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7"/>
        <w:tblGridChange w:id="0">
          <w:tblGrid>
            <w:gridCol w:w="9017"/>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79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176"/>
              <w:gridCol w:w="6616"/>
              <w:tblGridChange w:id="0">
                <w:tblGrid>
                  <w:gridCol w:w="1176"/>
                  <w:gridCol w:w="6616"/>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03">
                  <w:pPr>
                    <w:jc w:val="center"/>
                    <w:rPr/>
                  </w:pPr>
                  <w:r w:rsidDel="00000000" w:rsidR="00000000" w:rsidRPr="00000000">
                    <w:rPr/>
                    <w:drawing>
                      <wp:inline distB="0" distT="0" distL="0" distR="0">
                        <wp:extent cx="604800" cy="61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4800" cy="612000"/>
                                </a:xfrm>
                                <a:prstGeom prst="rect"/>
                                <a:ln/>
                              </pic:spPr>
                            </pic:pic>
                          </a:graphicData>
                        </a:graphic>
                      </wp:inline>
                    </w:drawing>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04">
                  <w:pPr>
                    <w:pStyle w:val="Title"/>
                    <w:rPr/>
                  </w:pPr>
                  <w:r w:rsidDel="00000000" w:rsidR="00000000" w:rsidRPr="00000000">
                    <w:rPr>
                      <w:rtl w:val="0"/>
                    </w:rPr>
                    <w:t xml:space="preserve">INSTITUT TEKNOLOGI DEL</w:t>
                  </w:r>
                </w:p>
                <w:p w:rsidR="00000000" w:rsidDel="00000000" w:rsidP="00000000" w:rsidRDefault="00000000" w:rsidRPr="00000000" w14:paraId="00000005">
                  <w:pPr>
                    <w:pStyle w:val="Title"/>
                    <w:rPr/>
                  </w:pPr>
                  <w:r w:rsidDel="00000000" w:rsidR="00000000" w:rsidRPr="00000000">
                    <w:rPr>
                      <w:rtl w:val="0"/>
                    </w:rPr>
                    <w:t xml:space="preserve">FAKULTAS INFORMATIKA DAN TEKNIK ELEKTRO</w:t>
                  </w:r>
                </w:p>
                <w:p w:rsidR="00000000" w:rsidDel="00000000" w:rsidP="00000000" w:rsidRDefault="00000000" w:rsidRPr="00000000" w14:paraId="00000006">
                  <w:pPr>
                    <w:pStyle w:val="Title"/>
                    <w:rPr/>
                  </w:pPr>
                  <w:r w:rsidDel="00000000" w:rsidR="00000000" w:rsidRPr="00000000">
                    <w:rPr>
                      <w:rtl w:val="0"/>
                    </w:rPr>
                    <w:t xml:space="preserve">PROGRAM STUDI SARJANA SISTEM INFORMASI</w:t>
                  </w:r>
                </w:p>
              </w:tc>
            </w:tr>
          </w:tbl>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b w:val="1"/>
              </w:rPr>
            </w:pPr>
            <w:r w:rsidDel="00000000" w:rsidR="00000000" w:rsidRPr="00000000">
              <w:rPr>
                <w:b w:val="1"/>
                <w:rtl w:val="0"/>
              </w:rPr>
              <w:t xml:space="preserve">12S3203 - PROYEK SISTEM INFORMASI</w:t>
            </w:r>
          </w:p>
          <w:p w:rsidR="00000000" w:rsidDel="00000000" w:rsidP="00000000" w:rsidRDefault="00000000" w:rsidRPr="00000000" w14:paraId="00000009">
            <w:pPr>
              <w:jc w:val="center"/>
              <w:rPr>
                <w:b w:val="1"/>
              </w:rPr>
            </w:pPr>
            <w:r w:rsidDel="00000000" w:rsidR="00000000" w:rsidRPr="00000000">
              <w:rPr>
                <w:b w:val="1"/>
                <w:rtl w:val="0"/>
              </w:rPr>
              <w:t xml:space="preserve">Catatan Seminar Akhir</w:t>
            </w:r>
          </w:p>
        </w:tc>
      </w:tr>
      <w:tr>
        <w:trPr>
          <w:cantSplit w:val="0"/>
          <w:tblHeader w:val="0"/>
        </w:trPr>
        <w:tc>
          <w:tcPr>
            <w:tcBorders>
              <w:bottom w:color="000000"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8997.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705"/>
              <w:gridCol w:w="3019"/>
              <w:gridCol w:w="2111"/>
              <w:gridCol w:w="2162"/>
              <w:tblGridChange w:id="0">
                <w:tblGrid>
                  <w:gridCol w:w="1705"/>
                  <w:gridCol w:w="3019"/>
                  <w:gridCol w:w="2111"/>
                  <w:gridCol w:w="2162"/>
                </w:tblGrid>
              </w:tblGridChange>
            </w:tblGrid>
            <w:tr>
              <w:trPr>
                <w:cantSplit w:val="0"/>
                <w:tblHeader w:val="0"/>
              </w:trPr>
              <w:tc>
                <w:tcPr>
                  <w:tcBorders>
                    <w:top w:color="000000" w:space="0" w:sz="0" w:val="nil"/>
                    <w:bottom w:color="000000" w:space="0" w:sz="4" w:val="single"/>
                  </w:tcBorders>
                  <w:shd w:fill="d9d9d9"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KELOMPOK</w:t>
                  </w:r>
                </w:p>
              </w:tc>
              <w:tc>
                <w:tcPr>
                  <w:tcBorders>
                    <w:top w:color="000000" w:space="0" w:sz="0" w:val="nil"/>
                    <w:bottom w:color="000000" w:space="0" w:sz="4" w:val="single"/>
                  </w:tcBorders>
                  <w:shd w:fill="d9d9d9"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HARI, TANGGAL SEMINAR</w:t>
                  </w:r>
                </w:p>
              </w:tc>
              <w:tc>
                <w:tcPr>
                  <w:tcBorders>
                    <w:top w:color="000000" w:space="0" w:sz="0" w:val="nil"/>
                    <w:bottom w:color="000000" w:space="0" w:sz="4" w:val="single"/>
                  </w:tcBorders>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WAKTU</w:t>
                  </w:r>
                </w:p>
              </w:tc>
              <w:tc>
                <w:tcPr>
                  <w:tcBorders>
                    <w:top w:color="000000" w:space="0" w:sz="0" w:val="nil"/>
                    <w:bottom w:color="000000" w:space="0" w:sz="4" w:val="single"/>
                  </w:tcBorders>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TEMPAT </w:t>
                  </w:r>
                </w:p>
              </w:tc>
            </w:tr>
            <w:tr>
              <w:trPr>
                <w:cantSplit w:val="0"/>
                <w:tblHeader w:val="0"/>
              </w:trPr>
              <w:tc>
                <w:tcPr>
                  <w:tcBorders>
                    <w:top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PSI-2</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-GG</w:t>
                  </w:r>
                </w:p>
              </w:tc>
              <w:tc>
                <w:tcPr>
                  <w:tcBorders>
                    <w:top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w:t>
                  </w:r>
                  <w:r w:rsidDel="00000000" w:rsidR="00000000" w:rsidRPr="00000000">
                    <w:rPr>
                      <w:rtl w:val="0"/>
                    </w:rPr>
                    <w:t xml:space="preserve">lasa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Jun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2022</w:t>
                  </w:r>
                </w:p>
              </w:tc>
              <w:tc>
                <w:tcPr>
                  <w:tcBorders>
                    <w:top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 WIB</w:t>
                  </w:r>
                </w:p>
              </w:tc>
              <w:tc>
                <w:tcPr>
                  <w:tcBorders>
                    <w:top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Daring</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PESERTA RAPAT</w:t>
            </w:r>
          </w:p>
        </w:tc>
      </w:tr>
      <w:tr>
        <w:trPr>
          <w:cantSplit w:val="0"/>
          <w:tblHeader w:val="0"/>
        </w:trPr>
        <w:tc>
          <w:tcPr>
            <w:tcBorders>
              <w:bottom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801.0" w:type="dxa"/>
              <w:jc w:val="left"/>
              <w:tblBorders>
                <w:top w:color="000000" w:space="0" w:sz="0" w:val="nil"/>
                <w:left w:color="000000" w:space="0" w:sz="0" w:val="nil"/>
                <w:bottom w:color="000000" w:space="0" w:sz="0" w:val="nil"/>
                <w:right w:color="000000" w:space="0" w:sz="0" w:val="nil"/>
                <w:insideH w:color="000000" w:space="0" w:sz="4" w:val="dashed"/>
                <w:insideV w:color="000000" w:space="0" w:sz="4" w:val="single"/>
              </w:tblBorders>
              <w:tblLayout w:type="fixed"/>
              <w:tblLook w:val="0400"/>
            </w:tblPr>
            <w:tblGrid>
              <w:gridCol w:w="4401"/>
              <w:gridCol w:w="4400"/>
              <w:tblGridChange w:id="0">
                <w:tblGrid>
                  <w:gridCol w:w="4401"/>
                  <w:gridCol w:w="4400"/>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Anggota Kelompok:</w:t>
                  </w:r>
                </w:p>
              </w:tc>
              <w:tc>
                <w:tcPr>
                  <w:tcBorders>
                    <w:top w:color="000000" w:space="0" w:sz="0" w:val="nil"/>
                    <w:left w:color="000000" w:space="0" w:sz="0" w:val="nil"/>
                    <w:bottom w:color="000000" w:space="0" w:sz="0" w:val="nil"/>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dashed"/>
                    <w:right w:color="000000" w:space="0" w:sz="0" w:val="nil"/>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12S19005 Amelia Jane Audri Lumbanraja</w:t>
                  </w:r>
                  <w:r w:rsidDel="00000000" w:rsidR="00000000" w:rsidRPr="00000000">
                    <w:rPr>
                      <w:rtl w:val="0"/>
                    </w:rPr>
                  </w:r>
                </w:p>
              </w:tc>
              <w:tc>
                <w:tcPr>
                  <w:tcBorders>
                    <w:top w:color="000000" w:space="0" w:sz="0" w:val="nil"/>
                    <w:left w:color="000000" w:space="0" w:sz="0" w:val="nil"/>
                    <w:bottom w:color="000000" w:space="0" w:sz="4" w:val="dashed"/>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12S19046 Sri Ningsih Ompusunggu</w:t>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12S19025 Petrus Aquanur Sinaga</w:t>
                  </w:r>
                  <w:r w:rsidDel="00000000" w:rsidR="00000000" w:rsidRPr="00000000">
                    <w:rPr>
                      <w:rtl w:val="0"/>
                    </w:rPr>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12S19030 Jaime Christ Bonar Sirait</w:t>
                  </w:r>
                  <w:r w:rsidDel="00000000" w:rsidR="00000000" w:rsidRPr="00000000">
                    <w:rPr>
                      <w:rtl w:val="0"/>
                    </w:rPr>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0" w:val="nil"/>
                    <w:right w:color="000000" w:space="0" w:sz="0" w:val="nil"/>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Dewan Penguji:</w:t>
                  </w:r>
                </w:p>
              </w:tc>
              <w:tc>
                <w:tcPr>
                  <w:tcBorders>
                    <w:top w:color="000000" w:space="0" w:sz="4" w:val="dashed"/>
                    <w:left w:color="000000" w:space="0" w:sz="0" w:val="nil"/>
                    <w:bottom w:color="000000" w:space="0" w:sz="0" w:val="nil"/>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dashed"/>
                    <w:right w:color="000000" w:space="0" w:sz="0" w:val="nil"/>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Humasak Tommy Argo Simanjuntak, ST, M.ISD </w:t>
                  </w:r>
                  <w:r w:rsidDel="00000000" w:rsidR="00000000" w:rsidRPr="00000000">
                    <w:rPr>
                      <w:rtl w:val="0"/>
                    </w:rPr>
                  </w:r>
                </w:p>
              </w:tc>
              <w:tc>
                <w:tcPr>
                  <w:tcBorders>
                    <w:top w:color="000000" w:space="0" w:sz="0" w:val="nil"/>
                    <w:left w:color="000000" w:space="0" w:sz="0" w:val="nil"/>
                    <w:bottom w:color="000000" w:space="0" w:sz="4" w:val="dashed"/>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Rosni Lumbantoruan, Ph.D</w:t>
                  </w:r>
                  <w:r w:rsidDel="00000000" w:rsidR="00000000" w:rsidRPr="00000000">
                    <w:rPr>
                      <w:rtl w:val="0"/>
                    </w:rPr>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4" w:val="dashed"/>
                    <w:right w:color="000000" w:space="0" w:sz="0" w:val="nil"/>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Tennov Simanjuntak, S.T, M.Sc</w:t>
                  </w:r>
                  <w:r w:rsidDel="00000000" w:rsidR="00000000" w:rsidRPr="00000000">
                    <w:rPr>
                      <w:rtl w:val="0"/>
                    </w:rPr>
                  </w:r>
                </w:p>
              </w:tc>
              <w:tc>
                <w:tcPr>
                  <w:tcBorders>
                    <w:top w:color="000000" w:space="0" w:sz="4" w:val="dashed"/>
                    <w:left w:color="000000" w:space="0" w:sz="0" w:val="nil"/>
                    <w:bottom w:color="000000" w:space="0" w:sz="4" w:val="dashed"/>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dashed"/>
                    <w:bottom w:color="000000" w:space="0" w:sz="0" w:val="nil"/>
                    <w:right w:color="000000" w:space="0" w:sz="0" w:val="nil"/>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w:t>
                  </w:r>
                  <w:r w:rsidDel="00000000" w:rsidR="00000000" w:rsidRPr="00000000">
                    <w:rPr>
                      <w:rtl w:val="0"/>
                    </w:rPr>
                    <w:t xml:space="preserve">Albert Kelvin Hutapea, S.Kom</w:t>
                  </w:r>
                  <w:r w:rsidDel="00000000" w:rsidR="00000000" w:rsidRPr="00000000">
                    <w:rPr>
                      <w:rtl w:val="0"/>
                    </w:rPr>
                  </w:r>
                </w:p>
              </w:tc>
              <w:tc>
                <w:tcPr>
                  <w:tcBorders>
                    <w:top w:color="000000" w:space="0" w:sz="4" w:val="dashed"/>
                    <w:left w:color="000000" w:space="0" w:sz="0" w:val="nil"/>
                    <w:bottom w:color="000000" w:space="0" w:sz="0" w:val="nil"/>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d9d9d9" w:val="clear"/>
            <w:tcMar>
              <w:left w:w="108.0" w:type="dxa"/>
              <w:right w:w="108.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DAFTAR MASUKAN DAN PERBAIKAN</w:t>
            </w:r>
          </w:p>
        </w:tc>
      </w:tr>
      <w:tr>
        <w:trPr>
          <w:cantSplit w:val="0"/>
          <w:tblHeader w:val="0"/>
        </w:trPr>
        <w:tc>
          <w:tcPr>
            <w:tcBorders>
              <w:bottom w:color="000000" w:space="0" w:sz="4" w:val="single"/>
            </w:tcBorders>
            <w:tcMar>
              <w:left w:w="0.0" w:type="dxa"/>
              <w:right w:w="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8909.0" w:type="dxa"/>
              <w:jc w:val="left"/>
              <w:tblBorders>
                <w:top w:color="000000" w:space="0" w:sz="0" w:val="nil"/>
                <w:left w:color="000000" w:space="0" w:sz="0" w:val="nil"/>
                <w:bottom w:color="000000" w:space="0" w:sz="0" w:val="nil"/>
                <w:right w:color="000000" w:space="0" w:sz="0" w:val="nil"/>
                <w:insideH w:color="000000" w:space="0" w:sz="4" w:val="dashed"/>
                <w:insideV w:color="000000" w:space="0" w:sz="4" w:val="single"/>
              </w:tblBorders>
              <w:tblLayout w:type="fixed"/>
              <w:tblLook w:val="0400"/>
            </w:tblPr>
            <w:tblGrid>
              <w:gridCol w:w="648"/>
              <w:gridCol w:w="3468"/>
              <w:gridCol w:w="4793"/>
              <w:tblGridChange w:id="0">
                <w:tblGrid>
                  <w:gridCol w:w="648"/>
                  <w:gridCol w:w="3468"/>
                  <w:gridCol w:w="4793"/>
                </w:tblGrid>
              </w:tblGridChange>
            </w:tblGrid>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Masukan/Usulan Perubahan</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Perbaikan yang Dilakukan</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F">
                  <w:pPr>
                    <w:spacing w:before="0" w:lineRule="auto"/>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t xml:space="preserve">Kesalahan pada BPMN current dan target Informasi Gereja, dimana adanya kesalahan pada start nya, yang dimulai dari jemaat tetapi mengikutsertakan admin pada prosesnya. Dan masukannya agar yang dibuat dalam BPMN tersebut hanya menyangkut satu user saja yaitu jemaat, dikarenakan fungsi tersebut dikhususkan untuk jemaat.</w:t>
                  </w:r>
                  <w:r w:rsidDel="00000000" w:rsidR="00000000" w:rsidRPr="00000000">
                    <w:rPr>
                      <w:rtl w:val="0"/>
                    </w:rPr>
                  </w:r>
                </w:p>
              </w:tc>
              <w:tc>
                <w:tcPr/>
                <w:p w:rsidR="00000000" w:rsidDel="00000000" w:rsidP="00000000" w:rsidRDefault="00000000" w:rsidRPr="00000000" w14:paraId="00000030">
                  <w:pPr>
                    <w:spacing w:before="0" w:lineRule="auto"/>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t xml:space="preserve">(Mulyani Simanjuntak) Melakukan perbaikan pada BPMN Pengumuman current dan target, dimana diubahnya judul dan juga user yang bersangkutan pada proses pengumuman tersebut. Seperti pada BPMN pertama, hanya ada jemaat yang berperan dalam proses tersebut.</w:t>
                  </w: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2">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Pada BPMN target pendaftaran jemaat baru, yang belum mengcover data yang diminta, yaitu surat Akta nikah, dan surat keterangan jemaat pindah</w:t>
                  </w:r>
                  <w:r w:rsidDel="00000000" w:rsidR="00000000" w:rsidRPr="00000000">
                    <w:rPr>
                      <w:rtl w:val="0"/>
                    </w:rPr>
                  </w:r>
                </w:p>
              </w:tc>
              <w:tc>
                <w:tcPr/>
                <w:p w:rsidR="00000000" w:rsidDel="00000000" w:rsidP="00000000" w:rsidRDefault="00000000" w:rsidRPr="00000000" w14:paraId="00000033">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(Mulyani Simanjuntak) Melakukan perubahan pada BPMN Pengelolaan Data Jemaat menjadi Pengelolaan data jemaat dan pendaftaran jemaat baru. Dimana ada dua user yang bersangkutan dalam proses tersebut, yaitu jemaat dan pengurus gereja, dan pada BPMN ini dapat dilakukan pendaftaran jemaat baru dengan syarat berkas-berkas yang diperlukan tersebut.</w:t>
                  </w: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35">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Memperbaiki ERD diagram agar konsisten dengan database</w:t>
                  </w:r>
                  <w:r w:rsidDel="00000000" w:rsidR="00000000" w:rsidRPr="00000000">
                    <w:rPr>
                      <w:rtl w:val="0"/>
                    </w:rPr>
                  </w:r>
                </w:p>
              </w:tc>
              <w:tc>
                <w:tcPr/>
                <w:p w:rsidR="00000000" w:rsidDel="00000000" w:rsidP="00000000" w:rsidRDefault="00000000" w:rsidRPr="00000000" w14:paraId="00000036">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(Mulyani Simanjuntak) Melakukan perbaikan pada ER-Diagram agar lebih sesuai terhadap database yang digunakan, seperti pengurangan tabel, dikarenakan ER-Diagram sebelumnya memiliki beberapa tabel yang berlebih</w:t>
                  </w: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Memperbaiki Conceptual Data Model(CDM) </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(Petrus Sinaga) merubah CDM yang sebelumnya tidak sesuai dengan database di sistem yang kami kembangkan</w:t>
                  </w:r>
                  <w:r w:rsidDel="00000000" w:rsidR="00000000" w:rsidRPr="00000000">
                    <w:rPr>
                      <w:rtl w:val="0"/>
                    </w:rPr>
                  </w:r>
                </w:p>
              </w:tc>
            </w:tr>
            <w:tr>
              <w:trPr>
                <w:cantSplit w:val="0"/>
                <w:trHeight w:val="1016.6796875" w:hRule="atLeast"/>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Memperbaiki Sequence Diagram Login, Register, Mengelola Data Jemaat, dan mengelola sakramen  yang dimana sebelumnya belum melakukan aksi user dan method</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(Petrus Sinaga) Memperbaiki Sequence diagram yang belum sesuai dan menambahkan aksi user dan method yang sebelumnya tidak dibuat.</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6. </w:t>
                  </w:r>
                  <w:r w:rsidDel="00000000" w:rsidR="00000000" w:rsidRPr="00000000">
                    <w:rPr>
                      <w:rtl w:val="0"/>
                    </w:rPr>
                  </w:r>
                </w:p>
              </w:tc>
              <w:tc>
                <w:tcPr/>
                <w:p w:rsidR="00000000" w:rsidDel="00000000" w:rsidP="00000000" w:rsidRDefault="00000000" w:rsidRPr="00000000" w14:paraId="0000003E">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Perbaikan terhadap pembuatan use case diagram</w:t>
                  </w:r>
                  <w:r w:rsidDel="00000000" w:rsidR="00000000" w:rsidRPr="00000000">
                    <w:rPr>
                      <w:rtl w:val="0"/>
                    </w:rPr>
                  </w:r>
                </w:p>
              </w:tc>
              <w:tc>
                <w:tcPr/>
                <w:p w:rsidR="00000000" w:rsidDel="00000000" w:rsidP="00000000" w:rsidRDefault="00000000" w:rsidRPr="00000000" w14:paraId="0000003F">
                  <w:pPr>
                    <w:spacing w:before="0" w:lineRule="auto"/>
                    <w:rPr/>
                  </w:pPr>
                  <w:r w:rsidDel="00000000" w:rsidR="00000000" w:rsidRPr="00000000">
                    <w:rPr>
                      <w:rtl w:val="0"/>
                    </w:rPr>
                    <w:t xml:space="preserve">(Sri Ningsih Ompusunggu) Melakukan perubahan pada Use Case Diagram dimana ada kesalahan pada bagian mengelola pengumuman dan seharusnya mengelola informasi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Perbaiki bahasa asing yang ada pada seluruh dokumen</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(Sri Ningsih Ompusunggu) Mengubah seluruh dokumen yang menggunakan bahasa asing dengan dicetak miring atau italic</w:t>
                  </w: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45">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Memperbaiki PDM diagram agar konsisten dengan database</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(Amelia Lumbanraja) Melakukan perubahan pada PDM agar sesuai dan konsisten dengan Database </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48">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Memperbaiki Class diagram agar konsisten dengan VS Code</w:t>
                  </w:r>
                  <w:r w:rsidDel="00000000" w:rsidR="00000000" w:rsidRPr="00000000">
                    <w:rPr>
                      <w:rtl w:val="0"/>
                    </w:rPr>
                  </w:r>
                </w:p>
              </w:tc>
              <w:tc>
                <w:tcPr/>
                <w:p w:rsidR="00000000" w:rsidDel="00000000" w:rsidP="00000000" w:rsidRDefault="00000000" w:rsidRPr="00000000" w14:paraId="00000049">
                  <w:pPr>
                    <w:spacing w:before="0"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(Amelia Lumbanraja) Melakukan perbaikan terhadap class diagram agar sesuai dengan tampilan di vscode yang telah kami buat untuk sistem</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Memperbaiki sequence diagram Mengelola informasi pengumuman</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(Sri Ningsih Ompusunggu) Memperbaiki Sequence diagram yang belum sesuai dan menambahkan aksi user dan method yang sebelumnya tidak dibuat.</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11. </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Memperbaiki semua Algorithm</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(Jaime Sirait) Memperbaiki Algoritma yang belum sesuai dan menentukan kompleksitasnya</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C">
      <w:pPr>
        <w:rPr>
          <w:i w:val="1"/>
          <w:sz w:val="20"/>
          <w:szCs w:val="20"/>
        </w:rPr>
      </w:pPr>
      <w:r w:rsidDel="00000000" w:rsidR="00000000" w:rsidRPr="00000000">
        <w:rPr>
          <w:rtl w:val="0"/>
        </w:rPr>
      </w:r>
    </w:p>
    <w:sectPr>
      <w:footerReference r:id="rId8" w:type="default"/>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9</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/6/2022 3:27:48 PM | 12S3203 – Proyek Sistem Informasi | Hal.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dari 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80"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jc w:val="center"/>
    </w:pPr>
    <w:rPr>
      <w:b w:val="1"/>
      <w:smallCaps w:val="1"/>
      <w:sz w:val="24"/>
      <w:szCs w:val="24"/>
    </w:rPr>
  </w:style>
  <w:style w:type="paragraph" w:styleId="Normal" w:default="1">
    <w:name w:val="Normal"/>
    <w:qFormat w:val="1"/>
    <w:rsid w:val="008471BA"/>
    <w:pPr>
      <w:spacing w:after="80" w:before="80" w:line="240" w:lineRule="auto"/>
      <w:jc w:val="both"/>
    </w:pPr>
    <w:rPr>
      <w:rFonts w:ascii="Cambria" w:hAnsi="Cambria"/>
    </w:rPr>
  </w:style>
  <w:style w:type="paragraph" w:styleId="Heading1">
    <w:name w:val="heading 1"/>
    <w:basedOn w:val="Normal"/>
    <w:next w:val="Normal"/>
    <w:link w:val="Heading1Char"/>
    <w:uiPriority w:val="9"/>
    <w:qFormat w:val="1"/>
    <w:rsid w:val="006F6A25"/>
    <w:pPr>
      <w:keepNext w:val="1"/>
      <w:keepLines w:val="1"/>
      <w:spacing w:after="0" w:before="240"/>
      <w:outlineLvl w:val="0"/>
    </w:pPr>
    <w:rPr>
      <w:rFonts w:cstheme="majorBidi" w:eastAsiaTheme="majorEastAsia"/>
      <w:b w:val="1"/>
      <w:sz w:val="2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C473F"/>
    <w:pPr>
      <w:spacing w:after="0" w:before="0"/>
      <w:contextualSpacing w:val="1"/>
      <w:jc w:val="center"/>
    </w:pPr>
    <w:rPr>
      <w:rFonts w:cstheme="majorBidi" w:eastAsiaTheme="majorEastAsia"/>
      <w:b w:val="1"/>
      <w:caps w:val="1"/>
      <w:spacing w:val="-10"/>
      <w:kern w:val="28"/>
      <w:sz w:val="24"/>
      <w:szCs w:val="56"/>
    </w:rPr>
  </w:style>
  <w:style w:type="character" w:styleId="TitleChar" w:customStyle="1">
    <w:name w:val="Title Char"/>
    <w:basedOn w:val="DefaultParagraphFont"/>
    <w:link w:val="Title"/>
    <w:uiPriority w:val="10"/>
    <w:rsid w:val="007C473F"/>
    <w:rPr>
      <w:rFonts w:ascii="Cambria" w:hAnsi="Cambria" w:cstheme="majorBidi" w:eastAsiaTheme="majorEastAsia"/>
      <w:b w:val="1"/>
      <w:caps w:val="1"/>
      <w:spacing w:val="-10"/>
      <w:kern w:val="28"/>
      <w:sz w:val="24"/>
      <w:szCs w:val="56"/>
    </w:rPr>
  </w:style>
  <w:style w:type="table" w:styleId="TableGrid">
    <w:name w:val="Table Grid"/>
    <w:basedOn w:val="TableNormal"/>
    <w:uiPriority w:val="39"/>
    <w:rsid w:val="00E163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ell" w:customStyle="1">
    <w:name w:val="Cell"/>
    <w:basedOn w:val="Normal"/>
    <w:link w:val="CellChar"/>
    <w:qFormat w:val="1"/>
    <w:rsid w:val="00FA25A1"/>
    <w:pPr>
      <w:spacing w:after="0" w:before="0"/>
    </w:pPr>
    <w:rPr>
      <w:sz w:val="20"/>
    </w:rPr>
  </w:style>
  <w:style w:type="paragraph" w:styleId="CellHead" w:customStyle="1">
    <w:name w:val="Cell Head"/>
    <w:basedOn w:val="Cell"/>
    <w:link w:val="CellHeadChar"/>
    <w:qFormat w:val="1"/>
    <w:rsid w:val="00FA25A1"/>
    <w:rPr>
      <w:b w:val="1"/>
    </w:rPr>
  </w:style>
  <w:style w:type="character" w:styleId="CellChar" w:customStyle="1">
    <w:name w:val="Cell Char"/>
    <w:basedOn w:val="DefaultParagraphFont"/>
    <w:link w:val="Cell"/>
    <w:rsid w:val="00FA25A1"/>
    <w:rPr>
      <w:rFonts w:ascii="Cambria" w:hAnsi="Cambria"/>
      <w:sz w:val="20"/>
    </w:rPr>
  </w:style>
  <w:style w:type="paragraph" w:styleId="Header">
    <w:name w:val="header"/>
    <w:basedOn w:val="Normal"/>
    <w:link w:val="HeaderChar"/>
    <w:uiPriority w:val="99"/>
    <w:unhideWhenUsed w:val="1"/>
    <w:rsid w:val="00E41790"/>
    <w:pPr>
      <w:tabs>
        <w:tab w:val="center" w:pos="4680"/>
        <w:tab w:val="right" w:pos="9360"/>
      </w:tabs>
      <w:spacing w:after="0" w:before="0"/>
    </w:pPr>
  </w:style>
  <w:style w:type="character" w:styleId="CellHeadChar" w:customStyle="1">
    <w:name w:val="Cell Head Char"/>
    <w:basedOn w:val="CellChar"/>
    <w:link w:val="CellHead"/>
    <w:rsid w:val="00FA25A1"/>
    <w:rPr>
      <w:rFonts w:ascii="Cambria" w:hAnsi="Cambria"/>
      <w:b w:val="1"/>
      <w:sz w:val="20"/>
    </w:rPr>
  </w:style>
  <w:style w:type="character" w:styleId="HeaderChar" w:customStyle="1">
    <w:name w:val="Header Char"/>
    <w:basedOn w:val="DefaultParagraphFont"/>
    <w:link w:val="Header"/>
    <w:uiPriority w:val="99"/>
    <w:rsid w:val="00E41790"/>
    <w:rPr>
      <w:rFonts w:ascii="Cambria" w:hAnsi="Cambria"/>
    </w:rPr>
  </w:style>
  <w:style w:type="paragraph" w:styleId="Footer">
    <w:name w:val="footer"/>
    <w:basedOn w:val="Normal"/>
    <w:link w:val="FooterChar"/>
    <w:uiPriority w:val="99"/>
    <w:unhideWhenUsed w:val="1"/>
    <w:rsid w:val="00E41790"/>
    <w:pPr>
      <w:tabs>
        <w:tab w:val="center" w:pos="4680"/>
        <w:tab w:val="right" w:pos="9360"/>
      </w:tabs>
      <w:spacing w:after="0" w:before="0"/>
    </w:pPr>
  </w:style>
  <w:style w:type="character" w:styleId="FooterChar" w:customStyle="1">
    <w:name w:val="Footer Char"/>
    <w:basedOn w:val="DefaultParagraphFont"/>
    <w:link w:val="Footer"/>
    <w:uiPriority w:val="99"/>
    <w:rsid w:val="00E41790"/>
    <w:rPr>
      <w:rFonts w:ascii="Cambria" w:hAnsi="Cambria"/>
    </w:rPr>
  </w:style>
  <w:style w:type="paragraph" w:styleId="BalloonText">
    <w:name w:val="Balloon Text"/>
    <w:basedOn w:val="Normal"/>
    <w:link w:val="BalloonTextChar"/>
    <w:uiPriority w:val="99"/>
    <w:semiHidden w:val="1"/>
    <w:unhideWhenUsed w:val="1"/>
    <w:rsid w:val="00D578BC"/>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78BC"/>
    <w:rPr>
      <w:rFonts w:ascii="Segoe UI" w:cs="Segoe UI" w:hAnsi="Segoe UI"/>
      <w:sz w:val="18"/>
      <w:szCs w:val="18"/>
    </w:rPr>
  </w:style>
  <w:style w:type="character" w:styleId="Hyperlink">
    <w:name w:val="Hyperlink"/>
    <w:basedOn w:val="DefaultParagraphFont"/>
    <w:uiPriority w:val="99"/>
    <w:unhideWhenUsed w:val="1"/>
    <w:rsid w:val="00326FCB"/>
    <w:rPr>
      <w:color w:val="0563c1" w:themeColor="hyperlink"/>
      <w:u w:val="single"/>
    </w:rPr>
  </w:style>
  <w:style w:type="character" w:styleId="Heading1Char" w:customStyle="1">
    <w:name w:val="Heading 1 Char"/>
    <w:basedOn w:val="DefaultParagraphFont"/>
    <w:link w:val="Heading1"/>
    <w:uiPriority w:val="9"/>
    <w:rsid w:val="006F6A25"/>
    <w:rPr>
      <w:rFonts w:ascii="Cambria" w:hAnsi="Cambria" w:cstheme="majorBidi" w:eastAsiaTheme="majorEastAsia"/>
      <w:b w:val="1"/>
      <w:sz w:val="28"/>
      <w:szCs w:val="32"/>
    </w:rPr>
  </w:style>
  <w:style w:type="paragraph" w:styleId="ListParagraph">
    <w:name w:val="List Paragraph"/>
    <w:basedOn w:val="Normal"/>
    <w:uiPriority w:val="34"/>
    <w:qFormat w:val="1"/>
    <w:rsid w:val="00270A06"/>
    <w:pPr>
      <w:ind w:left="720"/>
      <w:contextualSpacing w:val="1"/>
    </w:pPr>
  </w:style>
  <w:style w:type="paragraph" w:styleId="Caption">
    <w:name w:val="caption"/>
    <w:basedOn w:val="Normal"/>
    <w:next w:val="Normal"/>
    <w:uiPriority w:val="35"/>
    <w:unhideWhenUsed w:val="1"/>
    <w:qFormat w:val="1"/>
    <w:rsid w:val="000837DE"/>
    <w:pPr>
      <w:spacing w:after="40"/>
      <w:jc w:val="center"/>
    </w:pPr>
    <w:rPr>
      <w:iCs w:val="1"/>
      <w:sz w:val="20"/>
      <w:szCs w:val="18"/>
    </w:rPr>
  </w:style>
  <w:style w:type="paragraph" w:styleId="Code" w:customStyle="1">
    <w:name w:val="Code"/>
    <w:basedOn w:val="Normal"/>
    <w:link w:val="CodeChar"/>
    <w:qFormat w:val="1"/>
    <w:rsid w:val="00F25CA7"/>
    <w:pPr>
      <w:spacing w:after="20" w:before="20"/>
      <w:jc w:val="left"/>
    </w:pPr>
    <w:rPr>
      <w:rFonts w:ascii="Courier New" w:hAnsi="Courier New"/>
      <w:sz w:val="18"/>
    </w:rPr>
  </w:style>
  <w:style w:type="character" w:styleId="CodeChar" w:customStyle="1">
    <w:name w:val="Code Char"/>
    <w:basedOn w:val="DefaultParagraphFont"/>
    <w:link w:val="Code"/>
    <w:rsid w:val="00F25CA7"/>
    <w:rPr>
      <w:rFonts w:ascii="Courier New" w:hAnsi="Courier New"/>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mW6AI9lP//6tnfTEwdw2eufa0A==">AMUW2mVyDtV+19IvBHPHUNAuR/jTQRZeZ0y9RYsAn5m1xb7TdDHbi7/E/LvnAy4EiGOXEwU3DsPqhq7mT9eWMvPQ0KxZgnMU+OUo8f5Jtj8x/va6NkpqBAg=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2019-09-05T06:30:00Z</dcterms:created>
  <dc:creator>MSS</dc:creator>
</cp:coreProperties>
</file>