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6F" w:rsidRPr="0052596F" w:rsidRDefault="0052596F" w:rsidP="0052596F">
      <w:pPr>
        <w:autoSpaceDE w:val="0"/>
        <w:autoSpaceDN w:val="0"/>
        <w:adjustRightInd w:val="0"/>
        <w:spacing w:before="2400" w:after="0" w:line="240" w:lineRule="auto"/>
        <w:jc w:val="center"/>
        <w:rPr>
          <w:rFonts w:cs="DejaVuSerif-Bold"/>
          <w:b/>
          <w:bCs/>
          <w:sz w:val="36"/>
        </w:rPr>
      </w:pPr>
      <w:r>
        <w:rPr>
          <w:rFonts w:cs="DejaVuSerif-Bold"/>
          <w:b/>
          <w:bCs/>
          <w:sz w:val="36"/>
        </w:rPr>
        <w:t>ОТЧЕ</w:t>
      </w:r>
      <w:r w:rsidRPr="0052596F">
        <w:rPr>
          <w:rFonts w:cs="DejaVuSerif-Bold"/>
          <w:b/>
          <w:bCs/>
          <w:sz w:val="36"/>
        </w:rPr>
        <w:t>Т ПО ПРАКТИКЕ</w:t>
      </w:r>
    </w:p>
    <w:p w:rsidR="00442267" w:rsidRPr="0052596F" w:rsidRDefault="0052596F" w:rsidP="0052596F">
      <w:pPr>
        <w:spacing w:before="240"/>
        <w:jc w:val="center"/>
        <w:rPr>
          <w:rFonts w:cs="DejaVuSerif"/>
          <w:sz w:val="28"/>
        </w:rPr>
      </w:pPr>
      <w:r>
        <w:rPr>
          <w:rFonts w:cs="DejaVuSerif"/>
          <w:sz w:val="28"/>
        </w:rPr>
        <w:t>т</w:t>
      </w:r>
      <w:r w:rsidRPr="0052596F">
        <w:rPr>
          <w:rFonts w:cs="DejaVuSerif"/>
          <w:sz w:val="28"/>
        </w:rPr>
        <w:t>ем</w:t>
      </w:r>
      <w:r>
        <w:rPr>
          <w:rFonts w:cs="DejaVuSerif"/>
          <w:sz w:val="28"/>
        </w:rPr>
        <w:t>а</w:t>
      </w:r>
      <w:r w:rsidRPr="0052596F">
        <w:rPr>
          <w:rFonts w:cs="DejaVuSerif"/>
          <w:sz w:val="28"/>
        </w:rPr>
        <w:t xml:space="preserve">: «Оптимизация анализа генома </w:t>
      </w:r>
      <w:r>
        <w:rPr>
          <w:rFonts w:cs="DejaVuSerif"/>
          <w:sz w:val="28"/>
        </w:rPr>
        <w:t>на базе программы</w:t>
      </w:r>
      <w:r w:rsidRPr="0052596F">
        <w:rPr>
          <w:rFonts w:cs="DejaVuSerif"/>
          <w:sz w:val="28"/>
        </w:rPr>
        <w:t xml:space="preserve"> </w:t>
      </w:r>
      <w:proofErr w:type="spellStart"/>
      <w:r w:rsidRPr="0052596F">
        <w:rPr>
          <w:rFonts w:cs="DejaVuSerif"/>
          <w:sz w:val="28"/>
        </w:rPr>
        <w:t>picard-tools</w:t>
      </w:r>
      <w:proofErr w:type="spellEnd"/>
      <w:r w:rsidRPr="0052596F">
        <w:rPr>
          <w:rFonts w:cs="DejaVuSerif"/>
          <w:sz w:val="28"/>
        </w:rPr>
        <w:t>»</w:t>
      </w:r>
    </w:p>
    <w:p w:rsidR="0052596F" w:rsidRDefault="001A5FD6" w:rsidP="0052596F">
      <w:pPr>
        <w:autoSpaceDE w:val="0"/>
        <w:autoSpaceDN w:val="0"/>
        <w:adjustRightInd w:val="0"/>
        <w:spacing w:before="2520" w:after="0" w:line="240" w:lineRule="auto"/>
        <w:rPr>
          <w:rFonts w:ascii="DejaVuSerif" w:hAnsi="DejaVuSerif" w:cs="DejaVuSerif"/>
        </w:rPr>
      </w:pPr>
      <w:r>
        <w:rPr>
          <w:rFonts w:ascii="DejaVuSerif" w:hAnsi="DejaVuSerif" w:cs="DejaVuSerif"/>
        </w:rPr>
        <w:t>Выполнила</w:t>
      </w:r>
    </w:p>
    <w:p w:rsidR="001A5FD6" w:rsidRDefault="0052596F" w:rsidP="0052596F">
      <w:pPr>
        <w:autoSpaceDE w:val="0"/>
        <w:autoSpaceDN w:val="0"/>
        <w:adjustRightInd w:val="0"/>
        <w:spacing w:after="0" w:line="240" w:lineRule="auto"/>
        <w:rPr>
          <w:rFonts w:ascii="DejaVuSerif" w:hAnsi="DejaVuSerif" w:cs="DejaVuSerif"/>
        </w:rPr>
      </w:pPr>
      <w:r>
        <w:rPr>
          <w:rFonts w:ascii="DejaVuSerif" w:hAnsi="DejaVuSerif" w:cs="DejaVuSerif"/>
        </w:rPr>
        <w:t>студент</w:t>
      </w:r>
      <w:r w:rsidR="001A5FD6">
        <w:rPr>
          <w:rFonts w:ascii="DejaVuSerif" w:hAnsi="DejaVuSerif" w:cs="DejaVuSerif"/>
        </w:rPr>
        <w:t>ка</w:t>
      </w:r>
      <w:r>
        <w:rPr>
          <w:rFonts w:ascii="DejaVuSerif" w:hAnsi="DejaVuSerif" w:cs="DejaVuSerif"/>
        </w:rPr>
        <w:t xml:space="preserve"> гр.</w:t>
      </w:r>
      <w:r w:rsidR="001A5FD6">
        <w:rPr>
          <w:rFonts w:ascii="DejaVuSerif" w:hAnsi="DejaVuSerif" w:cs="DejaVuSerif"/>
        </w:rPr>
        <w:t>5</w:t>
      </w:r>
      <w:r>
        <w:rPr>
          <w:rFonts w:ascii="DejaVuSerif" w:hAnsi="DejaVuSerif" w:cs="DejaVuSerif"/>
        </w:rPr>
        <w:t xml:space="preserve">3504/2 </w:t>
      </w:r>
      <w:r w:rsidR="001A5FD6">
        <w:rPr>
          <w:rFonts w:ascii="DejaVuSerif" w:hAnsi="DejaVuSerif" w:cs="DejaVuSerif"/>
        </w:rPr>
        <w:tab/>
      </w:r>
      <w:r w:rsidR="001A5FD6">
        <w:rPr>
          <w:rFonts w:ascii="DejaVuSerif" w:hAnsi="DejaVuSerif" w:cs="DejaVuSerif"/>
        </w:rPr>
        <w:tab/>
      </w:r>
      <w:r w:rsidR="001A5FD6">
        <w:rPr>
          <w:rFonts w:ascii="DejaVuSerif" w:hAnsi="DejaVuSerif" w:cs="DejaVuSerif"/>
        </w:rPr>
        <w:tab/>
      </w:r>
      <w:r w:rsidR="001A5FD6">
        <w:rPr>
          <w:rFonts w:ascii="DejaVuSerif" w:hAnsi="DejaVuSerif" w:cs="DejaVuSerif"/>
        </w:rPr>
        <w:tab/>
      </w:r>
      <w:r w:rsidR="001A5FD6">
        <w:rPr>
          <w:rFonts w:ascii="DejaVuSerif" w:hAnsi="DejaVuSerif" w:cs="DejaVuSerif"/>
        </w:rPr>
        <w:tab/>
      </w:r>
      <w:r w:rsidR="001A5FD6">
        <w:rPr>
          <w:rFonts w:ascii="DejaVuSerif" w:hAnsi="DejaVuSerif" w:cs="DejaVuSerif"/>
        </w:rPr>
        <w:tab/>
        <w:t xml:space="preserve">           </w:t>
      </w:r>
      <w:r w:rsidR="001A5FD6">
        <w:rPr>
          <w:rFonts w:ascii="DejaVuSerif" w:hAnsi="DejaVuSerif" w:cs="DejaVuSerif"/>
        </w:rPr>
        <w:tab/>
        <w:t xml:space="preserve">       </w:t>
      </w:r>
    </w:p>
    <w:p w:rsidR="0052596F" w:rsidRDefault="001A5FD6" w:rsidP="001A5FD6">
      <w:pPr>
        <w:autoSpaceDE w:val="0"/>
        <w:autoSpaceDN w:val="0"/>
        <w:adjustRightInd w:val="0"/>
        <w:spacing w:after="0" w:line="240" w:lineRule="auto"/>
        <w:jc w:val="right"/>
        <w:rPr>
          <w:rFonts w:ascii="DejaVuSerif" w:hAnsi="DejaVuSerif" w:cs="DejaVuSerif"/>
        </w:rPr>
      </w:pPr>
      <w:r>
        <w:rPr>
          <w:rFonts w:ascii="DejaVuSerif" w:hAnsi="DejaVuSerif" w:cs="DejaVuSerif"/>
        </w:rPr>
        <w:t>И.И</w:t>
      </w:r>
      <w:r w:rsidR="0052596F">
        <w:rPr>
          <w:rFonts w:ascii="DejaVuSerif" w:hAnsi="DejaVuSerif" w:cs="DejaVuSerif"/>
        </w:rPr>
        <w:t xml:space="preserve">. </w:t>
      </w:r>
      <w:r>
        <w:rPr>
          <w:rFonts w:ascii="DejaVuSerif" w:hAnsi="DejaVuSerif" w:cs="DejaVuSerif"/>
        </w:rPr>
        <w:t>Закиро</w:t>
      </w:r>
      <w:r w:rsidR="0052596F">
        <w:rPr>
          <w:rFonts w:ascii="DejaVuSerif" w:hAnsi="DejaVuSerif" w:cs="DejaVuSerif"/>
        </w:rPr>
        <w:t>в</w:t>
      </w:r>
      <w:r>
        <w:rPr>
          <w:rFonts w:ascii="DejaVuSerif" w:hAnsi="DejaVuSerif" w:cs="DejaVuSerif"/>
        </w:rPr>
        <w:t>а</w:t>
      </w:r>
    </w:p>
    <w:p w:rsidR="001A5FD6" w:rsidRDefault="001A5FD6" w:rsidP="0052596F">
      <w:pPr>
        <w:autoSpaceDE w:val="0"/>
        <w:autoSpaceDN w:val="0"/>
        <w:adjustRightInd w:val="0"/>
        <w:spacing w:after="0" w:line="240" w:lineRule="auto"/>
        <w:rPr>
          <w:rFonts w:ascii="DejaVuSerif" w:hAnsi="DejaVuSerif" w:cs="DejaVuSerif"/>
        </w:rPr>
      </w:pPr>
    </w:p>
    <w:p w:rsidR="0052596F" w:rsidRDefault="0052596F" w:rsidP="0052596F">
      <w:pPr>
        <w:autoSpaceDE w:val="0"/>
        <w:autoSpaceDN w:val="0"/>
        <w:adjustRightInd w:val="0"/>
        <w:spacing w:after="0" w:line="240" w:lineRule="auto"/>
        <w:rPr>
          <w:rFonts w:ascii="DejaVuSerif" w:hAnsi="DejaVuSerif" w:cs="DejaVuSerif"/>
        </w:rPr>
      </w:pPr>
      <w:r>
        <w:rPr>
          <w:rFonts w:ascii="DejaVuSerif" w:hAnsi="DejaVuSerif" w:cs="DejaVuSerif"/>
        </w:rPr>
        <w:t>Руководитель</w:t>
      </w:r>
    </w:p>
    <w:p w:rsidR="0052596F" w:rsidRDefault="0052596F" w:rsidP="001A5FD6">
      <w:pPr>
        <w:autoSpaceDE w:val="0"/>
        <w:autoSpaceDN w:val="0"/>
        <w:adjustRightInd w:val="0"/>
        <w:spacing w:after="0" w:line="240" w:lineRule="auto"/>
        <w:ind w:left="7080" w:firstLine="708"/>
        <w:jc w:val="right"/>
        <w:rPr>
          <w:rFonts w:ascii="DejaVuSerif" w:hAnsi="DejaVuSerif" w:cs="DejaVuSerif"/>
        </w:rPr>
      </w:pPr>
      <w:proofErr w:type="spellStart"/>
      <w:r>
        <w:rPr>
          <w:rFonts w:ascii="DejaVuSerif" w:hAnsi="DejaVuSerif" w:cs="DejaVuSerif"/>
        </w:rPr>
        <w:t>З.Д.Льянов</w:t>
      </w:r>
      <w:proofErr w:type="spellEnd"/>
    </w:p>
    <w:p w:rsidR="001A5FD6" w:rsidRDefault="001A5FD6" w:rsidP="0052596F">
      <w:pPr>
        <w:rPr>
          <w:rFonts w:ascii="DejaVuSerif" w:hAnsi="DejaVuSerif" w:cs="DejaVuSerif"/>
        </w:rPr>
      </w:pPr>
    </w:p>
    <w:p w:rsidR="001A5FD6" w:rsidRDefault="001A5FD6" w:rsidP="0052596F">
      <w:pPr>
        <w:rPr>
          <w:rFonts w:ascii="DejaVuSerif" w:hAnsi="DejaVuSerif" w:cs="DejaVuSerif"/>
        </w:rPr>
      </w:pPr>
    </w:p>
    <w:p w:rsidR="0052596F" w:rsidRDefault="0052596F" w:rsidP="001A5FD6">
      <w:pPr>
        <w:jc w:val="right"/>
        <w:rPr>
          <w:rFonts w:ascii="DejaVuSerif" w:hAnsi="DejaVuSerif" w:cs="DejaVuSerif"/>
        </w:rPr>
      </w:pPr>
      <w:r>
        <w:rPr>
          <w:rFonts w:ascii="DejaVuSerif" w:hAnsi="DejaVuSerif" w:cs="DejaVuSerif"/>
        </w:rPr>
        <w:t>«___» __________ 2015 г.</w:t>
      </w:r>
    </w:p>
    <w:p w:rsidR="00DF26BF" w:rsidRDefault="00DF26BF" w:rsidP="00DF26BF">
      <w:pPr>
        <w:pStyle w:val="1"/>
        <w:pageBreakBefore/>
      </w:pPr>
      <w:r>
        <w:lastRenderedPageBreak/>
        <w:t>Предметная область</w:t>
      </w:r>
    </w:p>
    <w:p w:rsidR="00DF26BF" w:rsidRPr="00DF26BF" w:rsidRDefault="00DF26BF" w:rsidP="00F01034">
      <w:pPr>
        <w:jc w:val="both"/>
      </w:pPr>
      <w:r w:rsidRPr="00F01034">
        <w:rPr>
          <w:sz w:val="24"/>
        </w:rPr>
        <w:t xml:space="preserve">Данная работа посвящена исследованию алгоритмов, применяемых в </w:t>
      </w:r>
      <w:proofErr w:type="spellStart"/>
      <w:r w:rsidRPr="00F01034">
        <w:rPr>
          <w:sz w:val="24"/>
        </w:rPr>
        <w:t>биоинформатике</w:t>
      </w:r>
      <w:proofErr w:type="spellEnd"/>
      <w:r w:rsidRPr="00F01034">
        <w:rPr>
          <w:sz w:val="24"/>
        </w:rPr>
        <w:t xml:space="preserve">. Для получения базы знаний в это </w:t>
      </w:r>
      <w:r w:rsidR="00F01034" w:rsidRPr="00F01034">
        <w:rPr>
          <w:sz w:val="24"/>
        </w:rPr>
        <w:t>предметной области был пройден</w:t>
      </w:r>
      <w:r w:rsidRPr="00F01034">
        <w:rPr>
          <w:sz w:val="24"/>
        </w:rPr>
        <w:t xml:space="preserve"> курс “Введение в </w:t>
      </w:r>
      <w:proofErr w:type="spellStart"/>
      <w:proofErr w:type="gramStart"/>
      <w:r w:rsidRPr="00F01034">
        <w:rPr>
          <w:sz w:val="24"/>
        </w:rPr>
        <w:t>биоинформатику</w:t>
      </w:r>
      <w:proofErr w:type="spellEnd"/>
      <w:r w:rsidRPr="00F01034">
        <w:rPr>
          <w:sz w:val="24"/>
        </w:rPr>
        <w:t>”</w:t>
      </w:r>
      <w:r w:rsidR="00F01034" w:rsidRPr="00F01034">
        <w:rPr>
          <w:sz w:val="24"/>
        </w:rPr>
        <w:t>[</w:t>
      </w:r>
      <w:proofErr w:type="gramEnd"/>
      <w:r w:rsidR="00F01034" w:rsidRPr="00F01034">
        <w:rPr>
          <w:sz w:val="24"/>
        </w:rPr>
        <w:t>1] от Санкт-Петербургского Государственного университета.</w:t>
      </w:r>
      <w:r w:rsidRPr="00F01034">
        <w:rPr>
          <w:sz w:val="24"/>
        </w:rPr>
        <w:t xml:space="preserve"> </w:t>
      </w:r>
      <w:r w:rsidR="00F01034" w:rsidRPr="00F01034">
        <w:rPr>
          <w:sz w:val="24"/>
        </w:rPr>
        <w:t xml:space="preserve">Задание было получено и выполнялось в </w:t>
      </w:r>
      <w:r w:rsidRPr="00F01034">
        <w:rPr>
          <w:sz w:val="24"/>
        </w:rPr>
        <w:t xml:space="preserve">компании </w:t>
      </w:r>
      <w:r w:rsidRPr="00F01034">
        <w:rPr>
          <w:sz w:val="24"/>
          <w:lang w:val="en-US"/>
        </w:rPr>
        <w:t>EPAM</w:t>
      </w:r>
      <w:r>
        <w:t>.</w:t>
      </w:r>
    </w:p>
    <w:p w:rsidR="00DF26BF" w:rsidRDefault="00DF26BF" w:rsidP="00DF26BF">
      <w:pPr>
        <w:pStyle w:val="1"/>
      </w:pPr>
      <w:r>
        <w:t>Постановка задачи</w:t>
      </w:r>
    </w:p>
    <w:p w:rsidR="00F01034" w:rsidRDefault="0057325E" w:rsidP="0057325E">
      <w:pPr>
        <w:jc w:val="both"/>
        <w:rPr>
          <w:sz w:val="24"/>
        </w:rPr>
      </w:pPr>
      <w:r>
        <w:rPr>
          <w:sz w:val="24"/>
        </w:rPr>
        <w:t>В представленной работе необходимо о</w:t>
      </w:r>
      <w:r w:rsidR="00F01034" w:rsidRPr="00F01034">
        <w:rPr>
          <w:sz w:val="24"/>
        </w:rPr>
        <w:t xml:space="preserve">птимизировать класс </w:t>
      </w:r>
      <w:proofErr w:type="spellStart"/>
      <w:r w:rsidR="00F01034" w:rsidRPr="00F01034">
        <w:rPr>
          <w:sz w:val="24"/>
          <w:lang w:val="en-US"/>
        </w:rPr>
        <w:t>EstimateLibraryComplexity</w:t>
      </w:r>
      <w:proofErr w:type="spellEnd"/>
      <w:r w:rsidR="00F01034" w:rsidRPr="00F01034">
        <w:rPr>
          <w:sz w:val="24"/>
        </w:rPr>
        <w:t xml:space="preserve"> в ин</w:t>
      </w:r>
      <w:r w:rsidR="00F01034" w:rsidRPr="00F01034">
        <w:rPr>
          <w:sz w:val="24"/>
          <w:lang w:val="en-US"/>
        </w:rPr>
        <w:t>c</w:t>
      </w:r>
      <w:proofErr w:type="spellStart"/>
      <w:r w:rsidR="00F01034" w:rsidRPr="00F01034">
        <w:rPr>
          <w:sz w:val="24"/>
        </w:rPr>
        <w:t>трументе</w:t>
      </w:r>
      <w:proofErr w:type="spellEnd"/>
      <w:r w:rsidR="00F01034" w:rsidRPr="00F01034">
        <w:rPr>
          <w:sz w:val="24"/>
        </w:rPr>
        <w:t xml:space="preserve"> </w:t>
      </w:r>
      <w:r w:rsidR="008F0D93">
        <w:rPr>
          <w:sz w:val="24"/>
          <w:lang w:val="en-US"/>
        </w:rPr>
        <w:t>Pic</w:t>
      </w:r>
      <w:r w:rsidR="00F01034" w:rsidRPr="00F01034">
        <w:rPr>
          <w:sz w:val="24"/>
          <w:lang w:val="en-US"/>
        </w:rPr>
        <w:t>ard</w:t>
      </w:r>
      <w:r w:rsidR="00F01034" w:rsidRPr="00F01034">
        <w:rPr>
          <w:sz w:val="24"/>
        </w:rPr>
        <w:t xml:space="preserve"> </w:t>
      </w:r>
      <w:r w:rsidR="00F01034" w:rsidRPr="00F01034">
        <w:rPr>
          <w:sz w:val="24"/>
          <w:lang w:val="en-US"/>
        </w:rPr>
        <w:t>Tools</w:t>
      </w:r>
      <w:r w:rsidR="00F01034" w:rsidRPr="00F01034">
        <w:rPr>
          <w:sz w:val="24"/>
        </w:rPr>
        <w:t>[2].</w:t>
      </w:r>
      <w:r w:rsidR="00F01034">
        <w:rPr>
          <w:sz w:val="24"/>
        </w:rPr>
        <w:t xml:space="preserve"> Программа </w:t>
      </w:r>
      <w:r w:rsidR="00F01034">
        <w:rPr>
          <w:sz w:val="24"/>
          <w:lang w:val="en-US"/>
        </w:rPr>
        <w:t>Picard</w:t>
      </w:r>
      <w:r w:rsidR="00F01034" w:rsidRPr="00F01034">
        <w:rPr>
          <w:sz w:val="24"/>
        </w:rPr>
        <w:t xml:space="preserve"> </w:t>
      </w:r>
      <w:r w:rsidR="00F01034">
        <w:rPr>
          <w:sz w:val="24"/>
          <w:lang w:val="en-US"/>
        </w:rPr>
        <w:t>Tools</w:t>
      </w:r>
      <w:r w:rsidR="00F01034" w:rsidRPr="00F01034">
        <w:rPr>
          <w:sz w:val="24"/>
        </w:rPr>
        <w:t xml:space="preserve"> </w:t>
      </w:r>
      <w:r w:rsidR="00F01034">
        <w:rPr>
          <w:sz w:val="24"/>
        </w:rPr>
        <w:t>разработана</w:t>
      </w:r>
      <w:r>
        <w:rPr>
          <w:sz w:val="24"/>
        </w:rPr>
        <w:t xml:space="preserve"> на языке </w:t>
      </w:r>
      <w:r>
        <w:rPr>
          <w:sz w:val="24"/>
          <w:lang w:val="en-US"/>
        </w:rPr>
        <w:t>Java</w:t>
      </w:r>
      <w:r w:rsidR="00F01034" w:rsidRPr="00F01034">
        <w:rPr>
          <w:sz w:val="24"/>
        </w:rPr>
        <w:t xml:space="preserve"> </w:t>
      </w:r>
      <w:r w:rsidR="00F01034">
        <w:rPr>
          <w:sz w:val="24"/>
        </w:rPr>
        <w:t xml:space="preserve">в </w:t>
      </w:r>
      <w:r w:rsidR="00F01034">
        <w:rPr>
          <w:sz w:val="24"/>
          <w:lang w:val="en-US"/>
        </w:rPr>
        <w:t>Broad</w:t>
      </w:r>
      <w:r w:rsidR="00F01034" w:rsidRPr="00F01034">
        <w:rPr>
          <w:sz w:val="24"/>
        </w:rPr>
        <w:t xml:space="preserve"> </w:t>
      </w:r>
      <w:r w:rsidR="00F01034">
        <w:rPr>
          <w:sz w:val="24"/>
          <w:lang w:val="en-US"/>
        </w:rPr>
        <w:t>Institute</w:t>
      </w:r>
      <w:r w:rsidR="00F01034" w:rsidRPr="00F01034">
        <w:rPr>
          <w:sz w:val="24"/>
        </w:rPr>
        <w:t xml:space="preserve"> </w:t>
      </w:r>
      <w:r w:rsidR="00F01034">
        <w:rPr>
          <w:sz w:val="24"/>
        </w:rPr>
        <w:t>и представляет собой набор инструментов командной строки для анализа генома.</w:t>
      </w:r>
      <w:r w:rsidRPr="0057325E">
        <w:rPr>
          <w:sz w:val="24"/>
        </w:rPr>
        <w:t xml:space="preserve"> </w:t>
      </w:r>
      <w:r>
        <w:rPr>
          <w:sz w:val="24"/>
        </w:rPr>
        <w:t xml:space="preserve">Входной геном хранится в </w:t>
      </w:r>
      <w:r>
        <w:rPr>
          <w:sz w:val="24"/>
          <w:lang w:val="en-US"/>
        </w:rPr>
        <w:t>bam</w:t>
      </w:r>
      <w:r w:rsidRPr="0057325E">
        <w:rPr>
          <w:sz w:val="24"/>
        </w:rPr>
        <w:t>-</w:t>
      </w:r>
      <w:r>
        <w:rPr>
          <w:sz w:val="24"/>
        </w:rPr>
        <w:t xml:space="preserve">файле. Алгоритмы по расчету метрик организованы в классы. Каждая метрика может запускаться отдельно и использовать различные входные параметры. Для класса </w:t>
      </w:r>
      <w:proofErr w:type="spellStart"/>
      <w:r w:rsidRPr="00F01034">
        <w:rPr>
          <w:sz w:val="24"/>
          <w:lang w:val="en-US"/>
        </w:rPr>
        <w:t>EstimateLibraryComplexity</w:t>
      </w:r>
      <w:proofErr w:type="spellEnd"/>
      <w:r>
        <w:rPr>
          <w:sz w:val="24"/>
        </w:rPr>
        <w:t xml:space="preserve"> необходимо задать входной </w:t>
      </w:r>
      <w:r>
        <w:rPr>
          <w:sz w:val="24"/>
          <w:lang w:val="en-US"/>
        </w:rPr>
        <w:t>bam</w:t>
      </w:r>
      <w:r w:rsidRPr="0057325E">
        <w:rPr>
          <w:sz w:val="24"/>
        </w:rPr>
        <w:t>-</w:t>
      </w:r>
      <w:r>
        <w:rPr>
          <w:sz w:val="24"/>
        </w:rPr>
        <w:t xml:space="preserve">файл, и выходной файл, </w:t>
      </w:r>
      <w:proofErr w:type="spellStart"/>
      <w:r>
        <w:rPr>
          <w:sz w:val="24"/>
        </w:rPr>
        <w:t>референсный</w:t>
      </w:r>
      <w:proofErr w:type="spellEnd"/>
      <w:r>
        <w:rPr>
          <w:sz w:val="24"/>
        </w:rPr>
        <w:t xml:space="preserve"> геном для расчетов не требуется.</w:t>
      </w:r>
    </w:p>
    <w:p w:rsidR="0057325E" w:rsidRDefault="0057325E" w:rsidP="0057325E">
      <w:pPr>
        <w:pStyle w:val="1"/>
      </w:pPr>
      <w:r>
        <w:t>Ход работы</w:t>
      </w:r>
      <w:bookmarkStart w:id="0" w:name="_GoBack"/>
      <w:bookmarkEnd w:id="0"/>
    </w:p>
    <w:p w:rsidR="0057325E" w:rsidRPr="00B37600" w:rsidRDefault="00CF5400" w:rsidP="0057325E">
      <w:r>
        <w:t xml:space="preserve">Алгоритм </w:t>
      </w:r>
      <w:r w:rsidR="00B37600">
        <w:t>условно можно разбить на следующие части</w:t>
      </w:r>
      <w:r w:rsidR="00B37600" w:rsidRPr="00B37600">
        <w:t>:</w:t>
      </w:r>
    </w:p>
    <w:p w:rsidR="00B37600" w:rsidRDefault="00B37600" w:rsidP="00B37600">
      <w:pPr>
        <w:pStyle w:val="a7"/>
        <w:numPr>
          <w:ilvl w:val="0"/>
          <w:numId w:val="1"/>
        </w:numPr>
      </w:pPr>
      <w:r>
        <w:t>Чтение входной информации и ее первичный анализ</w:t>
      </w:r>
    </w:p>
    <w:p w:rsidR="00B37600" w:rsidRDefault="00B37600" w:rsidP="00B37600">
      <w:pPr>
        <w:pStyle w:val="a7"/>
        <w:numPr>
          <w:ilvl w:val="0"/>
          <w:numId w:val="1"/>
        </w:numPr>
      </w:pPr>
      <w:r>
        <w:t>Сортировка входных данных</w:t>
      </w:r>
    </w:p>
    <w:p w:rsidR="00B37600" w:rsidRDefault="00B37600" w:rsidP="00B37600">
      <w:pPr>
        <w:pStyle w:val="a7"/>
        <w:numPr>
          <w:ilvl w:val="0"/>
          <w:numId w:val="1"/>
        </w:numPr>
      </w:pPr>
      <w:r>
        <w:t xml:space="preserve">Последовательный проход по отсортированным данным, расчет метрик </w:t>
      </w:r>
    </w:p>
    <w:p w:rsidR="00B37600" w:rsidRDefault="00B37600" w:rsidP="00B37600">
      <w:pPr>
        <w:pStyle w:val="a7"/>
        <w:numPr>
          <w:ilvl w:val="0"/>
          <w:numId w:val="1"/>
        </w:numPr>
      </w:pPr>
      <w:r>
        <w:t>Запись в результирующий файл</w:t>
      </w:r>
    </w:p>
    <w:p w:rsidR="00B37600" w:rsidRPr="00366DFA" w:rsidRDefault="00B37600" w:rsidP="00B37600">
      <w:r>
        <w:t xml:space="preserve">В данной работе оптимизации были подвергнуты две первые части. На этих этапах введена </w:t>
      </w:r>
      <w:proofErr w:type="spellStart"/>
      <w:r>
        <w:t>многопоточность</w:t>
      </w:r>
      <w:proofErr w:type="spellEnd"/>
      <w:r>
        <w:t>. Для этого добавлен следующий код</w:t>
      </w:r>
      <w:r w:rsidR="00366DFA" w:rsidRPr="00366DFA">
        <w:t>: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ExecutorService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service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Executors.</w:t>
      </w:r>
      <w:r w:rsidRPr="00172CBD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newFixedThreadPool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NUMBER_OF_THREADS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BlockingQueue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&lt;List&lt;Object[]&gt;&gt;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queue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LinkedBlockingQueue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&lt;List&lt;Object[]&gt;&gt;(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QUEUE_CAPACITY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Semaphore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sem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Semaphore(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NUMBER_OF_THREADS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+1);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List&lt;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SortingCollection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&lt;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PairedReadSequence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&gt;&gt;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sorters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ArrayList&lt;SortingCollection&lt;PairedReadSequence&gt;&gt;(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NUMBER_OF_THREADS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=0;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&lt;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NUMBER_OF_THREADS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++){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k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i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service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.execute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Runnable() 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 w:rsidRPr="00172CBD">
        <w:rPr>
          <w:rFonts w:ascii="Courier New" w:hAnsi="Courier New" w:cs="Courier New"/>
          <w:color w:val="646464"/>
          <w:sz w:val="18"/>
          <w:szCs w:val="20"/>
          <w:lang w:val="en-US"/>
        </w:rPr>
        <w:t>@Override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public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void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run() 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SortingCollection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&lt;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PairedReadSequence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&gt;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sorter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proofErr w:type="gram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SortingCollection.</w:t>
      </w:r>
      <w:r w:rsidRPr="00172CBD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newInstance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PairedReadSequence.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class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PairedReadCodec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(),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new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PairedReadComparator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(),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int</w:t>
      </w:r>
      <w:proofErr w:type="spellEnd"/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)(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MAX_RECORDS_IN_RAM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*(1.0+0.20*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k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)),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TMP_DIR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while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true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try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List&lt;Object[]&gt;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tmpPairs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queue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.take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tmpPairs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.isEmpty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()){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</w:t>
      </w:r>
      <w:proofErr w:type="spellStart"/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sorters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.add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sorter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 </w:t>
      </w:r>
      <w:proofErr w:type="gramStart"/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log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.info(</w:t>
      </w:r>
      <w:proofErr w:type="gramEnd"/>
      <w:r w:rsidRPr="00172CBD">
        <w:rPr>
          <w:rFonts w:ascii="Courier New" w:hAnsi="Courier New" w:cs="Courier New"/>
          <w:color w:val="2A00FF"/>
          <w:sz w:val="18"/>
          <w:szCs w:val="20"/>
          <w:lang w:val="en-US"/>
        </w:rPr>
        <w:t>"Thread is finished."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return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      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</w:t>
      </w:r>
      <w:proofErr w:type="spellStart"/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sem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.acquire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for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(Object[]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objects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: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tmpPairs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PairedReadSequence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prs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PairedReadSequence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</w:t>
      </w:r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objects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0];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SAMRecord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rec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(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SAMRecord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</w:t>
      </w:r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objects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[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1];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3F7F5F"/>
          <w:sz w:val="18"/>
          <w:szCs w:val="20"/>
          <w:lang w:val="en-US"/>
        </w:rPr>
        <w:t>// Read passes quality check if both ends meet the mean quality criteria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         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boolean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passesQualityCheck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passesQualityCheck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rec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.getReadBases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(),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rec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.getBaseQualities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),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MIN_IDENTICAL_BASES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MIN_MEAN_QUALITY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qualityOk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qualityOk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&amp;&amp;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passesQualityCheck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</w:t>
      </w:r>
      <w:r w:rsidRPr="00172CBD">
        <w:rPr>
          <w:rFonts w:ascii="Courier New" w:hAnsi="Courier New" w:cs="Courier New"/>
          <w:color w:val="3F7F5F"/>
          <w:sz w:val="18"/>
          <w:szCs w:val="20"/>
          <w:lang w:val="en-US"/>
        </w:rPr>
        <w:t>// Get the bases and restore them to their original orientation if necessary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final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byte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[]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bases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rec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.getReadBases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rec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.getReadNegativeStrandFlag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()) 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SequenceUtil.</w:t>
      </w:r>
      <w:r w:rsidRPr="00172CBD">
        <w:rPr>
          <w:rFonts w:ascii="Courier New" w:hAnsi="Courier New" w:cs="Courier New"/>
          <w:i/>
          <w:iCs/>
          <w:color w:val="000000"/>
          <w:sz w:val="18"/>
          <w:szCs w:val="20"/>
          <w:lang w:val="en-US"/>
        </w:rPr>
        <w:t>reverseComplement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bases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rec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.getFirstOfPairFlag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()) 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   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read1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bases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} 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else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   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read2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bases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</w:t>
      </w:r>
      <w:proofErr w:type="gramStart"/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if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read1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&amp;&amp;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read2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!= 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null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&amp;&amp; </w:t>
      </w:r>
      <w:proofErr w:type="spell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</w:t>
      </w:r>
      <w:r w:rsidRPr="00172CBD">
        <w:rPr>
          <w:rFonts w:ascii="Courier New" w:hAnsi="Courier New" w:cs="Courier New"/>
          <w:color w:val="0000C0"/>
          <w:sz w:val="18"/>
          <w:szCs w:val="20"/>
          <w:lang w:val="en-US"/>
        </w:rPr>
        <w:t>qualityOk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</w:t>
      </w:r>
      <w:proofErr w:type="spellStart"/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sorter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.add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prs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  <w:t xml:space="preserve">    </w:t>
      </w:r>
      <w:proofErr w:type="spellStart"/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progress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.record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rec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spellStart"/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sem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.release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}</w:t>
      </w:r>
      <w:r w:rsidRPr="00172CBD">
        <w:rPr>
          <w:rFonts w:ascii="Courier New" w:hAnsi="Courier New" w:cs="Courier New"/>
          <w:b/>
          <w:bCs/>
          <w:color w:val="7F0055"/>
          <w:sz w:val="18"/>
          <w:szCs w:val="20"/>
          <w:lang w:val="en-US"/>
        </w:rPr>
        <w:t>catch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proofErr w:type="spellStart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InterruptedException</w:t>
      </w:r>
      <w:proofErr w:type="spell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e1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 {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proofErr w:type="gramStart"/>
      <w:r w:rsidRPr="00172CBD">
        <w:rPr>
          <w:rFonts w:ascii="Courier New" w:hAnsi="Courier New" w:cs="Courier New"/>
          <w:color w:val="6A3E3E"/>
          <w:sz w:val="18"/>
          <w:szCs w:val="20"/>
          <w:lang w:val="en-US"/>
        </w:rPr>
        <w:t>e1</w:t>
      </w:r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.printStackTrace(</w:t>
      </w:r>
      <w:proofErr w:type="gramEnd"/>
      <w:r w:rsidRPr="00172CBD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</w:rPr>
        <w:t>}</w:t>
      </w:r>
      <w:r w:rsidRPr="00172CBD">
        <w:rPr>
          <w:rFonts w:ascii="Courier New" w:hAnsi="Courier New" w:cs="Courier New"/>
          <w:color w:val="000000"/>
          <w:sz w:val="18"/>
          <w:szCs w:val="20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</w:rPr>
        <w:tab/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ab/>
      </w:r>
      <w:r w:rsidRPr="00172CBD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172CBD" w:rsidRPr="00172CBD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72CBD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366DFA" w:rsidRDefault="00172CBD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172CBD">
        <w:rPr>
          <w:rFonts w:ascii="Courier New" w:hAnsi="Courier New" w:cs="Courier New"/>
          <w:color w:val="000000"/>
          <w:sz w:val="18"/>
          <w:szCs w:val="20"/>
        </w:rPr>
        <w:t>});}</w:t>
      </w:r>
    </w:p>
    <w:p w:rsidR="002B3BF4" w:rsidRDefault="002B3BF4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>…</w:t>
      </w:r>
    </w:p>
    <w:p w:rsidR="002B3BF4" w:rsidRP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3B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Thread(</w:t>
      </w:r>
      <w:r w:rsidRPr="002B3B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Runnable() {</w:t>
      </w:r>
    </w:p>
    <w:p w:rsidR="002B3BF4" w:rsidRP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B3B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3B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run() {</w:t>
      </w:r>
    </w:p>
    <w:p w:rsidR="002B3BF4" w:rsidRP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B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</w:t>
      </w:r>
      <w:proofErr w:type="spellStart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PairedReadSequence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2B3BF4">
        <w:rPr>
          <w:rFonts w:ascii="Courier New" w:hAnsi="Courier New" w:cs="Courier New"/>
          <w:color w:val="6A3E3E"/>
          <w:sz w:val="20"/>
          <w:szCs w:val="20"/>
          <w:lang w:val="en-US"/>
        </w:rPr>
        <w:t>pendingByName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B3B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&lt;String, </w:t>
      </w:r>
      <w:proofErr w:type="spellStart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PairedReadSequence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&gt;();</w:t>
      </w:r>
    </w:p>
    <w:p w:rsidR="002B3BF4" w:rsidRP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B3BF4">
        <w:rPr>
          <w:rFonts w:ascii="Courier New" w:hAnsi="Courier New" w:cs="Courier New"/>
          <w:color w:val="6A3E3E"/>
          <w:sz w:val="20"/>
          <w:szCs w:val="20"/>
          <w:lang w:val="en-US"/>
        </w:rPr>
        <w:t>readGroups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.addAll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3BF4">
        <w:rPr>
          <w:rFonts w:ascii="Courier New" w:hAnsi="Courier New" w:cs="Courier New"/>
          <w:color w:val="6A3E3E"/>
          <w:sz w:val="20"/>
          <w:szCs w:val="20"/>
          <w:lang w:val="en-US"/>
        </w:rPr>
        <w:t>in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.getFileHeader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getReadGroups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BF4" w:rsidRP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List&lt;</w:t>
      </w:r>
      <w:proofErr w:type="gramStart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Object[</w:t>
      </w:r>
      <w:proofErr w:type="gram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 </w:t>
      </w:r>
      <w:r w:rsidRPr="002B3BF4">
        <w:rPr>
          <w:rFonts w:ascii="Courier New" w:hAnsi="Courier New" w:cs="Courier New"/>
          <w:color w:val="6A3E3E"/>
          <w:sz w:val="20"/>
          <w:szCs w:val="20"/>
          <w:lang w:val="en-US"/>
        </w:rPr>
        <w:t>pairs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B3B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&lt;Object[]&gt;(</w:t>
      </w:r>
      <w:r w:rsidRPr="002B3BF4">
        <w:rPr>
          <w:rFonts w:ascii="Courier New" w:hAnsi="Courier New" w:cs="Courier New"/>
          <w:color w:val="0000C0"/>
          <w:sz w:val="20"/>
          <w:szCs w:val="20"/>
          <w:lang w:val="en-US"/>
        </w:rPr>
        <w:t>MAX_PAIRS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B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proofErr w:type="spellStart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SAMRecord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2B3BF4">
        <w:rPr>
          <w:rFonts w:ascii="Courier New" w:hAnsi="Courier New" w:cs="Courier New"/>
          <w:color w:val="6A3E3E"/>
          <w:sz w:val="20"/>
          <w:szCs w:val="20"/>
          <w:lang w:val="en-US"/>
        </w:rPr>
        <w:t>tmpRecords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3BF4">
        <w:rPr>
          <w:rFonts w:ascii="Courier New" w:hAnsi="Courier New" w:cs="Courier New"/>
          <w:color w:val="6A3E3E"/>
          <w:sz w:val="20"/>
          <w:szCs w:val="20"/>
          <w:lang w:val="en-US"/>
        </w:rPr>
        <w:t>queueRec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.take</w:t>
      </w:r>
      <w:proofErr w:type="spell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B3BF4" w:rsidRDefault="002B3BF4" w:rsidP="002B3BF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B3BF4">
        <w:rPr>
          <w:rFonts w:ascii="Courier New" w:hAnsi="Courier New" w:cs="Courier New"/>
          <w:color w:val="000000"/>
          <w:sz w:val="20"/>
          <w:szCs w:val="20"/>
        </w:rPr>
        <w:t>….</w:t>
      </w:r>
      <w:proofErr w:type="gramEnd"/>
      <w:r w:rsidRPr="002B3BF4"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Анализ входных данных. Заполнение очереди прочтениями из входного файла и парами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ридов</w:t>
      </w:r>
      <w:proofErr w:type="spellEnd"/>
    </w:p>
    <w:p w:rsidR="002B3BF4" w:rsidRPr="008F0D93" w:rsidRDefault="002B3BF4" w:rsidP="002B3BF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0D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2B3B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8F0D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8F0D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3BF4"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 w:rsidRPr="008F0D93">
        <w:rPr>
          <w:rFonts w:ascii="Courier New" w:hAnsi="Courier New" w:cs="Courier New"/>
          <w:color w:val="6A3E3E"/>
          <w:sz w:val="20"/>
          <w:szCs w:val="20"/>
          <w:lang w:val="en-US"/>
        </w:rPr>
        <w:t>1</w:t>
      </w:r>
      <w:r w:rsidRPr="008F0D93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B3BF4" w:rsidRP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D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F0D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F0D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BF4">
        <w:rPr>
          <w:rFonts w:ascii="Courier New" w:hAnsi="Courier New" w:cs="Courier New"/>
          <w:color w:val="6A3E3E"/>
          <w:sz w:val="20"/>
          <w:szCs w:val="20"/>
          <w:lang w:val="en-US"/>
        </w:rPr>
        <w:t>e1</w:t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.printStackTrace(</w:t>
      </w:r>
      <w:proofErr w:type="gramEnd"/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B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Pr="008F0D93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BF4" w:rsidRPr="002B3BF4" w:rsidRDefault="002B3BF4" w:rsidP="002B3B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B3BF4" w:rsidRPr="002B3BF4" w:rsidRDefault="002B3BF4" w:rsidP="0017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2B3BF4" w:rsidRDefault="002B3BF4" w:rsidP="002B3BF4">
      <w:r>
        <w:t>В результате чтение обработка и сортировка входных данных имеет следующий вид:</w:t>
      </w:r>
    </w:p>
    <w:p w:rsidR="00767CC4" w:rsidRDefault="00767CC4" w:rsidP="00767CC4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18"/>
          <w:szCs w:val="20"/>
          <w:lang w:eastAsia="ru-RU"/>
        </w:rPr>
        <w:drawing>
          <wp:inline distT="0" distB="0" distL="0" distR="0" wp14:anchorId="4CDB9BF5" wp14:editId="1FFAD7D4">
            <wp:extent cx="59340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4" w:rsidRDefault="00767CC4" w:rsidP="00767CC4">
      <w:pPr>
        <w:pStyle w:val="a8"/>
        <w:jc w:val="center"/>
      </w:pPr>
      <w:r>
        <w:t xml:space="preserve">Рисунок </w:t>
      </w:r>
      <w:r w:rsidR="00E36FB4">
        <w:fldChar w:fldCharType="begin"/>
      </w:r>
      <w:r w:rsidR="00E36FB4">
        <w:instrText xml:space="preserve"> SEQ Рисунок \* ARABIC </w:instrText>
      </w:r>
      <w:r w:rsidR="00E36FB4">
        <w:fldChar w:fldCharType="separate"/>
      </w:r>
      <w:r>
        <w:rPr>
          <w:noProof/>
        </w:rPr>
        <w:t>1</w:t>
      </w:r>
      <w:r w:rsidR="00E36FB4">
        <w:rPr>
          <w:noProof/>
        </w:rPr>
        <w:fldChar w:fldCharType="end"/>
      </w:r>
      <w:r w:rsidRPr="00767CC4">
        <w:t xml:space="preserve"> </w:t>
      </w:r>
      <w:r>
        <w:t xml:space="preserve">Модифицированная схема чтения записей и сортировки </w:t>
      </w:r>
      <w:proofErr w:type="spellStart"/>
      <w:r>
        <w:t>ридов</w:t>
      </w:r>
      <w:proofErr w:type="spellEnd"/>
    </w:p>
    <w:p w:rsidR="00160E00" w:rsidRDefault="00160E00" w:rsidP="00160E00">
      <w:pPr>
        <w:pStyle w:val="1"/>
      </w:pPr>
      <w:r>
        <w:lastRenderedPageBreak/>
        <w:t>Результаты</w:t>
      </w:r>
    </w:p>
    <w:p w:rsidR="001820EC" w:rsidRDefault="001820EC" w:rsidP="001820EC">
      <w:pPr>
        <w:jc w:val="both"/>
        <w:rPr>
          <w:sz w:val="24"/>
        </w:rPr>
      </w:pPr>
      <w:r>
        <w:t xml:space="preserve">Испытания проводились на файле </w:t>
      </w:r>
      <w:r>
        <w:rPr>
          <w:lang w:val="en-US"/>
        </w:rPr>
        <w:t>other</w:t>
      </w:r>
      <w:r w:rsidRPr="001820EC">
        <w:t>.</w:t>
      </w:r>
      <w:r>
        <w:rPr>
          <w:lang w:val="en-US"/>
        </w:rPr>
        <w:t>bam</w:t>
      </w:r>
      <w:r w:rsidRPr="001820EC">
        <w:t xml:space="preserve">. </w:t>
      </w:r>
      <w:r>
        <w:t xml:space="preserve">До модификаций расчет метрики </w:t>
      </w:r>
      <w:proofErr w:type="spellStart"/>
      <w:r w:rsidRPr="00F01034">
        <w:rPr>
          <w:sz w:val="24"/>
          <w:lang w:val="en-US"/>
        </w:rPr>
        <w:t>EstimateLibraryComplexity</w:t>
      </w:r>
      <w:proofErr w:type="spellEnd"/>
      <w:r w:rsidRPr="001820EC">
        <w:rPr>
          <w:sz w:val="24"/>
        </w:rPr>
        <w:t xml:space="preserve"> </w:t>
      </w:r>
      <w:r>
        <w:rPr>
          <w:sz w:val="24"/>
        </w:rPr>
        <w:t>выполнялся за 3 минуты 37 секунд. После распара</w:t>
      </w:r>
      <w:r w:rsidR="00390360">
        <w:rPr>
          <w:sz w:val="24"/>
        </w:rPr>
        <w:t>л</w:t>
      </w:r>
      <w:r>
        <w:rPr>
          <w:sz w:val="24"/>
        </w:rPr>
        <w:t>леливания алгоритма на первых эт</w:t>
      </w:r>
      <w:r w:rsidR="00390360">
        <w:rPr>
          <w:sz w:val="24"/>
        </w:rPr>
        <w:t>а</w:t>
      </w:r>
      <w:r>
        <w:rPr>
          <w:sz w:val="24"/>
        </w:rPr>
        <w:t>пах</w:t>
      </w:r>
      <w:r w:rsidR="00390360">
        <w:rPr>
          <w:sz w:val="24"/>
        </w:rPr>
        <w:t xml:space="preserve"> была проведена серия испытаний с различным количеством потоков для сортировки данных. Результаты представлены в Табл.1</w:t>
      </w:r>
    </w:p>
    <w:p w:rsidR="000E3348" w:rsidRDefault="000E3348" w:rsidP="000E3348">
      <w:pPr>
        <w:pStyle w:val="a8"/>
        <w:keepNext/>
      </w:pPr>
      <w:r>
        <w:t xml:space="preserve">Таблица </w:t>
      </w:r>
      <w:r w:rsidR="00E36FB4">
        <w:fldChar w:fldCharType="begin"/>
      </w:r>
      <w:r w:rsidR="00E36FB4">
        <w:instrText xml:space="preserve"> SEQ Таблица \* ARABIC </w:instrText>
      </w:r>
      <w:r w:rsidR="00E36FB4">
        <w:fldChar w:fldCharType="separate"/>
      </w:r>
      <w:r>
        <w:rPr>
          <w:noProof/>
        </w:rPr>
        <w:t>1</w:t>
      </w:r>
      <w:r w:rsidR="00E36FB4">
        <w:rPr>
          <w:noProof/>
        </w:rPr>
        <w:fldChar w:fldCharType="end"/>
      </w:r>
    </w:p>
    <w:tbl>
      <w:tblPr>
        <w:tblW w:w="4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1135"/>
        <w:gridCol w:w="1081"/>
      </w:tblGrid>
      <w:tr w:rsidR="000E3348" w:rsidRPr="000E3348" w:rsidTr="000E3348">
        <w:trPr>
          <w:trHeight w:val="300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NUMBER_OF_THREADS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Time</w:t>
            </w:r>
            <w:proofErr w:type="spellEnd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Time</w:t>
            </w:r>
            <w:proofErr w:type="spellEnd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sec</w:t>
            </w:r>
            <w:proofErr w:type="spellEnd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0E3348" w:rsidRPr="000E3348" w:rsidTr="000E3348">
        <w:trPr>
          <w:trHeight w:val="300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0E3348" w:rsidRPr="000E3348" w:rsidTr="000E3348">
        <w:trPr>
          <w:trHeight w:val="300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</w:tr>
      <w:tr w:rsidR="000E3348" w:rsidRPr="000E3348" w:rsidTr="000E3348">
        <w:trPr>
          <w:trHeight w:val="300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</w:tr>
      <w:tr w:rsidR="000E3348" w:rsidRPr="000E3348" w:rsidTr="000E3348">
        <w:trPr>
          <w:trHeight w:val="300"/>
        </w:trPr>
        <w:tc>
          <w:tcPr>
            <w:tcW w:w="2335" w:type="dxa"/>
            <w:shd w:val="clear" w:color="auto" w:fill="FFE599" w:themeFill="accent4" w:themeFillTint="66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35" w:type="dxa"/>
            <w:shd w:val="clear" w:color="auto" w:fill="FFE599" w:themeFill="accent4" w:themeFillTint="66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81" w:type="dxa"/>
            <w:shd w:val="clear" w:color="auto" w:fill="FFE599" w:themeFill="accent4" w:themeFillTint="66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</w:tr>
      <w:tr w:rsidR="000E3348" w:rsidRPr="000E3348" w:rsidTr="000E3348">
        <w:trPr>
          <w:trHeight w:val="300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</w:tr>
      <w:tr w:rsidR="000E3348" w:rsidRPr="000E3348" w:rsidTr="000E3348">
        <w:trPr>
          <w:trHeight w:val="300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0E3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49</w:t>
            </w:r>
          </w:p>
        </w:tc>
      </w:tr>
    </w:tbl>
    <w:p w:rsidR="000E3348" w:rsidRDefault="000E3348" w:rsidP="001820EC">
      <w:pPr>
        <w:jc w:val="both"/>
      </w:pPr>
    </w:p>
    <w:p w:rsidR="000E3348" w:rsidRDefault="000E3348" w:rsidP="001820EC">
      <w:pPr>
        <w:jc w:val="both"/>
      </w:pPr>
      <w:r>
        <w:t xml:space="preserve">Наиболее эффективным является создание 4х потоков для сортировки данных (в рамках исследуемого оборудования). </w:t>
      </w:r>
    </w:p>
    <w:p w:rsidR="000E3348" w:rsidRDefault="000E3348" w:rsidP="001820EC">
      <w:pPr>
        <w:jc w:val="both"/>
      </w:pPr>
      <w:r>
        <w:t xml:space="preserve">Также были проведены испытания с разным размером блоков, помещаемых в очередь. Их длина измеряется в количестве записей или пар </w:t>
      </w:r>
      <w:proofErr w:type="spellStart"/>
      <w:r>
        <w:t>ридов</w:t>
      </w:r>
      <w:proofErr w:type="spellEnd"/>
      <w:r>
        <w:t>.</w:t>
      </w:r>
    </w:p>
    <w:tbl>
      <w:tblPr>
        <w:tblW w:w="45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1135"/>
        <w:gridCol w:w="1509"/>
      </w:tblGrid>
      <w:tr w:rsidR="000E3348" w:rsidRPr="000E3348" w:rsidTr="009D3FDA">
        <w:trPr>
          <w:trHeight w:val="265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MAX_PAIRS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Time</w:t>
            </w:r>
            <w:proofErr w:type="spellEnd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min</w:t>
            </w:r>
            <w:proofErr w:type="spellEnd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Time</w:t>
            </w:r>
            <w:proofErr w:type="spellEnd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(</w:t>
            </w:r>
            <w:proofErr w:type="spellStart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sec</w:t>
            </w:r>
            <w:proofErr w:type="spellEnd"/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</w:tr>
      <w:tr w:rsidR="000E3348" w:rsidRPr="000E3348" w:rsidTr="009D3FDA">
        <w:trPr>
          <w:trHeight w:val="265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67</w:t>
            </w:r>
          </w:p>
        </w:tc>
      </w:tr>
      <w:tr w:rsidR="000E3348" w:rsidRPr="000E3348" w:rsidTr="009D3FDA">
        <w:trPr>
          <w:trHeight w:val="265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A10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57</w:t>
            </w:r>
          </w:p>
        </w:tc>
      </w:tr>
      <w:tr w:rsidR="00A10EFA" w:rsidRPr="000E3348" w:rsidTr="009D3FDA">
        <w:trPr>
          <w:trHeight w:val="265"/>
        </w:trPr>
        <w:tc>
          <w:tcPr>
            <w:tcW w:w="1892" w:type="dxa"/>
            <w:shd w:val="clear" w:color="auto" w:fill="FFE599" w:themeFill="accent4" w:themeFillTint="66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500</w:t>
            </w:r>
          </w:p>
        </w:tc>
        <w:tc>
          <w:tcPr>
            <w:tcW w:w="1135" w:type="dxa"/>
            <w:shd w:val="clear" w:color="auto" w:fill="FFE599" w:themeFill="accent4" w:themeFillTint="66"/>
            <w:noWrap/>
            <w:vAlign w:val="bottom"/>
            <w:hideMark/>
          </w:tcPr>
          <w:p w:rsidR="000E3348" w:rsidRPr="000E3348" w:rsidRDefault="000E3348" w:rsidP="00A10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09" w:type="dxa"/>
            <w:shd w:val="clear" w:color="auto" w:fill="FFE599" w:themeFill="accent4" w:themeFillTint="66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</w:tr>
      <w:tr w:rsidR="00A10EFA" w:rsidRPr="000E3348" w:rsidTr="009D3FDA">
        <w:trPr>
          <w:trHeight w:val="265"/>
        </w:trPr>
        <w:tc>
          <w:tcPr>
            <w:tcW w:w="1892" w:type="dxa"/>
            <w:shd w:val="clear" w:color="auto" w:fill="FFFFFF" w:themeFill="background1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135" w:type="dxa"/>
            <w:shd w:val="clear" w:color="auto" w:fill="FFFFFF" w:themeFill="background1"/>
            <w:noWrap/>
            <w:vAlign w:val="bottom"/>
            <w:hideMark/>
          </w:tcPr>
          <w:p w:rsidR="000E3348" w:rsidRPr="000E3348" w:rsidRDefault="000E3348" w:rsidP="00A10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09" w:type="dxa"/>
            <w:shd w:val="clear" w:color="auto" w:fill="FFFFFF" w:themeFill="background1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</w:tr>
      <w:tr w:rsidR="000E3348" w:rsidRPr="000E3348" w:rsidTr="009D3FDA">
        <w:trPr>
          <w:trHeight w:val="265"/>
        </w:trPr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0E3348" w:rsidRPr="000E3348" w:rsidRDefault="000E3348" w:rsidP="00A10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E334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509" w:type="dxa"/>
            <w:shd w:val="clear" w:color="auto" w:fill="auto"/>
            <w:noWrap/>
            <w:vAlign w:val="bottom"/>
            <w:hideMark/>
          </w:tcPr>
          <w:p w:rsidR="000E3348" w:rsidRPr="000E3348" w:rsidRDefault="00A10EFA" w:rsidP="00A10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60</w:t>
            </w:r>
          </w:p>
        </w:tc>
      </w:tr>
    </w:tbl>
    <w:p w:rsidR="00A10EFA" w:rsidRDefault="00A10EFA" w:rsidP="001820EC">
      <w:pPr>
        <w:jc w:val="both"/>
      </w:pPr>
    </w:p>
    <w:p w:rsidR="00A10EFA" w:rsidRDefault="00A10EFA" w:rsidP="001820EC">
      <w:pPr>
        <w:jc w:val="both"/>
      </w:pPr>
      <w:r>
        <w:t xml:space="preserve">Влияние параметра </w:t>
      </w:r>
      <w:r>
        <w:rPr>
          <w:lang w:val="en-US"/>
        </w:rPr>
        <w:t>MAX</w:t>
      </w:r>
      <w:r w:rsidRPr="00A10EFA">
        <w:t>_</w:t>
      </w:r>
      <w:r>
        <w:rPr>
          <w:lang w:val="en-US"/>
        </w:rPr>
        <w:t>PAIRS</w:t>
      </w:r>
      <w:r w:rsidRPr="00A10EFA">
        <w:t xml:space="preserve"> </w:t>
      </w:r>
      <w:r>
        <w:t>не так велико</w:t>
      </w:r>
      <w:r w:rsidR="009D3FDA">
        <w:t>,</w:t>
      </w:r>
      <w:r>
        <w:t xml:space="preserve"> как влияние числа потоков, однако тоже сказывается на производительности. </w:t>
      </w:r>
      <w:r w:rsidR="009D3FDA">
        <w:t>Наилучших результатов удалось добиться при значении</w:t>
      </w:r>
      <w:r w:rsidR="009D3FDA" w:rsidRPr="009D3FDA">
        <w:t xml:space="preserve"> </w:t>
      </w:r>
      <w:r w:rsidR="009D3FDA">
        <w:rPr>
          <w:lang w:val="en-US"/>
        </w:rPr>
        <w:t>MAX</w:t>
      </w:r>
      <w:r w:rsidR="009D3FDA" w:rsidRPr="009D3FDA">
        <w:t>_</w:t>
      </w:r>
      <w:r w:rsidR="009D3FDA">
        <w:rPr>
          <w:lang w:val="en-US"/>
        </w:rPr>
        <w:t>PAIRS</w:t>
      </w:r>
      <w:r w:rsidR="009D3FDA" w:rsidRPr="009D3FDA">
        <w:t>=</w:t>
      </w:r>
      <w:r>
        <w:t>500.</w:t>
      </w:r>
    </w:p>
    <w:p w:rsidR="009D3FDA" w:rsidRDefault="009D3FDA" w:rsidP="001820EC">
      <w:pPr>
        <w:jc w:val="both"/>
      </w:pPr>
      <w:r>
        <w:t>Таким образом с помощью преобразований удалось ускорить расчет метрики приблизительно на 30%.</w:t>
      </w:r>
    </w:p>
    <w:p w:rsidR="009D3FDA" w:rsidRPr="008F0D93" w:rsidRDefault="009D3FDA" w:rsidP="001820EC">
      <w:pPr>
        <w:jc w:val="both"/>
      </w:pPr>
      <w:r>
        <w:t xml:space="preserve">Во время контрольного запуска метрики были также сняты показания с динамического анализатора </w:t>
      </w:r>
      <w:r>
        <w:rPr>
          <w:lang w:val="en-US"/>
        </w:rPr>
        <w:t>Visual</w:t>
      </w:r>
      <w:r w:rsidRPr="009D3FDA">
        <w:t xml:space="preserve"> </w:t>
      </w:r>
      <w:r>
        <w:rPr>
          <w:lang w:val="en-US"/>
        </w:rPr>
        <w:t>VM</w:t>
      </w:r>
    </w:p>
    <w:p w:rsidR="009D3FDA" w:rsidRDefault="009D3FDA" w:rsidP="009D3FDA">
      <w:pPr>
        <w:pStyle w:val="1"/>
      </w:pPr>
      <w:r>
        <w:t xml:space="preserve">Вывод </w:t>
      </w:r>
    </w:p>
    <w:p w:rsidR="009D3FDA" w:rsidRPr="009D3FDA" w:rsidRDefault="009D3FDA" w:rsidP="009D3FDA">
      <w:r>
        <w:t xml:space="preserve">В результате работы были оптимизирован расчет метрики </w:t>
      </w:r>
      <w:proofErr w:type="spellStart"/>
      <w:r>
        <w:rPr>
          <w:lang w:val="en-US"/>
        </w:rPr>
        <w:t>EstimateLibraryComplexity</w:t>
      </w:r>
      <w:proofErr w:type="spellEnd"/>
      <w:r w:rsidRPr="009D3FDA">
        <w:t xml:space="preserve">. </w:t>
      </w:r>
      <w:r>
        <w:t>Расчет метрики ускорился приблизительно на 30%.</w:t>
      </w:r>
    </w:p>
    <w:sectPr w:rsidR="009D3FDA" w:rsidRPr="009D3FDA" w:rsidSect="0052596F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FB4" w:rsidRDefault="00E36FB4" w:rsidP="0052596F">
      <w:pPr>
        <w:spacing w:after="0" w:line="240" w:lineRule="auto"/>
      </w:pPr>
      <w:r>
        <w:separator/>
      </w:r>
    </w:p>
  </w:endnote>
  <w:endnote w:type="continuationSeparator" w:id="0">
    <w:p w:rsidR="00E36FB4" w:rsidRDefault="00E36FB4" w:rsidP="0052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jaVu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jaVu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EFA" w:rsidRPr="0052596F" w:rsidRDefault="00A10EFA" w:rsidP="0052596F">
    <w:pPr>
      <w:pStyle w:val="a5"/>
      <w:jc w:val="center"/>
      <w:rPr>
        <w:sz w:val="28"/>
      </w:rPr>
    </w:pPr>
    <w:r w:rsidRPr="0052596F">
      <w:rPr>
        <w:sz w:val="28"/>
      </w:rPr>
      <w:t>Санкт-Петербург</w:t>
    </w:r>
  </w:p>
  <w:p w:rsidR="00A10EFA" w:rsidRPr="0052596F" w:rsidRDefault="00A10EFA" w:rsidP="0052596F">
    <w:pPr>
      <w:pStyle w:val="a5"/>
      <w:jc w:val="center"/>
      <w:rPr>
        <w:sz w:val="28"/>
      </w:rPr>
    </w:pPr>
    <w:r w:rsidRPr="0052596F">
      <w:rPr>
        <w:sz w:val="28"/>
      </w:rPr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FB4" w:rsidRDefault="00E36FB4" w:rsidP="0052596F">
      <w:pPr>
        <w:spacing w:after="0" w:line="240" w:lineRule="auto"/>
      </w:pPr>
      <w:r>
        <w:separator/>
      </w:r>
    </w:p>
  </w:footnote>
  <w:footnote w:type="continuationSeparator" w:id="0">
    <w:p w:rsidR="00E36FB4" w:rsidRDefault="00E36FB4" w:rsidP="00525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EFA" w:rsidRPr="0052596F" w:rsidRDefault="00A10EFA" w:rsidP="0052596F">
    <w:pPr>
      <w:autoSpaceDE w:val="0"/>
      <w:autoSpaceDN w:val="0"/>
      <w:adjustRightInd w:val="0"/>
      <w:spacing w:after="0" w:line="240" w:lineRule="auto"/>
      <w:jc w:val="center"/>
      <w:rPr>
        <w:rFonts w:ascii="DejaVuSerif" w:hAnsi="DejaVuSerif" w:cs="DejaVuSerif"/>
        <w:sz w:val="28"/>
      </w:rPr>
    </w:pPr>
    <w:proofErr w:type="spellStart"/>
    <w:r w:rsidRPr="0052596F">
      <w:rPr>
        <w:rFonts w:ascii="DejaVuSerif" w:hAnsi="DejaVuSerif" w:cs="DejaVuSerif"/>
        <w:sz w:val="28"/>
      </w:rPr>
      <w:t>Минобрнауки</w:t>
    </w:r>
    <w:proofErr w:type="spellEnd"/>
    <w:r w:rsidRPr="0052596F">
      <w:rPr>
        <w:rFonts w:ascii="DejaVuSerif" w:hAnsi="DejaVuSerif" w:cs="DejaVuSerif"/>
        <w:sz w:val="28"/>
      </w:rPr>
      <w:t xml:space="preserve"> России</w:t>
    </w:r>
  </w:p>
  <w:p w:rsidR="00A10EFA" w:rsidRPr="0052596F" w:rsidRDefault="00A10EFA" w:rsidP="0052596F">
    <w:pPr>
      <w:autoSpaceDE w:val="0"/>
      <w:autoSpaceDN w:val="0"/>
      <w:adjustRightInd w:val="0"/>
      <w:spacing w:after="0" w:line="240" w:lineRule="auto"/>
      <w:jc w:val="center"/>
      <w:rPr>
        <w:rFonts w:ascii="DejaVuSerif" w:hAnsi="DejaVuSerif" w:cs="DejaVuSerif"/>
        <w:sz w:val="28"/>
      </w:rPr>
    </w:pPr>
    <w:r w:rsidRPr="0052596F">
      <w:rPr>
        <w:rFonts w:ascii="DejaVuSerif" w:hAnsi="DejaVuSerif" w:cs="DejaVuSerif"/>
        <w:sz w:val="28"/>
      </w:rPr>
      <w:t>Санкт-Петербургский государственный политехнический университет</w:t>
    </w:r>
  </w:p>
  <w:p w:rsidR="00A10EFA" w:rsidRDefault="00A10EFA" w:rsidP="0052596F">
    <w:pPr>
      <w:autoSpaceDE w:val="0"/>
      <w:autoSpaceDN w:val="0"/>
      <w:adjustRightInd w:val="0"/>
      <w:spacing w:after="0" w:line="240" w:lineRule="auto"/>
      <w:jc w:val="center"/>
      <w:rPr>
        <w:rFonts w:ascii="DejaVuSerif" w:hAnsi="DejaVuSerif" w:cs="DejaVuSerif"/>
        <w:sz w:val="28"/>
      </w:rPr>
    </w:pPr>
    <w:r w:rsidRPr="0052596F">
      <w:rPr>
        <w:rFonts w:ascii="DejaVuSerif" w:hAnsi="DejaVuSerif" w:cs="DejaVuSerif"/>
        <w:sz w:val="28"/>
      </w:rPr>
      <w:t>Институт информационных технологий и управления</w:t>
    </w:r>
  </w:p>
  <w:p w:rsidR="00A10EFA" w:rsidRPr="0052596F" w:rsidRDefault="00A10EFA" w:rsidP="0052596F">
    <w:pPr>
      <w:autoSpaceDE w:val="0"/>
      <w:autoSpaceDN w:val="0"/>
      <w:adjustRightInd w:val="0"/>
      <w:spacing w:after="0" w:line="240" w:lineRule="auto"/>
      <w:jc w:val="center"/>
      <w:rPr>
        <w:rFonts w:ascii="DejaVuSerif-Bold" w:hAnsi="DejaVuSerif-Bold" w:cs="DejaVuSerif-Bold"/>
        <w:b/>
        <w:bCs/>
        <w:sz w:val="26"/>
      </w:rPr>
    </w:pPr>
    <w:r w:rsidRPr="0052596F">
      <w:rPr>
        <w:rFonts w:ascii="DejaVuSerif-Bold" w:hAnsi="DejaVuSerif-Bold" w:cs="DejaVuSerif-Bold"/>
        <w:b/>
        <w:bCs/>
        <w:sz w:val="26"/>
      </w:rPr>
      <w:t>Кафедра «Информационные и управляющие системы»</w:t>
    </w:r>
  </w:p>
  <w:p w:rsidR="00A10EFA" w:rsidRPr="0052596F" w:rsidRDefault="00A10EFA" w:rsidP="0052596F">
    <w:pPr>
      <w:pStyle w:val="a3"/>
      <w:jc w:val="center"/>
      <w:rPr>
        <w:sz w:val="32"/>
      </w:rPr>
    </w:pPr>
  </w:p>
  <w:p w:rsidR="00A10EFA" w:rsidRDefault="00A10EF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30C1E"/>
    <w:multiLevelType w:val="hybridMultilevel"/>
    <w:tmpl w:val="25B62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6F"/>
    <w:rsid w:val="000E3348"/>
    <w:rsid w:val="00160E00"/>
    <w:rsid w:val="00172CBD"/>
    <w:rsid w:val="001820EC"/>
    <w:rsid w:val="001A5FD6"/>
    <w:rsid w:val="002B3BF4"/>
    <w:rsid w:val="00366DFA"/>
    <w:rsid w:val="00390360"/>
    <w:rsid w:val="00442267"/>
    <w:rsid w:val="0052596F"/>
    <w:rsid w:val="0057325E"/>
    <w:rsid w:val="00767CC4"/>
    <w:rsid w:val="008F0D93"/>
    <w:rsid w:val="00916DB6"/>
    <w:rsid w:val="00955872"/>
    <w:rsid w:val="009D3FDA"/>
    <w:rsid w:val="00A10EFA"/>
    <w:rsid w:val="00B37600"/>
    <w:rsid w:val="00CF5400"/>
    <w:rsid w:val="00DF26BF"/>
    <w:rsid w:val="00E36FB4"/>
    <w:rsid w:val="00F0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5EF91F-6F77-40EA-911B-471DAAFC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596F"/>
  </w:style>
  <w:style w:type="paragraph" w:styleId="a5">
    <w:name w:val="footer"/>
    <w:basedOn w:val="a"/>
    <w:link w:val="a6"/>
    <w:uiPriority w:val="99"/>
    <w:unhideWhenUsed/>
    <w:rsid w:val="00525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596F"/>
  </w:style>
  <w:style w:type="character" w:customStyle="1" w:styleId="10">
    <w:name w:val="Заголовок 1 Знак"/>
    <w:basedOn w:val="a0"/>
    <w:link w:val="1"/>
    <w:uiPriority w:val="9"/>
    <w:rsid w:val="00DF2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37600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67C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from.mumla@gmail.com</dc:creator>
  <cp:keywords/>
  <dc:description/>
  <cp:lastModifiedBy>from.mumla@gmail.com</cp:lastModifiedBy>
  <cp:revision>10</cp:revision>
  <dcterms:created xsi:type="dcterms:W3CDTF">2015-07-22T23:55:00Z</dcterms:created>
  <dcterms:modified xsi:type="dcterms:W3CDTF">2015-08-27T20:46:00Z</dcterms:modified>
</cp:coreProperties>
</file>