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1416" w:firstLine="0"/>
        <w:jc w:val="right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Plan de Riesgos </w:t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Medical AID</w:t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Fecha:28/08/2024</w:t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1.1: Precisión del modelo de clasificación menor a 99%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1.2: El método de encriptación AES-256 se desactualiza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1.3: La aplicación no funciona correctamente en todos los navegadores populares (Chrome, Firefox y Edge).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1.4: Los datos transmitidos entre el frontend y el backend pueden ser interceptados por un atacante debido a la falta de encriptación.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1.5: La librería de Scikit-learn pierde o cambia funcionalidades relevantes tras actualización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1.6: El módulo "Formulario diagnosticador de posibles enfermedades" envía los sintomas en el orden incorrecto al modelo clasificador de enfermedades.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1.7: Existen campos expuestos a vulnerabilidades de SQL injection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1.8: Se puede escalar privilegios verticalmente para utilizar el administrador de usuarios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1.9: El módulo "Formulario diagnosticador de posibles enfermedades" tiene funciones no escalables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1.1: Casos de puebas no tienen sobre 80% de aprobación al término del proyecto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1.11: Retrasos por dificultades de integración entre el módulo "Formulario diagnosticador de posibles enfermedades" con el modelo clasificador de enfermedades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1.12: Falta de estandarización en la recopilación y almacenamiento de datos geotemporales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1.13: Errores de formato en los datos enviados entre aplicación y modelo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1.14: Tiempos de respuesta lentos por falta de compresión de los datos en las solicitudes HTTP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1.15: Tiempos de respuesta lentos por falta de capacidad del servidor durante picos de tráfico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1.16: Pérdida de datos debido a la ausencia respaldos de datos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1.17: Falta de pruebas de usabilidad y feedback de usuarios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1.18: Falta de validación y verificación del modelo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1.19: Falta de pruebas de compatibilidad multi-navegador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1.2: Falta de comentarios y documentación del código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1.21: Mala integración de BI provoca análisis geotemporales erróneos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2.1: Asesor médico aumenta sus costos de HH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2.2: Incumplimiento de términos de alcances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2.3: Carencia de competencia en Scikit-learn para la aplicación del aprendizaje automático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2.4: No cumplir con el artículo 5 (Establecer procedimientos automatizados relacionados a las tareas y finalidades establecidas) de la ley 19628 (Protección de los datos de carácter personal)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2.5: No cumplir con el artículo 11 (Cuidado de los datos personales con diligencia) de la ley 19628 (Protección de los datos de carácter personal)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2.6: Cambios en las regulaciones establecidas en la ley 19628 (Protección de los datos de carácter personal) generan incumplimientos repentinos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2.7: Incumplimiento del artículo 10 (Cumplimiento de normas y estándares técnicos establecidos por el ministerio de salud) de la ley 20584 (Regulación a los derechos y deberes que tienen las personas en relación con acciones vinculadas a su atención en salud)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2.8: Infracción de derechos de propiedad intelectual de aplicaciones de Microsoft Office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2.9: Aparición de competencia que diagnostica enfermedades médicas con comandos de voz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2.1: Aumento de precio en el hosting de la base de datos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2.11: Insatisfacción con la experiencia del servicio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2.12: Baja cantidad de usuarios que adoptan la aplicación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2.13: Falta de retroalimentación del cliente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2.14: Interrupción del suministro eléctrico o daños en los servidores por eventos climáticos extremos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2.15: Cambios estacionales en el clima generan picos imprevistos en la demanda de los usuarios debido a la aparición de enfermedades estacionales: como gripe y resfriado en invierno; y alergias en primavera.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3.1: Renuncia del analista de datos senior del equipo de ciencia de datos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3.2: Renuncia del científico de datos senior del equipo de ciencia de datos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3.3: Corte relacional de alianzas estratégicas con el ministerio de salud provoca desconfianza en potenciales usuarios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3.4: Enfermedad o incapacidad del analista de datos senior del equipo de ciencia de datos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3.5: Enfermedad o incapacidad de un miembro del científico de datos senior del equipo de ciencia de datos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3.6: Escasez de personal calificado genera retrasos en el reclutamiento afectando el cronograma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3.7: Rotación de personal genera inestabilidad en el desarrollo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3.8: Escasez de personal calificado en mercado laboral retrasa proceso de reclutamiento de personal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3.9: Hardware con procesamiento insuficiente para el desarrollo genera retrasos en el cronograma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3.1: Costos de monitoreo y mantención exceden el presupuesto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3.11: Restricciones en la adquisición de recursos relevantes por falta de presupuesto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3.12: Se asigna menos de un 70% de lo presupuestado en fondos para contingencias imprevistas o cambios en el alcance del proyecto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3.13: No se consigue patrocinación gubernamental, por lo que afecta el presupuesto y reputación del proyecto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3.14: Cambios en las prioridades y objetivos organizacionales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3.15: Falta de alineación con los objetivos estratégicos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3.16: No se definen criterios de priorización de proyectos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4.1: Falta de capacidad de desarrollo por subestimación de recursos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4.2: Surgen riesgos de alto impacto que no se consideran en el plan de riesgos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4.3: Cronograma sobreextendido debido a sobreestimación de esfuerzo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4.4: Aplicación obtiene baja frecuencia de usuarios debido a falta de publicidad y/o comercialización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4.5: Dependencia excesiva de plazos ajustados por no considerar todas las actividades necesarias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4.6: Responsabilidades no son asignadas apropiadamente y provoca desequilibrio en el personal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4.7: Personal con cargas de trabajo desequilibradas por mala asignación de recursos y tareas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29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4.8: Falta de control sobre cambios en el alcance genera esfuerzo mal invertido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4.9: Retrasos en la entrega de proyecto debido a no tomar acciones correctivas ante cambios de presupuesto y/o plazos de tiempo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4.1: Cambios no autorizados en el alcance de proyecto dificultan cumplir los objetivos establecidos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4.11: Exposición a riesgos legales debido a términos y condiciones ambiguo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3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4.12: Se incluyen declaraciones médicas con poca o nula cobertura legal en la aplicación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4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5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4.13: No se establecen reuniones regulares con el equipo provocando desalineación en equipos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6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7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4.14: Miembros de equipo no utilizan canales de comunicación adecuados generando falta de información entre los equipos e interesados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8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9">
          <w:pPr>
            <w:widowControl w:val="0"/>
            <w:tabs>
              <w:tab w:val="right" w:leader="dot" w:pos="864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Riesgo 4.15: Comunicación caótica en todos los miembros del proyecto debido a una falta de plan de comunicación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A">
          <w:pPr>
            <w:widowControl w:val="0"/>
            <w:tabs>
              <w:tab w:val="right" w:leader="dot" w:pos="8640"/>
            </w:tabs>
            <w:spacing w:after="0" w:before="60" w:line="240" w:lineRule="auto"/>
            <w:ind w:left="360" w:firstLine="0"/>
            <w:rPr>
              <w:color w:val="000000"/>
              <w:u w:val="none"/>
            </w:rPr>
          </w:pPr>
          <w:hyperlink w:anchor="_heading=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Plan de Mitigación:</w:t>
              <w:tab/>
            </w:r>
          </w:hyperlink>
          <w:r w:rsidDel="00000000" w:rsidR="00000000" w:rsidRPr="00000000">
            <w:fldChar w:fldCharType="begin"/>
            <w:instrText xml:space="preserve"> PAGEREF _heading=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B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r w:rsidDel="00000000" w:rsidR="00000000" w:rsidRPr="00000000">
        <w:rPr>
          <w:rtl w:val="0"/>
        </w:rPr>
        <w:t xml:space="preserve">Riesgo 1.1: Precisión del modelo de clasificación menor a 99%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Causa raíz: Complejidad del modelo de clasificación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Trigger: Detectar que los resultados del modelo no alcanzan el 99% de precisión durante las pruebas de validación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A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Realizar pruebas de evaluación, ajustar hiperparámetros del modelo y reentrenar con un conjunto de datos ampliado hasta lograr la precisión deseada.</w:t>
      </w:r>
    </w:p>
    <w:p w:rsidR="00000000" w:rsidDel="00000000" w:rsidP="00000000" w:rsidRDefault="00000000" w:rsidRPr="00000000" w14:paraId="000000A4">
      <w:pPr>
        <w:pStyle w:val="Heading1"/>
        <w:rPr/>
      </w:pPr>
      <w:r w:rsidDel="00000000" w:rsidR="00000000" w:rsidRPr="00000000">
        <w:rPr>
          <w:rtl w:val="0"/>
        </w:rPr>
        <w:t xml:space="preserve">Riesgo 1.2: El método de encriptación AES-256 se desactualiza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Causa raíz: Vulnerabilidades en el algoritmo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Trigger: Recibir informes de seguridad que indiquen vulnerabilidades en el método de encriptación AES-256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Impacto estimado: 0.8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A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Migrar inmediatamente a un método de encriptación más seguro, como AES-512 o equivalente, y actualizar todas las comunicaciones y datos almacenados.</w:t>
      </w:r>
    </w:p>
    <w:p w:rsidR="00000000" w:rsidDel="00000000" w:rsidP="00000000" w:rsidRDefault="00000000" w:rsidRPr="00000000" w14:paraId="000000AC">
      <w:pPr>
        <w:pStyle w:val="Heading1"/>
        <w:rPr/>
      </w:pPr>
      <w:r w:rsidDel="00000000" w:rsidR="00000000" w:rsidRPr="00000000">
        <w:rPr>
          <w:rtl w:val="0"/>
        </w:rPr>
        <w:t xml:space="preserve">Riesgo 1.3: La aplicación no funciona correctamente en todos los navegadores populares (Chrome, Firefox y Edge).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Causa raíz: Falta de pruebas de usabilidad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Trigger: Interfaz visual pierde diseño original dependiendo del navegador web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Probabilidad estimada: 0.1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Impacto estimado: 0.2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B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Implementar correcciones de compatibilidad para los navegadores afectados y desplegar una actualización de emergencia.</w:t>
      </w:r>
    </w:p>
    <w:p w:rsidR="00000000" w:rsidDel="00000000" w:rsidP="00000000" w:rsidRDefault="00000000" w:rsidRPr="00000000" w14:paraId="000000B4">
      <w:pPr>
        <w:pStyle w:val="Heading1"/>
        <w:rPr/>
      </w:pPr>
      <w:r w:rsidDel="00000000" w:rsidR="00000000" w:rsidRPr="00000000">
        <w:rPr>
          <w:rtl w:val="0"/>
        </w:rPr>
        <w:t xml:space="preserve">Riesgo 1.4: Los datos transmitidos entre el frontend y el backend pueden ser interceptados por un atacante debido a la falta de encriptación.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Causa raíz: Deficiencias en las políticas de seguridad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Trigger: Falta de directrices internas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Probabilidad estimada: 0.7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B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Encriptar inmediatamente todas las comunicaciones con TLS y auditar todas las transmisiones anteriores para identificar posibles brechas.</w:t>
      </w:r>
    </w:p>
    <w:p w:rsidR="00000000" w:rsidDel="00000000" w:rsidP="00000000" w:rsidRDefault="00000000" w:rsidRPr="00000000" w14:paraId="000000BC">
      <w:pPr>
        <w:pStyle w:val="Heading1"/>
        <w:rPr/>
      </w:pPr>
      <w:r w:rsidDel="00000000" w:rsidR="00000000" w:rsidRPr="00000000">
        <w:rPr>
          <w:rtl w:val="0"/>
        </w:rPr>
        <w:t xml:space="preserve">Riesgo 1.5: La librería de Scikit-learn pierde o cambia funcionalidades relevantes tras actualización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Causa raíz: Desarrollo de la librería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Trigger: Revisar y renovar el código del modelo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Probabilidad estimada: 0.6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Impacto estimado: 0.7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C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Revertir a la versión anterior de la librería y realizar pruebas exhaustivas para asegurar la estabilidad antes de una nueva actualización.</w:t>
      </w:r>
    </w:p>
    <w:p w:rsidR="00000000" w:rsidDel="00000000" w:rsidP="00000000" w:rsidRDefault="00000000" w:rsidRPr="00000000" w14:paraId="000000C4">
      <w:pPr>
        <w:pStyle w:val="Heading1"/>
        <w:rPr/>
      </w:pPr>
      <w:r w:rsidDel="00000000" w:rsidR="00000000" w:rsidRPr="00000000">
        <w:rPr>
          <w:rtl w:val="0"/>
        </w:rPr>
        <w:t xml:space="preserve">Riesgo 1.6: El módulo "Formulario diagnosticador de posibles enfermedades" envía los sintomas en el orden incorrecto al modelo clasificador de enfermedades.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Causa raíz: Falta de pruebas y falta de comunicación entre desarrolladores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Trigger: Clasificación incorrecta de diagnósticos debido a la falta de pruebas y comunicación entre desarrolladores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C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Corregir el orden de los sintomas en el código y auditar la colaboración entre el equipo de desarrollo de la aplicación y el equipo de desarrollo del modelo.</w:t>
      </w:r>
    </w:p>
    <w:p w:rsidR="00000000" w:rsidDel="00000000" w:rsidP="00000000" w:rsidRDefault="00000000" w:rsidRPr="00000000" w14:paraId="000000CC">
      <w:pPr>
        <w:pStyle w:val="Heading1"/>
        <w:rPr/>
      </w:pPr>
      <w:r w:rsidDel="00000000" w:rsidR="00000000" w:rsidRPr="00000000">
        <w:rPr>
          <w:rtl w:val="0"/>
        </w:rPr>
        <w:t xml:space="preserve">Riesgo 1.7: Existen campos expuestos a vulnerabilidades de SQL injection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Causa raíz: Campos carentes de validaciones y falta de pruebas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Trigger: Identificación de vulnerabilidades de SQL injection a través de pruebas de seguridad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Probabilidad estimada: 0.7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Impacto estimado: 0.8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D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Aplicar correcciones de seguridad a todos los campos de la aplicación para eliminar las vulnerabilidades, generar un reporte de las correcciones aplicadas y realizar casos de prueba en todos los campos para validar su seguridad.</w:t>
      </w:r>
    </w:p>
    <w:p w:rsidR="00000000" w:rsidDel="00000000" w:rsidP="00000000" w:rsidRDefault="00000000" w:rsidRPr="00000000" w14:paraId="000000D4">
      <w:pPr>
        <w:pStyle w:val="Heading1"/>
        <w:rPr/>
      </w:pPr>
      <w:r w:rsidDel="00000000" w:rsidR="00000000" w:rsidRPr="00000000">
        <w:rPr>
          <w:rtl w:val="0"/>
        </w:rPr>
        <w:t xml:space="preserve">Riesgo 1.8: Se puede escalar privilegios verticalmente para utilizar el administrador de usuarios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Causa raíz: No se implementan medidas de seguridad de permisos de autorización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Trigger: Usuarios accediendo a funcionalidades no autorizadas debido a permisos de autorización insuficientes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Impacto estimado: 0.7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D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Revocar todos los accesos de administrador. Realizar revisión de código y pruebas de penetración para identificar y corregir vulnerabilidades, además de revisar el correcto uso de roles y grupos con permisos específico.</w:t>
      </w:r>
    </w:p>
    <w:p w:rsidR="00000000" w:rsidDel="00000000" w:rsidP="00000000" w:rsidRDefault="00000000" w:rsidRPr="00000000" w14:paraId="000000DC">
      <w:pPr>
        <w:pStyle w:val="Heading1"/>
        <w:rPr/>
      </w:pPr>
      <w:r w:rsidDel="00000000" w:rsidR="00000000" w:rsidRPr="00000000">
        <w:rPr>
          <w:rtl w:val="0"/>
        </w:rPr>
        <w:t xml:space="preserve">Riesgo 1.9: El módulo "Formulario diagnosticador de posibles enfermedades" tiene funciones no escalables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Causa raíz: Desarrollo de código no modular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Trigger: Imposibilidad de escalar el módulo de diagnóstico debido a su desarrollo no modular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Impacto estimado: 0.5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E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Reescribir el código de las funciones para que sean escalables, priorizando la modularidad y el rendimiento. Se debe generar documentación que respalde la implementación del código escalable.</w:t>
      </w:r>
    </w:p>
    <w:p w:rsidR="00000000" w:rsidDel="00000000" w:rsidP="00000000" w:rsidRDefault="00000000" w:rsidRPr="00000000" w14:paraId="000000E4">
      <w:pPr>
        <w:pStyle w:val="Heading1"/>
        <w:rPr/>
      </w:pPr>
      <w:r w:rsidDel="00000000" w:rsidR="00000000" w:rsidRPr="00000000">
        <w:rPr>
          <w:rtl w:val="0"/>
        </w:rPr>
        <w:t xml:space="preserve">Riesgo 1.1: Casos de puebas no tienen sobre 80% de aprobación al término del proyecto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Causa raíz: Complejidad de desarrollo y/o integraciones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Trigger: Bajo porcentaje de aprobación en pruebas de casos debido a la complejidad del desarrollo y las integraciones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E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Revisar y actualizar todos los casos de prueba, y ejecutar pruebas adicionales para asegurar una cobertura adecuada.</w:t>
      </w:r>
    </w:p>
    <w:p w:rsidR="00000000" w:rsidDel="00000000" w:rsidP="00000000" w:rsidRDefault="00000000" w:rsidRPr="00000000" w14:paraId="000000EC">
      <w:pPr>
        <w:pStyle w:val="Heading1"/>
        <w:rPr/>
      </w:pPr>
      <w:r w:rsidDel="00000000" w:rsidR="00000000" w:rsidRPr="00000000">
        <w:rPr>
          <w:rtl w:val="0"/>
        </w:rPr>
        <w:t xml:space="preserve">Riesgo 1.11: Retrasos por dificultades de integración entre el módulo "Formulario diagnosticador de posibles enfermedades" con el modelo clasificador de enfermedades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Causa raíz: Falta de conocimiento y/o experiencia en integraciones de modelos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Trigger: Retrasos en el proyecto por dificultades en la integración del módulo de diagnóstico con el modelo de clasificación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F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Asignar un equipo de integración para resolver los problemas y establecer un cronograma acelerado de integración.</w:t>
      </w:r>
    </w:p>
    <w:p w:rsidR="00000000" w:rsidDel="00000000" w:rsidP="00000000" w:rsidRDefault="00000000" w:rsidRPr="00000000" w14:paraId="000000F4">
      <w:pPr>
        <w:pStyle w:val="Heading1"/>
        <w:rPr/>
      </w:pPr>
      <w:r w:rsidDel="00000000" w:rsidR="00000000" w:rsidRPr="00000000">
        <w:rPr>
          <w:rtl w:val="0"/>
        </w:rPr>
        <w:t xml:space="preserve">Riesgo 1.12: Falta de estandarización en la recopilación y almacenamiento de datos geotemporales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Causa raíz: No se consideran las suficientes alternativas de datos geotemporales al momento de consolidarlos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Trigger: Datos geotemporales malinterpretados por falta de estandarización en su recopilación y almacenamiento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0F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Estandarizar los formatos de datos y realizar una migración de los datos existentes al nuevo estándar.</w:t>
      </w:r>
    </w:p>
    <w:p w:rsidR="00000000" w:rsidDel="00000000" w:rsidP="00000000" w:rsidRDefault="00000000" w:rsidRPr="00000000" w14:paraId="000000FC">
      <w:pPr>
        <w:pStyle w:val="Heading1"/>
        <w:rPr/>
      </w:pPr>
      <w:r w:rsidDel="00000000" w:rsidR="00000000" w:rsidRPr="00000000">
        <w:rPr>
          <w:rtl w:val="0"/>
        </w:rPr>
        <w:t xml:space="preserve">Riesgo 1.13: Errores de formato en los datos enviados entre aplicación y modelo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Causa raíz: Falta de organización entre el ingeniero de software y científico de datos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Trigger: Errores en el formato de los datos enviados entre la aplicación y el modelo debido a una falta de organización entre los desarrolladores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0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Implementar validaciones automáticas de datos y corregir manualmente los errores de formato en los datos afectados.</w:t>
      </w:r>
    </w:p>
    <w:p w:rsidR="00000000" w:rsidDel="00000000" w:rsidP="00000000" w:rsidRDefault="00000000" w:rsidRPr="00000000" w14:paraId="00000104">
      <w:pPr>
        <w:pStyle w:val="Heading1"/>
        <w:rPr/>
      </w:pPr>
      <w:r w:rsidDel="00000000" w:rsidR="00000000" w:rsidRPr="00000000">
        <w:rPr>
          <w:rtl w:val="0"/>
        </w:rPr>
        <w:t xml:space="preserve">Riesgo 1.14: Tiempos de respuesta lentos por falta de compresión de los datos en las solicitudes HTTP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Causa raíz: No se implementan medidas de compresión de datos en los endpoints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Trigger: Tiempos de respuesta lentos por la ausencia de medidas de compresión de datos en las solicitudes HTTP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0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Implementar compresión de datos en todas las solicitudes HTTP y optimizar la infraestructura del servidor para mejorar los tiempos de respuesta.</w:t>
      </w:r>
    </w:p>
    <w:p w:rsidR="00000000" w:rsidDel="00000000" w:rsidP="00000000" w:rsidRDefault="00000000" w:rsidRPr="00000000" w14:paraId="0000010C">
      <w:pPr>
        <w:pStyle w:val="Heading1"/>
        <w:rPr/>
      </w:pPr>
      <w:r w:rsidDel="00000000" w:rsidR="00000000" w:rsidRPr="00000000">
        <w:rPr>
          <w:rtl w:val="0"/>
        </w:rPr>
        <w:t xml:space="preserve">Riesgo 1.15: Tiempos de respuesta lentos por falta de capacidad del servidor durante picos de tráfico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Causa raíz: Subestimación de flujo de uso del aplicativo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Trigger: Lentitud en la respuesta del servidor durante picos de tráfico debido a la subestimación del uso del aplicativo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1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Escalar inmediatamente la infraestructura del servidor y utilizar servicios de balanceo de carga para manejar los picos de tráfico.</w:t>
      </w:r>
    </w:p>
    <w:p w:rsidR="00000000" w:rsidDel="00000000" w:rsidP="00000000" w:rsidRDefault="00000000" w:rsidRPr="00000000" w14:paraId="00000114">
      <w:pPr>
        <w:pStyle w:val="Heading1"/>
        <w:rPr/>
      </w:pPr>
      <w:r w:rsidDel="00000000" w:rsidR="00000000" w:rsidRPr="00000000">
        <w:rPr>
          <w:rtl w:val="0"/>
        </w:rPr>
        <w:t xml:space="preserve">Riesgo 1.16: Pérdida de datos debido a la ausencia respaldos de datos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Causa raíz: Falta de respaldo de datos relevantes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Trigger: Pérdida de datos por la falta de respaldo de datos relevantes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Impacto estimado: 0.7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1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Notificar a los usuarios sobre la pérdida de datos y trabajar con el equipo técnico para reconstruir los datos críticos manualmente. Implementar de inmediato un plan de respaldo regular y automático para evitar futuras pérdidas de datos.</w:t>
      </w:r>
    </w:p>
    <w:p w:rsidR="00000000" w:rsidDel="00000000" w:rsidP="00000000" w:rsidRDefault="00000000" w:rsidRPr="00000000" w14:paraId="0000011C">
      <w:pPr>
        <w:pStyle w:val="Heading1"/>
        <w:rPr/>
      </w:pPr>
      <w:r w:rsidDel="00000000" w:rsidR="00000000" w:rsidRPr="00000000">
        <w:rPr>
          <w:rtl w:val="0"/>
        </w:rPr>
        <w:t xml:space="preserve">Riesgo 1.17: Falta de pruebas de usabilidad y feedback de usuarios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Causa raíz: Se desestima la utilidad de las pruebas de usuario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Trigger: Aplicación no intuitiva debido a la falta de pruebas de usabilidad y retroalimentación de los usuarios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Tipo de estrategia: Aceptar</w:t>
      </w:r>
    </w:p>
    <w:p w:rsidR="00000000" w:rsidDel="00000000" w:rsidP="00000000" w:rsidRDefault="00000000" w:rsidRPr="00000000" w14:paraId="0000012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Implementar un mecanismo de recolección de feedback y realizar sesiones de usabilidad periódicas para priorizar mejoras futuras.</w:t>
      </w:r>
    </w:p>
    <w:p w:rsidR="00000000" w:rsidDel="00000000" w:rsidP="00000000" w:rsidRDefault="00000000" w:rsidRPr="00000000" w14:paraId="00000124">
      <w:pPr>
        <w:pStyle w:val="Heading1"/>
        <w:rPr/>
      </w:pPr>
      <w:r w:rsidDel="00000000" w:rsidR="00000000" w:rsidRPr="00000000">
        <w:rPr>
          <w:rtl w:val="0"/>
        </w:rPr>
        <w:t xml:space="preserve">Riesgo 1.18: Falta de validación y verificación del modelo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Causa raíz: Falta de indagación en la verificación del modelo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Trigger: Clasificaciones incorrectas en el modelo debido a la falta de validación y verificación adecuadas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2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Implementar un proceso intensivo de validación y verificación, utilizando conjuntos de datos ampliados y diversos.</w:t>
      </w:r>
    </w:p>
    <w:p w:rsidR="00000000" w:rsidDel="00000000" w:rsidP="00000000" w:rsidRDefault="00000000" w:rsidRPr="00000000" w14:paraId="0000012C">
      <w:pPr>
        <w:pStyle w:val="Heading1"/>
        <w:rPr/>
      </w:pPr>
      <w:r w:rsidDel="00000000" w:rsidR="00000000" w:rsidRPr="00000000">
        <w:rPr>
          <w:rtl w:val="0"/>
        </w:rPr>
        <w:t xml:space="preserve">Riesgo 1.19: Falta de pruebas de compatibilidad multi-navegador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Causa raíz: No se realizan las pruebas correspondientes en los navegadores más populares (Firefox, Chrome y Edge)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Trigger: Pérdida de diseño visual en la interfaz dependiendo del navegador debido a la falta de pruebas de compatibilidad multi-navegador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Tipo de estrategia: Aceptar</w:t>
      </w:r>
    </w:p>
    <w:p w:rsidR="00000000" w:rsidDel="00000000" w:rsidP="00000000" w:rsidRDefault="00000000" w:rsidRPr="00000000" w14:paraId="0000013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Publicar una lista de navegadores compatibles recomendados y ofrecer soporte limitado para navegadores no compatibles hasta que se realicen las pruebas necesarias.</w:t>
      </w:r>
    </w:p>
    <w:p w:rsidR="00000000" w:rsidDel="00000000" w:rsidP="00000000" w:rsidRDefault="00000000" w:rsidRPr="00000000" w14:paraId="00000134">
      <w:pPr>
        <w:pStyle w:val="Heading1"/>
        <w:rPr/>
      </w:pPr>
      <w:r w:rsidDel="00000000" w:rsidR="00000000" w:rsidRPr="00000000">
        <w:rPr>
          <w:rtl w:val="0"/>
        </w:rPr>
        <w:t xml:space="preserve">Riesgo 1.2: Falta de comentarios y documentación del código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Causa raíz: No se imparten buenas prácticas en el desarrollo del código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Trigger: Dificultad en el desarrollo continuo debido a la falta de comentarios y documentación en el código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3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Documentar y comentar el código existente de manera exhaustiva, asignando recursos adicionales para esta tarea.</w:t>
      </w:r>
    </w:p>
    <w:p w:rsidR="00000000" w:rsidDel="00000000" w:rsidP="00000000" w:rsidRDefault="00000000" w:rsidRPr="00000000" w14:paraId="0000013C">
      <w:pPr>
        <w:pStyle w:val="Heading1"/>
        <w:rPr/>
      </w:pPr>
      <w:r w:rsidDel="00000000" w:rsidR="00000000" w:rsidRPr="00000000">
        <w:rPr>
          <w:rtl w:val="0"/>
        </w:rPr>
        <w:t xml:space="preserve">Riesgo 1.21: Mala integración de BI provoca análisis geotemporales erróneos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Causa raíz: Desconexión entre sistemas de BI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Trigger: Análisis geotemporales erróneos por una mala integración de BI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4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Revisar y corregir las integraciones de BI, asegurando que los datos sean precisos y consistentes, y realizar pruebas exhaustivas para verificar la corrección.</w:t>
      </w:r>
    </w:p>
    <w:p w:rsidR="00000000" w:rsidDel="00000000" w:rsidP="00000000" w:rsidRDefault="00000000" w:rsidRPr="00000000" w14:paraId="00000144">
      <w:pPr>
        <w:pStyle w:val="Heading1"/>
        <w:rPr/>
      </w:pPr>
      <w:r w:rsidDel="00000000" w:rsidR="00000000" w:rsidRPr="00000000">
        <w:rPr>
          <w:rtl w:val="0"/>
        </w:rPr>
        <w:t xml:space="preserve">Riesgo 2.1: Asesor médico aumenta sus costos de HH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Causa raíz: Incremento en tarifas de consultoría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Trigger: Aumento en la facturación del hosting de la base de datos debido a fluctuaciones del mercado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Tipo de estrategia: Transferir</w:t>
      </w:r>
    </w:p>
    <w:p w:rsidR="00000000" w:rsidDel="00000000" w:rsidP="00000000" w:rsidRDefault="00000000" w:rsidRPr="00000000" w14:paraId="0000014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Considerar la contratación de un asesor alternativo o negociar tarifas más favorables. Si el costo no es manejable, externalizar parte del trabajo a un proveedor más económico.</w:t>
      </w:r>
    </w:p>
    <w:p w:rsidR="00000000" w:rsidDel="00000000" w:rsidP="00000000" w:rsidRDefault="00000000" w:rsidRPr="00000000" w14:paraId="0000014C">
      <w:pPr>
        <w:pStyle w:val="Heading1"/>
        <w:rPr/>
      </w:pPr>
      <w:r w:rsidDel="00000000" w:rsidR="00000000" w:rsidRPr="00000000">
        <w:rPr>
          <w:rtl w:val="0"/>
        </w:rPr>
        <w:t xml:space="preserve">Riesgo 2.2: Incumplimiento de términos de alcances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Causa raíz: Cambios en requerimientos del cliente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Trigger: Retroalimentación negativa de los clientes sobre la experiencia del servicio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5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Revisar y renegociar los términos contractuales con el cliente o proveedor. Establecer un cronograma de trabajo detallado y realizar auditorías frecuentes para asegurar el cumplimiento.</w:t>
      </w:r>
    </w:p>
    <w:p w:rsidR="00000000" w:rsidDel="00000000" w:rsidP="00000000" w:rsidRDefault="00000000" w:rsidRPr="00000000" w14:paraId="00000154">
      <w:pPr>
        <w:pStyle w:val="Heading1"/>
        <w:rPr/>
      </w:pPr>
      <w:r w:rsidDel="00000000" w:rsidR="00000000" w:rsidRPr="00000000">
        <w:rPr>
          <w:rtl w:val="0"/>
        </w:rPr>
        <w:t xml:space="preserve">Riesgo 2.3: Carencia de competencia en Scikit-learn para la aplicación del aprendizaje automático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Causa raíz: Falta de conocimiento especializado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Trigger: Análisis de mercado mostrando una baja adopción de la aplicación por parte de los usuarios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5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Contratar expertos en Scikit-learn y realizar una capacitación intensiva para el personal existente. Si no es posible, subcontratar a profesionales con las competencias necesarias hasta que el equipo interno esté preparado.</w:t>
      </w:r>
    </w:p>
    <w:p w:rsidR="00000000" w:rsidDel="00000000" w:rsidP="00000000" w:rsidRDefault="00000000" w:rsidRPr="00000000" w14:paraId="0000015C">
      <w:pPr>
        <w:pStyle w:val="Heading1"/>
        <w:rPr/>
      </w:pPr>
      <w:r w:rsidDel="00000000" w:rsidR="00000000" w:rsidRPr="00000000">
        <w:rPr>
          <w:rtl w:val="0"/>
        </w:rPr>
        <w:t xml:space="preserve">Riesgo 2.4: No cumplir con el artículo 5 (Establecer procedimientos automatizados relacionados a las tareas y finalidades establecidas) de la ley 19628 (Protección de los datos de carácter personal)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Causa raíz: Falta de adecuación a normativas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Trigger: Falta de encuestas de satisfacción y otros canales de retroalimentación del cliente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6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Implementar inmediatamente los procedimientos automatizados necesarios y realizar una auditoría completa para asegurar el cumplimiento. Capacitar al personal en las normativas y procedimientos.</w:t>
      </w:r>
    </w:p>
    <w:p w:rsidR="00000000" w:rsidDel="00000000" w:rsidP="00000000" w:rsidRDefault="00000000" w:rsidRPr="00000000" w14:paraId="00000164">
      <w:pPr>
        <w:pStyle w:val="Heading1"/>
        <w:rPr/>
      </w:pPr>
      <w:r w:rsidDel="00000000" w:rsidR="00000000" w:rsidRPr="00000000">
        <w:rPr>
          <w:rtl w:val="0"/>
        </w:rPr>
        <w:t xml:space="preserve">Riesgo 2.5: No cumplir con el artículo 11 (Cuidado de los datos personales con diligencia) de la ley 19628 (Protección de los datos de carácter personal)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Causa raíz: Falta de diligencia en el manejo de datos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Trigger: Interrupción del suministro eléctrico o daños en los servidores debido a eventos climáticos extremos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6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Establecer políticas estrictas de manejo de datos y realizar auditorías de cumplimiento inmediatas. Notificar a las partes interesadas sobre las medidas correctivas implementadas.</w:t>
      </w:r>
    </w:p>
    <w:p w:rsidR="00000000" w:rsidDel="00000000" w:rsidP="00000000" w:rsidRDefault="00000000" w:rsidRPr="00000000" w14:paraId="0000016C">
      <w:pPr>
        <w:pStyle w:val="Heading1"/>
        <w:rPr/>
      </w:pPr>
      <w:r w:rsidDel="00000000" w:rsidR="00000000" w:rsidRPr="00000000">
        <w:rPr>
          <w:rtl w:val="0"/>
        </w:rPr>
        <w:t xml:space="preserve">Riesgo 2.6: Cambios en las regulaciones establecidas en la ley 19628 (Protección de los datos de carácter personal) generan incumplimientos repentinos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Causa raíz: Actualización de normativas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Trigger: Picos en la demanda de usuarios debido a cambios estacionales en el clima que provocan enfermedades estacionales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7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Ajustar inmediatamente los procedimientos internos para cumplir con las nuevas regulaciones. Realizar una revisión completa de todos los procesos de manejo de datos y capacitar al personal sobre los cambios.</w:t>
      </w:r>
    </w:p>
    <w:p w:rsidR="00000000" w:rsidDel="00000000" w:rsidP="00000000" w:rsidRDefault="00000000" w:rsidRPr="00000000" w14:paraId="00000174">
      <w:pPr>
        <w:pStyle w:val="Heading1"/>
        <w:rPr/>
      </w:pPr>
      <w:r w:rsidDel="00000000" w:rsidR="00000000" w:rsidRPr="00000000">
        <w:rPr>
          <w:rtl w:val="0"/>
        </w:rPr>
        <w:t xml:space="preserve">Riesgo 2.7: Incumplimiento del artículo 10 (Cumplimiento de normas y estándares técnicos establecidos por el ministerio de salud) de la ley 20584 (Regulación a los derechos y deberes que tienen las personas en relación con acciones vinculadas a su atención en salud)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Causa raíz: Falta de adecuación a estándares de salud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Trigger: Recibir una auditoría que indique incumplimiento del artículo 10 de la ley 20584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7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Realizar una auditoría completa para asegurar el cumplimiento de las normas de salud. Implementar medidas correctivas de inmediato y notificar al ministerio de salud sobre las acciones tomadas.</w:t>
      </w:r>
    </w:p>
    <w:p w:rsidR="00000000" w:rsidDel="00000000" w:rsidP="00000000" w:rsidRDefault="00000000" w:rsidRPr="00000000" w14:paraId="0000017C">
      <w:pPr>
        <w:pStyle w:val="Heading1"/>
        <w:rPr/>
      </w:pPr>
      <w:r w:rsidDel="00000000" w:rsidR="00000000" w:rsidRPr="00000000">
        <w:rPr>
          <w:rtl w:val="0"/>
        </w:rPr>
        <w:t xml:space="preserve">Riesgo 2.8: Infracción de derechos de propiedad intelectual de aplicaciones de Microsoft Office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Causa raíz: Uso indebido de software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Trigger: Recibir notificación de infracción de derechos de propiedad intelectual de aplicaciones de Microsoft Office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8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Revisar y regularizar todas las licencias de software utilizadas. Contactar a Microsoft para resolver cualquier infracción y considerar la migración a alternativas de software libre si es necesario.</w:t>
      </w:r>
    </w:p>
    <w:p w:rsidR="00000000" w:rsidDel="00000000" w:rsidP="00000000" w:rsidRDefault="00000000" w:rsidRPr="00000000" w14:paraId="00000184">
      <w:pPr>
        <w:pStyle w:val="Heading1"/>
        <w:rPr/>
      </w:pPr>
      <w:r w:rsidDel="00000000" w:rsidR="00000000" w:rsidRPr="00000000">
        <w:rPr>
          <w:rtl w:val="0"/>
        </w:rPr>
        <w:t xml:space="preserve">Riesgo 2.9: Aparición de competencia que diagnostica enfermedades médicas con comandos de voz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Causa raíz: Innovación en el mercado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Trigger: Aparición de competidores que diagnostican enfermedades médicas con comandos de voz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8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Implementar funcionalidades similares de comandos de voz en la aplicación actual. Realizar un análisis competitivo y ajustar la estrategia de desarrollo y marketing para diferenciarse de la competencia.</w:t>
      </w:r>
    </w:p>
    <w:p w:rsidR="00000000" w:rsidDel="00000000" w:rsidP="00000000" w:rsidRDefault="00000000" w:rsidRPr="00000000" w14:paraId="0000018C">
      <w:pPr>
        <w:pStyle w:val="Heading1"/>
        <w:rPr/>
      </w:pPr>
      <w:r w:rsidDel="00000000" w:rsidR="00000000" w:rsidRPr="00000000">
        <w:rPr>
          <w:rtl w:val="0"/>
        </w:rPr>
        <w:t xml:space="preserve">Riesgo 2.1: Aumento de precio en el hosting de la base de datos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Causa raíz: Fluctuaciones del mercado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Trigger: Aumento en la facturación del hosting de la base de datos debido a fluctuaciones del mercado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9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Negociar con el proveedor de hosting para obtener mejores tarifas o buscar proveedores alternativos. Realizar un análisis de costos-beneficios para determinar la viabilidad de la migración a otro proveedor.</w:t>
      </w:r>
    </w:p>
    <w:p w:rsidR="00000000" w:rsidDel="00000000" w:rsidP="00000000" w:rsidRDefault="00000000" w:rsidRPr="00000000" w14:paraId="00000194">
      <w:pPr>
        <w:pStyle w:val="Heading1"/>
        <w:rPr/>
      </w:pPr>
      <w:r w:rsidDel="00000000" w:rsidR="00000000" w:rsidRPr="00000000">
        <w:rPr>
          <w:rtl w:val="0"/>
        </w:rPr>
        <w:t xml:space="preserve">Riesgo 2.11: Insatisfacción con la experiencia del servicio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Causa raíz: Fallas en la usabilidad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Trigger: Retroalimentación negativa de los clientes sobre la experiencia del servicio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9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Implementar un plan de mejora de la experiencia del usuario basado en la retroalimentación. Realizar encuestas de satisfacción y ajustar la interfaz y funcionalidad de la aplicación según las sugerencias recibidas.</w:t>
      </w:r>
    </w:p>
    <w:p w:rsidR="00000000" w:rsidDel="00000000" w:rsidP="00000000" w:rsidRDefault="00000000" w:rsidRPr="00000000" w14:paraId="0000019C">
      <w:pPr>
        <w:pStyle w:val="Heading1"/>
        <w:rPr/>
      </w:pPr>
      <w:r w:rsidDel="00000000" w:rsidR="00000000" w:rsidRPr="00000000">
        <w:rPr>
          <w:rtl w:val="0"/>
        </w:rPr>
        <w:t xml:space="preserve">Riesgo 2.12: Baja cantidad de usuarios que adoptan la aplicación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Causa raíz: Falta de promoción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Trigger: Análisis de mercado mostrando una baja adopción de la aplicación por parte de los usuarios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A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Desarrollar e implementar una campaña de marketing agresiva para aumentar la adopción de la aplicación. Realizar análisis de mercado para identificar barreras de adopción y ajustarlas.</w:t>
      </w:r>
    </w:p>
    <w:p w:rsidR="00000000" w:rsidDel="00000000" w:rsidP="00000000" w:rsidRDefault="00000000" w:rsidRPr="00000000" w14:paraId="000001A4">
      <w:pPr>
        <w:pStyle w:val="Heading1"/>
        <w:rPr/>
      </w:pPr>
      <w:r w:rsidDel="00000000" w:rsidR="00000000" w:rsidRPr="00000000">
        <w:rPr>
          <w:rtl w:val="0"/>
        </w:rPr>
        <w:t xml:space="preserve">Riesgo 2.13: Falta de retroalimentación del cliente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Causa raíz: Falta de canales de comunicación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Trigger: Falta de encuestas de satisfacción y otros canales de retroalimentación del cliente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A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Establecer un foro de discusión para fomentar la interacción del cliente y así obtener retroalimentación.</w:t>
      </w:r>
    </w:p>
    <w:p w:rsidR="00000000" w:rsidDel="00000000" w:rsidP="00000000" w:rsidRDefault="00000000" w:rsidRPr="00000000" w14:paraId="000001AC">
      <w:pPr>
        <w:pStyle w:val="Heading1"/>
        <w:rPr/>
      </w:pPr>
      <w:r w:rsidDel="00000000" w:rsidR="00000000" w:rsidRPr="00000000">
        <w:rPr>
          <w:rtl w:val="0"/>
        </w:rPr>
        <w:t xml:space="preserve">Riesgo 2.14: Interrupción del suministro eléctrico o daños en los servidores por eventos climáticos extremos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Causa raíz: Desastres naturales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Trigger: Interrupción del suministro eléctrico o daños en los servidores debido a eventos climáticos extremos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B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Implementar sistemas de respaldo de energía y servidores redundantes en diferentes ubicaciones geográficas. Establecer un plan de respuesta ante desastres y realizar simulacros periódicos.</w:t>
      </w:r>
    </w:p>
    <w:p w:rsidR="00000000" w:rsidDel="00000000" w:rsidP="00000000" w:rsidRDefault="00000000" w:rsidRPr="00000000" w14:paraId="000001B4">
      <w:pPr>
        <w:pStyle w:val="Heading1"/>
        <w:rPr/>
      </w:pPr>
      <w:r w:rsidDel="00000000" w:rsidR="00000000" w:rsidRPr="00000000">
        <w:rPr>
          <w:rtl w:val="0"/>
        </w:rPr>
        <w:t xml:space="preserve">Riesgo 2.15: Cambios estacionales en el clima generan picos imprevistos en la demanda de los usuarios debido a la aparición de enfermedades estacionales: como gripe y resfriado en invierno; y alergias en primavera.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Causa raíz: Factores estacionales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Trigger: Picos en la demanda de usuarios debido a cambios estacionales en el clima que provocan enfermedades estacionales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B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Ajustar la capacidad operativa aumentando los recursos durante las temporadas de alta demanda. Implementar campañas de concienciación y prevención para los usuarios durante estos periodos.</w:t>
      </w:r>
    </w:p>
    <w:p w:rsidR="00000000" w:rsidDel="00000000" w:rsidP="00000000" w:rsidRDefault="00000000" w:rsidRPr="00000000" w14:paraId="000001BC">
      <w:pPr>
        <w:pStyle w:val="Heading1"/>
        <w:rPr/>
      </w:pPr>
      <w:r w:rsidDel="00000000" w:rsidR="00000000" w:rsidRPr="00000000">
        <w:rPr>
          <w:rtl w:val="0"/>
        </w:rPr>
        <w:t xml:space="preserve">Riesgo 3.1: Renuncia del analista de datos senior del equipo de ciencia de datos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Causa raíz: Rotación de personal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Trigger: Recepción de la notificación de renuncia del analista de datos senior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C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Activar un plan de sucesión que incluya la reasignación inmediata de responsabilidades críticas a otros miembros del equipo, y comenzar el proceso de contratación de un reemplazo lo antes posible.</w:t>
      </w:r>
    </w:p>
    <w:p w:rsidR="00000000" w:rsidDel="00000000" w:rsidP="00000000" w:rsidRDefault="00000000" w:rsidRPr="00000000" w14:paraId="000001C4">
      <w:pPr>
        <w:pStyle w:val="Heading1"/>
        <w:rPr/>
      </w:pPr>
      <w:r w:rsidDel="00000000" w:rsidR="00000000" w:rsidRPr="00000000">
        <w:rPr>
          <w:rtl w:val="0"/>
        </w:rPr>
        <w:t xml:space="preserve">Riesgo 3.2: Renuncia del científico de datos senior del equipo de ciencia de datos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Causa raíz: Rotación de personal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Trigger: Recepción de la notificación de renuncia del científico de datos senior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C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Implementar un plan de sucesión similar al del analista senior, reasignando tareas críticas y comenzando la búsqueda de un reemplazo especializado.</w:t>
      </w:r>
    </w:p>
    <w:p w:rsidR="00000000" w:rsidDel="00000000" w:rsidP="00000000" w:rsidRDefault="00000000" w:rsidRPr="00000000" w14:paraId="000001CC">
      <w:pPr>
        <w:pStyle w:val="Heading1"/>
        <w:rPr/>
      </w:pPr>
      <w:r w:rsidDel="00000000" w:rsidR="00000000" w:rsidRPr="00000000">
        <w:rPr>
          <w:rtl w:val="0"/>
        </w:rPr>
        <w:t xml:space="preserve">Riesgo 3.3: Corte relacional de alianzas estratégicas con el ministerio de salud provoca desconfianza en potenciales usuarios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Causa raíz: Cambios en la dirección estratégica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Trigger: Recepción de la notificación de la ruptura de alianzas estratégicas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Tipo de estrategia: Aceptar</w:t>
      </w:r>
    </w:p>
    <w:p w:rsidR="00000000" w:rsidDel="00000000" w:rsidP="00000000" w:rsidRDefault="00000000" w:rsidRPr="00000000" w14:paraId="000001D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Mantener una comunicación transparente con los usuarios sobre la situación y desarrollar alianzas alternativas para minimizar el impacto.</w:t>
      </w:r>
    </w:p>
    <w:p w:rsidR="00000000" w:rsidDel="00000000" w:rsidP="00000000" w:rsidRDefault="00000000" w:rsidRPr="00000000" w14:paraId="000001D4">
      <w:pPr>
        <w:pStyle w:val="Heading1"/>
        <w:rPr/>
      </w:pPr>
      <w:r w:rsidDel="00000000" w:rsidR="00000000" w:rsidRPr="00000000">
        <w:rPr>
          <w:rtl w:val="0"/>
        </w:rPr>
        <w:t xml:space="preserve">Riesgo 3.4: Enfermedad o incapacidad del analista de datos senior del equipo de ciencia de datos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Causa raíz: Problemas de salud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Trigger: Recepción de la notificación médica sobre la enfermedad o incapacidad del analista de datos senior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Tipo de estrategia: Aceptar</w:t>
      </w:r>
    </w:p>
    <w:p w:rsidR="00000000" w:rsidDel="00000000" w:rsidP="00000000" w:rsidRDefault="00000000" w:rsidRPr="00000000" w14:paraId="000001D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Implementar un sistema de rotación y capacitación cruzada dentro del equipo para que otros miembros puedan asumir responsabilidades críticas temporalmente.</w:t>
      </w:r>
    </w:p>
    <w:p w:rsidR="00000000" w:rsidDel="00000000" w:rsidP="00000000" w:rsidRDefault="00000000" w:rsidRPr="00000000" w14:paraId="000001DC">
      <w:pPr>
        <w:pStyle w:val="Heading1"/>
        <w:rPr/>
      </w:pPr>
      <w:r w:rsidDel="00000000" w:rsidR="00000000" w:rsidRPr="00000000">
        <w:rPr>
          <w:rtl w:val="0"/>
        </w:rPr>
        <w:t xml:space="preserve">Riesgo 3.5: Enfermedad o incapacidad de un miembro del científico de datos senior del equipo de ciencia de datos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Causa raíz: Problemas de salud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Trigger: Recepción de la notificación médica sobre la enfermedad o incapacidad de un miembro del equipo científico de datos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E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Implementar un sistema de rotación y capacitación cruzada dentro del equipo para que otros miembros puedan asumir responsabilidades críticas temporalmente.</w:t>
      </w:r>
    </w:p>
    <w:p w:rsidR="00000000" w:rsidDel="00000000" w:rsidP="00000000" w:rsidRDefault="00000000" w:rsidRPr="00000000" w14:paraId="000001E4">
      <w:pPr>
        <w:pStyle w:val="Heading1"/>
        <w:rPr/>
      </w:pPr>
      <w:r w:rsidDel="00000000" w:rsidR="00000000" w:rsidRPr="00000000">
        <w:rPr>
          <w:rtl w:val="0"/>
        </w:rPr>
        <w:t xml:space="preserve">Riesgo 3.6: Escasez de personal calificado genera retrasos en el reclutamiento afectando el cronograma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Causa raíz: Mercado laboral limitado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Trigger: Proceso de reclutamiento prolongado debido a la escasez de personal calificado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E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Acelerar el proceso de reclutamiento mediante la ampliación de las fuentes de búsqueda y la implementación de incentivos de contratación.</w:t>
      </w:r>
    </w:p>
    <w:p w:rsidR="00000000" w:rsidDel="00000000" w:rsidP="00000000" w:rsidRDefault="00000000" w:rsidRPr="00000000" w14:paraId="000001EC">
      <w:pPr>
        <w:pStyle w:val="Heading1"/>
        <w:rPr/>
      </w:pPr>
      <w:r w:rsidDel="00000000" w:rsidR="00000000" w:rsidRPr="00000000">
        <w:rPr>
          <w:rtl w:val="0"/>
        </w:rPr>
        <w:t xml:space="preserve">Riesgo 3.7: Rotación de personal genera inestabilidad en el desarrollo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Causa raíz: Falta de retención de empleados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Trigger: Renuncias frecuentes que generan inestabilidad en el desarrollo del proyecto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F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Implementar políticas de retención efectivas, como programas de desarrollo profesional y beneficios competitivos, para reducir la rotación y estabilizar el equipo de desarrollo.</w:t>
      </w:r>
    </w:p>
    <w:p w:rsidR="00000000" w:rsidDel="00000000" w:rsidP="00000000" w:rsidRDefault="00000000" w:rsidRPr="00000000" w14:paraId="000001F4">
      <w:pPr>
        <w:pStyle w:val="Heading1"/>
        <w:rPr/>
      </w:pPr>
      <w:r w:rsidDel="00000000" w:rsidR="00000000" w:rsidRPr="00000000">
        <w:rPr>
          <w:rtl w:val="0"/>
        </w:rPr>
        <w:t xml:space="preserve">Riesgo 3.8: Escasez de personal calificado en mercado laboral retrasa proceso de reclutamiento de personal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Causa raíz: Alta demanda de habilidades especializadas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Trigger: Proceso de selección prolongado debido a la alta demanda de habilidades especializadas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1F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Ampliar las búsquedas de personal a nivel nacional e internacional, ofrecer formación interna intensiva y mejorar los beneficios para atraer y retener talento calificado.</w:t>
      </w:r>
    </w:p>
    <w:p w:rsidR="00000000" w:rsidDel="00000000" w:rsidP="00000000" w:rsidRDefault="00000000" w:rsidRPr="00000000" w14:paraId="000001FC">
      <w:pPr>
        <w:pStyle w:val="Heading1"/>
        <w:rPr/>
      </w:pPr>
      <w:r w:rsidDel="00000000" w:rsidR="00000000" w:rsidRPr="00000000">
        <w:rPr>
          <w:rtl w:val="0"/>
        </w:rPr>
        <w:t xml:space="preserve">Riesgo 3.9: Hardware con procesamiento insuficiente para el desarrollo genera retrasos en el cronograma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Causa raíz: Subestimación de necesidades tecnológicas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Trigger: Evaluaciones de rendimiento mostrando insuficiencia en el hardware para el desarrollo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Probabilidad estimada: 0.7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Impacto estimado: 0.8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0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Adquirir hardware adicional o utilizar servicios en la nube para aumentar la capacidad de procesamiento y reducir los tiempos de espera en el desarrollo.</w:t>
      </w:r>
    </w:p>
    <w:p w:rsidR="00000000" w:rsidDel="00000000" w:rsidP="00000000" w:rsidRDefault="00000000" w:rsidRPr="00000000" w14:paraId="00000204">
      <w:pPr>
        <w:pStyle w:val="Heading1"/>
        <w:rPr/>
      </w:pPr>
      <w:r w:rsidDel="00000000" w:rsidR="00000000" w:rsidRPr="00000000">
        <w:rPr>
          <w:rtl w:val="0"/>
        </w:rPr>
        <w:t xml:space="preserve">Riesgo 3.1: Costos de monitoreo y mantención exceden el presupuesto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Causa raíz: Subestimación de costos operativos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Trigger: Reportes financieros indicando que los costos de monitoreo y mantención exceden el presupuesto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0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Revisar y ajustar el presupuesto regularmente para reflejar los costos reales, y buscar alternativas más económicas para el monitoreo y la mantención.</w:t>
      </w:r>
    </w:p>
    <w:p w:rsidR="00000000" w:rsidDel="00000000" w:rsidP="00000000" w:rsidRDefault="00000000" w:rsidRPr="00000000" w14:paraId="0000020C">
      <w:pPr>
        <w:pStyle w:val="Heading1"/>
        <w:rPr/>
      </w:pPr>
      <w:r w:rsidDel="00000000" w:rsidR="00000000" w:rsidRPr="00000000">
        <w:rPr>
          <w:rtl w:val="0"/>
        </w:rPr>
        <w:t xml:space="preserve">Riesgo 3.11: Restricciones en la adquisición de recursos relevantes por falta de presupuesto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Causa raíz: Insuficiencia de fondos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Trigger: Informes de adquisición mostrando restricciones en la adquisición de recursos relevantes por falta de presupuesto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1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Priorizar adquisiciones críticas y ajustar el presupuesto de manera flexible para asegurar que los recursos más importantes se obtengan.</w:t>
      </w:r>
    </w:p>
    <w:p w:rsidR="00000000" w:rsidDel="00000000" w:rsidP="00000000" w:rsidRDefault="00000000" w:rsidRPr="00000000" w14:paraId="00000214">
      <w:pPr>
        <w:pStyle w:val="Heading1"/>
        <w:rPr/>
      </w:pPr>
      <w:r w:rsidDel="00000000" w:rsidR="00000000" w:rsidRPr="00000000">
        <w:rPr>
          <w:rtl w:val="0"/>
        </w:rPr>
        <w:t xml:space="preserve">Riesgo 3.12: Se asigna menos de un 70% de lo presupuestado en fondos para contingencias imprevistas o cambios en el alcance del proyecto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Causa raíz: Subestimación de contingencias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Trigger: Evaluaciones financieras indicando asignación insuficiente de fondos para contingencias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1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Reasignar fondos de otras partidas no críticas para asegurar que al menos el 70% del presupuesto esté disponible para contingencias y ajustes en el alcance del proyecto.</w:t>
      </w:r>
    </w:p>
    <w:p w:rsidR="00000000" w:rsidDel="00000000" w:rsidP="00000000" w:rsidRDefault="00000000" w:rsidRPr="00000000" w14:paraId="0000021C">
      <w:pPr>
        <w:pStyle w:val="Heading1"/>
        <w:rPr/>
      </w:pPr>
      <w:r w:rsidDel="00000000" w:rsidR="00000000" w:rsidRPr="00000000">
        <w:rPr>
          <w:rtl w:val="0"/>
        </w:rPr>
        <w:t xml:space="preserve">Riesgo 3.13: No se consigue patrocinación gubernamental, por lo que afecta el presupuesto y reputación del proyecto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Causa raíz: Falta de apoyo institucional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Trigger: Notificaciones de rechazo de patrocinación gubernamental afectando el presupuesto y la reputación del proyecto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2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Buscar patrocinio alternativo de entidades privadas o internacionales y ajustar el presupuesto del proyecto según las nuevas condiciones de financiamiento.</w:t>
      </w:r>
    </w:p>
    <w:p w:rsidR="00000000" w:rsidDel="00000000" w:rsidP="00000000" w:rsidRDefault="00000000" w:rsidRPr="00000000" w14:paraId="00000224">
      <w:pPr>
        <w:pStyle w:val="Heading1"/>
        <w:rPr/>
      </w:pPr>
      <w:r w:rsidDel="00000000" w:rsidR="00000000" w:rsidRPr="00000000">
        <w:rPr>
          <w:rtl w:val="0"/>
        </w:rPr>
        <w:t xml:space="preserve">Riesgo 3.14: Cambios en las prioridades y objetivos organizacionales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Causa raíz: Reestructuración interna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Trigger: Comunicados internos señalando cambios en las prioridades y objetivos organizacionales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Impacto estimado: 0.2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2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Realizar revisiones periódicas de las prioridades del proyecto y ajustar los objetivos según los cambios organizacionales, asegurando la alineación continua.</w:t>
      </w:r>
    </w:p>
    <w:p w:rsidR="00000000" w:rsidDel="00000000" w:rsidP="00000000" w:rsidRDefault="00000000" w:rsidRPr="00000000" w14:paraId="0000022C">
      <w:pPr>
        <w:pStyle w:val="Heading1"/>
        <w:rPr/>
      </w:pPr>
      <w:r w:rsidDel="00000000" w:rsidR="00000000" w:rsidRPr="00000000">
        <w:rPr>
          <w:rtl w:val="0"/>
        </w:rPr>
        <w:t xml:space="preserve">Riesgo 3.15: Falta de alineación con los objetivos estratégicos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Causa raíz: Desconexión entre departamentos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Trigger: Evaluaciones de desempeño mostrando falta de alineación con los objetivos estratégicos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Impacto estimado: 0.2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3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Alinear el proyecto con los objetivos estratégicos mediante revisiones periódicas y ajustes en el plan de proyecto, involucrando a los stakeholders clave en el proceso de alineación.</w:t>
      </w:r>
    </w:p>
    <w:p w:rsidR="00000000" w:rsidDel="00000000" w:rsidP="00000000" w:rsidRDefault="00000000" w:rsidRPr="00000000" w14:paraId="00000234">
      <w:pPr>
        <w:pStyle w:val="Heading1"/>
        <w:rPr/>
      </w:pPr>
      <w:r w:rsidDel="00000000" w:rsidR="00000000" w:rsidRPr="00000000">
        <w:rPr>
          <w:rtl w:val="0"/>
        </w:rPr>
        <w:t xml:space="preserve">Riesgo 3.16: No se definen criterios de priorización de proyectos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Causa raíz: Falta de directrices claras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Trigger: Reuniones de planificación mostrando la falta de criterios claros de priorización de proyectos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Impacto estimado: 0.2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3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Definir y documentar criterios claros de priorización de proyectos, y comunicar estos criterios a todos los miembros del equipo y stakeholders para asegurar una comprensión común.</w:t>
      </w:r>
    </w:p>
    <w:p w:rsidR="00000000" w:rsidDel="00000000" w:rsidP="00000000" w:rsidRDefault="00000000" w:rsidRPr="00000000" w14:paraId="0000023C">
      <w:pPr>
        <w:pStyle w:val="Heading1"/>
        <w:rPr/>
      </w:pPr>
      <w:r w:rsidDel="00000000" w:rsidR="00000000" w:rsidRPr="00000000">
        <w:rPr>
          <w:rtl w:val="0"/>
        </w:rPr>
        <w:t xml:space="preserve">Riesgo 4.1: Falta de capacidad de desarrollo por subestimación de recursos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Causa raíz: Evaluaciones incorrectas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Trigger: Planificación inadecuada debido a la subestimación de recursos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4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Realizar una planificación detallada y realista, identificando todos los recursos necesarios. Ajustar el alcance del proyecto o reasignar recursos adicionales para cubrir las necesidades detectadas.</w:t>
      </w:r>
    </w:p>
    <w:p w:rsidR="00000000" w:rsidDel="00000000" w:rsidP="00000000" w:rsidRDefault="00000000" w:rsidRPr="00000000" w14:paraId="00000244">
      <w:pPr>
        <w:pStyle w:val="Heading1"/>
        <w:rPr/>
      </w:pPr>
      <w:r w:rsidDel="00000000" w:rsidR="00000000" w:rsidRPr="00000000">
        <w:rPr>
          <w:rtl w:val="0"/>
        </w:rPr>
        <w:t xml:space="preserve">Riesgo 4.2: Surgen riesgos de alto impacto que no se consideran en el plan de riesgos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Causa raíz: Evaluaciones incompletas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Trigger: Planificación de riesgos insuficiente al no considerar riesgos de alto impacto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4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Establecer un protocolo de respuesta rápida que involucre a todos los stakeholders clave. El protocolo debe incluir: Notificación a stakeholders, evaluación del riesgo emergente, reunión con stakeholders, desarrollo de plan de acción inmediato, implementación del plan de acción y actualización del plan de riesgos.</w:t>
      </w:r>
    </w:p>
    <w:p w:rsidR="00000000" w:rsidDel="00000000" w:rsidP="00000000" w:rsidRDefault="00000000" w:rsidRPr="00000000" w14:paraId="0000024C">
      <w:pPr>
        <w:pStyle w:val="Heading1"/>
        <w:rPr/>
      </w:pPr>
      <w:r w:rsidDel="00000000" w:rsidR="00000000" w:rsidRPr="00000000">
        <w:rPr>
          <w:rtl w:val="0"/>
        </w:rPr>
        <w:t xml:space="preserve">Riesgo 4.3: Cronograma sobreextendido debido a sobreestimación de esfuerzo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Causa raíz: Evaluaciones incorrectas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Trigger: Planificación inadecuada resultando en cronograma sobreextendido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5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Ajustar el cronograma del proyecto según una planificación detallada y realista. Reasignar tareas y recursos para cumplir con los nuevos plazos establecidos.</w:t>
      </w:r>
    </w:p>
    <w:p w:rsidR="00000000" w:rsidDel="00000000" w:rsidP="00000000" w:rsidRDefault="00000000" w:rsidRPr="00000000" w14:paraId="00000254">
      <w:pPr>
        <w:pStyle w:val="Heading1"/>
        <w:rPr/>
      </w:pPr>
      <w:r w:rsidDel="00000000" w:rsidR="00000000" w:rsidRPr="00000000">
        <w:rPr>
          <w:rtl w:val="0"/>
        </w:rPr>
        <w:t xml:space="preserve">Riesgo 4.4: Aplicación obtiene baja frecuencia de usuarios debido a falta de publicidad y/o comercialización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Causa raíz: Estrategia de marketing deficiente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Trigger: Análisis de mercado mostrando baja frecuencia de usuarios debido a falta de publicidad y/o comercialización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Impacto estimado: 0.2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5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Implementar estrategias de marketing y publicidad para aumentar la frecuencia de usuarios. Realizar campañas específicas y medir su efectividad para ajustar las estrategias en consecuencia.</w:t>
      </w:r>
    </w:p>
    <w:p w:rsidR="00000000" w:rsidDel="00000000" w:rsidP="00000000" w:rsidRDefault="00000000" w:rsidRPr="00000000" w14:paraId="0000025C">
      <w:pPr>
        <w:pStyle w:val="Heading1"/>
        <w:rPr/>
      </w:pPr>
      <w:r w:rsidDel="00000000" w:rsidR="00000000" w:rsidRPr="00000000">
        <w:rPr>
          <w:rtl w:val="0"/>
        </w:rPr>
        <w:t xml:space="preserve">Riesgo 4.5: Dependencia excesiva de plazos ajustados por no considerar todas las actividades necesarias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Causa raíz: Planificación deficiente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Trigger: Evaluaciones incompletas mostrando dependencia excesiva de plazos ajustados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Tipo de estrategia: Evitar</w:t>
      </w:r>
    </w:p>
    <w:p w:rsidR="00000000" w:rsidDel="00000000" w:rsidP="00000000" w:rsidRDefault="00000000" w:rsidRPr="00000000" w14:paraId="0000026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Realizar una planificación detallada considerando todas las actividades necesarias, estableciendo plazos realistas y flexibles.</w:t>
      </w:r>
    </w:p>
    <w:p w:rsidR="00000000" w:rsidDel="00000000" w:rsidP="00000000" w:rsidRDefault="00000000" w:rsidRPr="00000000" w14:paraId="00000264">
      <w:pPr>
        <w:pStyle w:val="Heading1"/>
        <w:rPr/>
      </w:pPr>
      <w:r w:rsidDel="00000000" w:rsidR="00000000" w:rsidRPr="00000000">
        <w:rPr>
          <w:rtl w:val="0"/>
        </w:rPr>
        <w:t xml:space="preserve">Riesgo 4.6: Responsabilidades no son asignadas apropiadamente y provoca desequilibrio en el personal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Causa raíz: Falta de claridad en roles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Trigger: Planificación de tareas mostrando responsabilidades mal asignadas que provocan desequilibrio en el personal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Impacto estimado: 0.2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6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Asignar responsabilidades de manera adecuada y balancear las cargas de trabajo. Implementar revisiones periódicas de asignación de tareas para asegurar el equilibrio.</w:t>
      </w:r>
    </w:p>
    <w:p w:rsidR="00000000" w:rsidDel="00000000" w:rsidP="00000000" w:rsidRDefault="00000000" w:rsidRPr="00000000" w14:paraId="0000026C">
      <w:pPr>
        <w:pStyle w:val="Heading1"/>
        <w:rPr/>
      </w:pPr>
      <w:r w:rsidDel="00000000" w:rsidR="00000000" w:rsidRPr="00000000">
        <w:rPr>
          <w:rtl w:val="0"/>
        </w:rPr>
        <w:t xml:space="preserve">Riesgo 4.7: Personal con cargas de trabajo desequilibradas por mala asignación de recursos y tareas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Causa raíz: Planificación deficiente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Trigger: Evaluaciones de desempeño mostrando cargas de trabajo desequilibradas por mala asignación de recursos y tareas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7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Asignar recursos y tareas de manera equilibrada, ajustando las asignaciones según las capacidades y cargas actuales del personal. Implementar revisiones periódicas de asignación de tareas para asegurar el equilibrio.</w:t>
      </w:r>
    </w:p>
    <w:p w:rsidR="00000000" w:rsidDel="00000000" w:rsidP="00000000" w:rsidRDefault="00000000" w:rsidRPr="00000000" w14:paraId="00000274">
      <w:pPr>
        <w:pStyle w:val="Heading1"/>
        <w:rPr/>
      </w:pPr>
      <w:r w:rsidDel="00000000" w:rsidR="00000000" w:rsidRPr="00000000">
        <w:rPr>
          <w:rtl w:val="0"/>
        </w:rPr>
        <w:t xml:space="preserve">Riesgo 4.8: Falta de control sobre cambios en el alcance genera esfuerzo mal invertido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Causa raíz: Falta de supervisión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Trigger: Informes de progreso mostrando falta de control sobre cambios en el alcance del proyecto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7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Establecer controles estrictos sobre cambios en el alcance del proyecto, implementando un proceso de aprobación y revisión de cambios detallado.</w:t>
      </w:r>
    </w:p>
    <w:p w:rsidR="00000000" w:rsidDel="00000000" w:rsidP="00000000" w:rsidRDefault="00000000" w:rsidRPr="00000000" w14:paraId="0000027C">
      <w:pPr>
        <w:pStyle w:val="Heading1"/>
        <w:rPr/>
      </w:pPr>
      <w:r w:rsidDel="00000000" w:rsidR="00000000" w:rsidRPr="00000000">
        <w:rPr>
          <w:rtl w:val="0"/>
        </w:rPr>
        <w:t xml:space="preserve">Riesgo 4.9: Retrasos en la entrega de proyecto debido a no tomar acciones correctivas ante cambios de presupuesto y/o plazos de tiempo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Causa raíz: Falta de seguimiento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Trigger: Informes de progreso mostrando retrasos en la entrega del proyecto por no tomar acciones correctivas ante cambios de presupuesto y/o plazos de tiempo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8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Tomar acciones correctivas inmediatas ante cambios de presupuesto y/o plazos de tiempo, ajustando el cronograma y el presupuesto según sea necesario para cumplir con los objetivos.</w:t>
      </w:r>
    </w:p>
    <w:p w:rsidR="00000000" w:rsidDel="00000000" w:rsidP="00000000" w:rsidRDefault="00000000" w:rsidRPr="00000000" w14:paraId="00000284">
      <w:pPr>
        <w:pStyle w:val="Heading1"/>
        <w:rPr/>
      </w:pPr>
      <w:r w:rsidDel="00000000" w:rsidR="00000000" w:rsidRPr="00000000">
        <w:rPr>
          <w:rtl w:val="0"/>
        </w:rPr>
        <w:t xml:space="preserve">Riesgo 4.1: Cambios no autorizados en el alcance de proyecto dificultan cumplir los objetivos establecidos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Causa raíz: Falta de supervisión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Trigger: Informes de progreso mostrando dificultades para cumplir los objetivos establecidos debido a cambios no autorizados en el alcance del proyecto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Probabilidad estimada: 0.5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Impacto estimado: 0.4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8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Implementar auditorías periódicas para asegurar que no se realicen cambios no autorizados en el alcance del proyecto. Establecer un proceso de revisión y aprobación formal y documentado para todos los cambios propuestos.</w:t>
      </w:r>
    </w:p>
    <w:p w:rsidR="00000000" w:rsidDel="00000000" w:rsidP="00000000" w:rsidRDefault="00000000" w:rsidRPr="00000000" w14:paraId="0000028C">
      <w:pPr>
        <w:pStyle w:val="Heading1"/>
        <w:rPr/>
      </w:pPr>
      <w:r w:rsidDel="00000000" w:rsidR="00000000" w:rsidRPr="00000000">
        <w:rPr>
          <w:rtl w:val="0"/>
        </w:rPr>
        <w:t xml:space="preserve">Riesgo 4.11: Exposición a riesgos legales debido a términos y condiciones ambiguo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Causa raíz: Redacción inadecuada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Trigger: Evaluaciones legales mostrando exposición a riesgos legales debido a términos y condiciones ambiguos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9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Redactar términos y condiciones claros y comprensibles, y realizar revisiones legales periódicas para asegurar la cobertura adecuada.</w:t>
      </w:r>
    </w:p>
    <w:p w:rsidR="00000000" w:rsidDel="00000000" w:rsidP="00000000" w:rsidRDefault="00000000" w:rsidRPr="00000000" w14:paraId="00000294">
      <w:pPr>
        <w:pStyle w:val="Heading1"/>
        <w:rPr/>
      </w:pPr>
      <w:r w:rsidDel="00000000" w:rsidR="00000000" w:rsidRPr="00000000">
        <w:rPr>
          <w:rtl w:val="0"/>
        </w:rPr>
        <w:t xml:space="preserve">Riesgo 4.12: Se incluyen declaraciones médicas con poca o nula cobertura legal en la aplicación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Causa raíz: Falta de revisión legal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Trigger: Evaluaciones legales mostrando inclusión de declaraciones médicas con poca o nula cobertura legal en la aplicación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9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Asegurar cobertura legal adecuada para las declaraciones médicas, consultando a expertos legales y ajustando los términos y condiciones de la aplicación.</w:t>
      </w:r>
    </w:p>
    <w:p w:rsidR="00000000" w:rsidDel="00000000" w:rsidP="00000000" w:rsidRDefault="00000000" w:rsidRPr="00000000" w14:paraId="0000029C">
      <w:pPr>
        <w:pStyle w:val="Heading1"/>
        <w:rPr/>
      </w:pPr>
      <w:r w:rsidDel="00000000" w:rsidR="00000000" w:rsidRPr="00000000">
        <w:rPr>
          <w:rtl w:val="0"/>
        </w:rPr>
        <w:t xml:space="preserve">Riesgo 4.13: No se establecen reuniones regulares con el equipo provocando desalineación en equipos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Causa raíz: Falta de planificación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Trigger: Evaluaciones de desempeño mostrando desalineación en equipos por no establecer reuniones regulares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Impacto estimado: 0.2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A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Crear un calendario de reuniones regulares con agendas claras y objetivos específicos. Realizar ajustes basados en el feedback del equipo para mejorar la alineación y la efectividad de las reuniones.</w:t>
      </w:r>
    </w:p>
    <w:p w:rsidR="00000000" w:rsidDel="00000000" w:rsidP="00000000" w:rsidRDefault="00000000" w:rsidRPr="00000000" w14:paraId="000002A4">
      <w:pPr>
        <w:pStyle w:val="Heading1"/>
        <w:rPr/>
      </w:pPr>
      <w:r w:rsidDel="00000000" w:rsidR="00000000" w:rsidRPr="00000000">
        <w:rPr>
          <w:rtl w:val="0"/>
        </w:rPr>
        <w:t xml:space="preserve">Riesgo 4.14: Miembros de equipo no utilizan canales de comunicación adecuados generando falta de información entre los equipos e interesados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Causa raíz: Falta de directrices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Trigger: Evaluaciones de desempeño mostrando falta de información entre los equipos e interesados por no utilizar canales de comunicación adecuados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AA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Desarrollar y establecer un protocolo de comunicación interna claro. Proveer capacitación en el uso de los canales de comunicación y monitorear su efectividad regularmente.</w:t>
      </w:r>
    </w:p>
    <w:p w:rsidR="00000000" w:rsidDel="00000000" w:rsidP="00000000" w:rsidRDefault="00000000" w:rsidRPr="00000000" w14:paraId="000002AC">
      <w:pPr>
        <w:pStyle w:val="Heading1"/>
        <w:rPr/>
      </w:pPr>
      <w:r w:rsidDel="00000000" w:rsidR="00000000" w:rsidRPr="00000000">
        <w:rPr>
          <w:rtl w:val="0"/>
        </w:rPr>
        <w:t xml:space="preserve">Riesgo 4.15: Comunicación caótica en todos los miembros del proyecto debido a una falta de plan de comunicación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Causa raíz: Falta de planificación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Trigger: Evaluaciones de desempeño mostrando comunicación caótica en todos los miembros del proyecto debido a una falta de plan de comunicación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Probabilidad estimada: 0.3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Impacto estimado: 0.3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Tipo de estrategia: Mitigar</w:t>
      </w:r>
    </w:p>
    <w:p w:rsidR="00000000" w:rsidDel="00000000" w:rsidP="00000000" w:rsidRDefault="00000000" w:rsidRPr="00000000" w14:paraId="000002B2">
      <w:pPr>
        <w:pStyle w:val="Heading2"/>
        <w:rPr/>
      </w:pPr>
      <w:r w:rsidDel="00000000" w:rsidR="00000000" w:rsidRPr="00000000">
        <w:rPr>
          <w:rtl w:val="0"/>
        </w:rPr>
        <w:t xml:space="preserve">Plan de Mitigación: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Desarrollar un plan de comunicación claro y efectivo, definiendo los canales, frecuencias y responsabilidades de comunicación. Revisar y ajustar el plan basado en la retroalimentación del equipo.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4">
    <w:pP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Plan de Mitigación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95252</wp:posOffset>
          </wp:positionH>
          <wp:positionV relativeFrom="paragraph">
            <wp:posOffset>-209548</wp:posOffset>
          </wp:positionV>
          <wp:extent cx="1324928" cy="331232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24928" cy="33123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B5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NGoVcFwg9HIXhWBFpqlnBKeHw==">CgMxLjA4AHIhMVNkeDdtaGY3WFpwSE9hUlc2dUpxVkUxQ1pDYnhLdTRu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