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7A638" w14:textId="7E739D75" w:rsidR="00293DA1" w:rsidRDefault="00293DA1" w:rsidP="00293DA1">
      <w:pPr>
        <w:pStyle w:val="a3"/>
        <w:jc w:val="center"/>
        <w:rPr>
          <w:b/>
          <w:bCs/>
          <w:lang w:val="en-US"/>
        </w:rPr>
      </w:pPr>
      <w:r w:rsidRPr="00293DA1">
        <w:rPr>
          <w:b/>
          <w:bCs/>
        </w:rPr>
        <w:t>Эффективная оценка представлений слов в</w:t>
      </w:r>
      <w:r w:rsidRPr="00293DA1">
        <w:rPr>
          <w:b/>
          <w:bCs/>
        </w:rPr>
        <w:t xml:space="preserve"> </w:t>
      </w:r>
      <w:r w:rsidRPr="00293DA1">
        <w:rPr>
          <w:b/>
          <w:bCs/>
        </w:rPr>
        <w:t>векторном пространстве</w:t>
      </w:r>
    </w:p>
    <w:p w14:paraId="1B9D0C69" w14:textId="40908AC5" w:rsidR="00293DA1" w:rsidRPr="00293DA1" w:rsidRDefault="00293DA1" w:rsidP="00293D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88B26" wp14:editId="50242A93">
                <wp:simplePos x="0" y="0"/>
                <wp:positionH relativeFrom="column">
                  <wp:posOffset>-13335</wp:posOffset>
                </wp:positionH>
                <wp:positionV relativeFrom="paragraph">
                  <wp:posOffset>37465</wp:posOffset>
                </wp:positionV>
                <wp:extent cx="6073140" cy="0"/>
                <wp:effectExtent l="0" t="0" r="0" b="0"/>
                <wp:wrapNone/>
                <wp:docPr id="119251889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B108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95pt" to="477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8D17B47" w14:textId="58C7A7BA" w:rsidR="00293DA1" w:rsidRPr="00293DA1" w:rsidRDefault="00293DA1" w:rsidP="00293DA1">
      <w:pPr>
        <w:pStyle w:val="a3"/>
        <w:ind w:firstLine="708"/>
        <w:jc w:val="left"/>
        <w:rPr>
          <w:rFonts w:ascii="Times New Roman" w:hAnsi="Times New Roman" w:cs="Times New Roman"/>
          <w:i/>
          <w:iCs/>
          <w:sz w:val="44"/>
          <w:szCs w:val="44"/>
        </w:rPr>
      </w:pPr>
      <w:r w:rsidRPr="00293DA1">
        <w:rPr>
          <w:rFonts w:ascii="Times New Roman" w:hAnsi="Times New Roman" w:cs="Times New Roman"/>
          <w:i/>
          <w:iCs/>
          <w:sz w:val="44"/>
          <w:szCs w:val="44"/>
        </w:rPr>
        <w:t>Краткая выдержка</w:t>
      </w:r>
    </w:p>
    <w:p w14:paraId="0A137D96" w14:textId="31554088" w:rsidR="001C2D3F" w:rsidRDefault="00293DA1" w:rsidP="004530B6">
      <w:pPr>
        <w:rPr>
          <w:rFonts w:cs="Times New Roman"/>
          <w:szCs w:val="28"/>
        </w:rPr>
      </w:pPr>
      <w:r w:rsidRPr="00293DA1">
        <w:rPr>
          <w:rFonts w:cs="Times New Roman"/>
          <w:szCs w:val="28"/>
        </w:rPr>
        <w:t>Мы предлагаем новые архитектуры моделей для вычисления непрерывных векторных представлений слов из очень больших наборов данных. Качество этих представлений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измеряется в задаче о сходстве слов, и результаты сравниваются с ранее наиболее эффективными методами, основанными на различных типах нейронных сетей. Мы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 xml:space="preserve">наблюдаем значительное повышение точности при гораздо меньших вычислительных затратах, </w:t>
      </w:r>
      <w:proofErr w:type="gramStart"/>
      <w:r w:rsidRPr="00293DA1">
        <w:rPr>
          <w:rFonts w:cs="Times New Roman"/>
          <w:szCs w:val="28"/>
        </w:rPr>
        <w:t>т.е.</w:t>
      </w:r>
      <w:proofErr w:type="gramEnd"/>
      <w:r w:rsidRPr="00293DA1">
        <w:rPr>
          <w:rFonts w:cs="Times New Roman"/>
          <w:szCs w:val="28"/>
        </w:rPr>
        <w:t xml:space="preserve"> для того, чтобы выучить высококачественный вектор слов </w:t>
      </w:r>
      <w:r>
        <w:rPr>
          <w:rFonts w:cs="Times New Roman"/>
          <w:szCs w:val="28"/>
        </w:rPr>
        <w:t xml:space="preserve">на </w:t>
      </w:r>
      <w:r w:rsidRPr="00293DA1">
        <w:rPr>
          <w:rFonts w:cs="Times New Roman"/>
          <w:szCs w:val="28"/>
        </w:rPr>
        <w:t xml:space="preserve">набор данных </w:t>
      </w:r>
      <w:r>
        <w:rPr>
          <w:rFonts w:cs="Times New Roman"/>
          <w:szCs w:val="28"/>
        </w:rPr>
        <w:t xml:space="preserve">из </w:t>
      </w:r>
      <w:r w:rsidRPr="00293DA1">
        <w:rPr>
          <w:rFonts w:cs="Times New Roman"/>
          <w:szCs w:val="28"/>
        </w:rPr>
        <w:t>1,6 миллиарда слов, требуется меньше суто</w:t>
      </w:r>
      <w:r>
        <w:rPr>
          <w:rFonts w:cs="Times New Roman"/>
          <w:szCs w:val="28"/>
        </w:rPr>
        <w:t>к</w:t>
      </w:r>
      <w:r w:rsidRPr="00293DA1">
        <w:rPr>
          <w:rFonts w:cs="Times New Roman"/>
          <w:szCs w:val="28"/>
        </w:rPr>
        <w:t>. Кроме того, мы показываем, что эти векторы обеспечивают самую современную производительность в нашем тестовом наборе для измерения синтаксического и семантического сходства слов.</w:t>
      </w:r>
    </w:p>
    <w:p w14:paraId="16FF225A" w14:textId="77777777" w:rsidR="00293DA1" w:rsidRDefault="00293DA1" w:rsidP="00293DA1">
      <w:pPr>
        <w:rPr>
          <w:rFonts w:cs="Times New Roman"/>
          <w:szCs w:val="28"/>
        </w:rPr>
      </w:pPr>
    </w:p>
    <w:p w14:paraId="1E9E519C" w14:textId="617B08BC" w:rsidR="00293DA1" w:rsidRDefault="00293DA1" w:rsidP="00293DA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44"/>
          <w:szCs w:val="44"/>
        </w:rPr>
      </w:pPr>
      <w:r w:rsidRPr="00293DA1">
        <w:rPr>
          <w:rFonts w:ascii="Times New Roman" w:hAnsi="Times New Roman" w:cs="Times New Roman"/>
          <w:i/>
          <w:iCs/>
          <w:sz w:val="44"/>
          <w:szCs w:val="44"/>
        </w:rPr>
        <w:t>В</w:t>
      </w:r>
      <w:r w:rsidRPr="00293DA1">
        <w:rPr>
          <w:rFonts w:ascii="Times New Roman" w:hAnsi="Times New Roman" w:cs="Times New Roman"/>
          <w:i/>
          <w:iCs/>
          <w:sz w:val="44"/>
          <w:szCs w:val="44"/>
        </w:rPr>
        <w:t>ступление</w:t>
      </w:r>
    </w:p>
    <w:p w14:paraId="2089CC9B" w14:textId="77777777" w:rsidR="00293DA1" w:rsidRDefault="00293DA1" w:rsidP="00293DA1">
      <w:pPr>
        <w:rPr>
          <w:rFonts w:cs="Times New Roman"/>
          <w:szCs w:val="28"/>
        </w:rPr>
      </w:pPr>
    </w:p>
    <w:p w14:paraId="3AE9F6BE" w14:textId="6D8C9E50" w:rsidR="00293DA1" w:rsidRDefault="00293DA1" w:rsidP="004530B6">
      <w:pPr>
        <w:rPr>
          <w:rFonts w:cs="Times New Roman"/>
          <w:szCs w:val="28"/>
        </w:rPr>
      </w:pPr>
      <w:r w:rsidRPr="00293DA1">
        <w:rPr>
          <w:rFonts w:cs="Times New Roman"/>
          <w:szCs w:val="28"/>
        </w:rPr>
        <w:t>Многие современные системы и техники НЛП рассматривают слова как атомарные единицы - между словами нет понятия сходства, поскольку они представлены в словаре в виде индексов. У этого выбора есть несколько веских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причин - простота, надежность и тот факт, что простые модели, обученные на огромных объемах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данных, превосходят сложные системы, обученные на меньшем объеме данных. Примером может служить популярная модель N-</w:t>
      </w:r>
      <w:proofErr w:type="spellStart"/>
      <w:r w:rsidRPr="00293DA1">
        <w:rPr>
          <w:rFonts w:cs="Times New Roman"/>
          <w:szCs w:val="28"/>
        </w:rPr>
        <w:t>gram</w:t>
      </w:r>
      <w:proofErr w:type="spellEnd"/>
      <w:r w:rsidRPr="00293DA1">
        <w:rPr>
          <w:rFonts w:cs="Times New Roman"/>
          <w:szCs w:val="28"/>
        </w:rPr>
        <w:t>, используемая для статистического моделирования языка - сегодня можно обучать N-граммы практически на всех доступных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данных (триллионах слов).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Однако во многих задачах применение простых методов ограничено. Например, объем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релевантных данных в предметной области для автоматического распознавания речи ограничен - производительность обычно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зависит от объема высококачественных расшифрованных речевых данных (часто это всего лишь миллионы слов). При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машинном переводе существующие корпуса для многих языков содержат всего несколько миллиардов слов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или даже меньше. Таким образом, бывают ситуации, когда простое расширение базовых методов не приведет к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какому-либо значительному прогрессу, и мы должны сосредоточиться на более продвинутых методах.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С развитием методов машинного обучения в последние годы стало возможным обучать более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 xml:space="preserve">сложные модели на гораздо большем </w:t>
      </w:r>
      <w:r w:rsidRPr="00293DA1">
        <w:rPr>
          <w:rFonts w:cs="Times New Roman"/>
          <w:szCs w:val="28"/>
        </w:rPr>
        <w:lastRenderedPageBreak/>
        <w:t>наборе данных, и они, как правило, превосходят простые модели. Вероятно, наиболее успешной концепцией является использование распределенных представлений слов. Например,</w:t>
      </w:r>
      <w:r>
        <w:rPr>
          <w:rFonts w:cs="Times New Roman"/>
          <w:szCs w:val="28"/>
        </w:rPr>
        <w:t xml:space="preserve"> </w:t>
      </w:r>
      <w:r w:rsidRPr="00293DA1">
        <w:rPr>
          <w:rFonts w:cs="Times New Roman"/>
          <w:szCs w:val="28"/>
        </w:rPr>
        <w:t>языковые модели, основанные на нейронных сетях, значительно превосходят N-граммовые модели.</w:t>
      </w:r>
    </w:p>
    <w:p w14:paraId="22B0052C" w14:textId="77777777" w:rsidR="00293DA1" w:rsidRDefault="00293DA1" w:rsidP="00293DA1">
      <w:pPr>
        <w:rPr>
          <w:rFonts w:cs="Times New Roman"/>
          <w:szCs w:val="28"/>
        </w:rPr>
      </w:pPr>
    </w:p>
    <w:p w14:paraId="74CD32F3" w14:textId="61E8B831" w:rsidR="00293DA1" w:rsidRDefault="00293DA1" w:rsidP="00293DA1">
      <w:pPr>
        <w:pStyle w:val="a7"/>
        <w:numPr>
          <w:ilvl w:val="1"/>
          <w:numId w:val="1"/>
        </w:numPr>
        <w:rPr>
          <w:rFonts w:cs="Times New Roman"/>
          <w:i/>
          <w:iCs/>
          <w:sz w:val="44"/>
          <w:szCs w:val="44"/>
        </w:rPr>
      </w:pPr>
      <w:r>
        <w:rPr>
          <w:rFonts w:cs="Times New Roman"/>
          <w:i/>
          <w:iCs/>
          <w:sz w:val="44"/>
          <w:szCs w:val="44"/>
        </w:rPr>
        <w:t xml:space="preserve">  </w:t>
      </w:r>
      <w:r w:rsidRPr="00293DA1">
        <w:rPr>
          <w:rFonts w:cs="Times New Roman"/>
          <w:i/>
          <w:iCs/>
          <w:sz w:val="44"/>
          <w:szCs w:val="44"/>
        </w:rPr>
        <w:t>Цели работы</w:t>
      </w:r>
      <w:r w:rsidRPr="00293DA1">
        <w:rPr>
          <w:rFonts w:cs="Times New Roman"/>
          <w:i/>
          <w:iCs/>
          <w:sz w:val="44"/>
          <w:szCs w:val="44"/>
        </w:rPr>
        <w:t xml:space="preserve"> </w:t>
      </w:r>
    </w:p>
    <w:p w14:paraId="57AD00F9" w14:textId="7347F32C" w:rsidR="00293DA1" w:rsidRDefault="006717ED" w:rsidP="004530B6">
      <w:pPr>
        <w:rPr>
          <w:rFonts w:cs="Times New Roman"/>
          <w:szCs w:val="28"/>
        </w:rPr>
      </w:pPr>
      <w:r w:rsidRPr="006717ED">
        <w:rPr>
          <w:rFonts w:cs="Times New Roman"/>
          <w:szCs w:val="28"/>
        </w:rPr>
        <w:t>Основная цель этой статьи - представить методы, которые могут быть использованы для изучения высококачественных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векторов слов из огромных наборов данных, содержащих миллиарды слов, и с миллионами слов в словарном запасе.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Насколько нам известно, ни одна из ранее предложенных архитектур не была успешно обучена более чем на нескольких сотнях миллионов слов при скромной размерности векторов слов между ними.</w:t>
      </w:r>
    </w:p>
    <w:p w14:paraId="08603D34" w14:textId="77777777" w:rsidR="006717ED" w:rsidRDefault="006717ED" w:rsidP="004530B6">
      <w:pPr>
        <w:rPr>
          <w:rFonts w:cs="Times New Roman"/>
          <w:szCs w:val="28"/>
        </w:rPr>
      </w:pPr>
      <w:r w:rsidRPr="006717ED">
        <w:rPr>
          <w:rFonts w:cs="Times New Roman"/>
          <w:szCs w:val="28"/>
        </w:rPr>
        <w:t>Мы используем недавно предложенные методы измерения качества результирующих векторных представлений, предполагая, что не только похожие слова будут иметь тенденцию быть близкими друг к другу, но и что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 xml:space="preserve">слова могут иметь </w:t>
      </w:r>
      <w:r w:rsidRPr="006717ED">
        <w:rPr>
          <w:rFonts w:cs="Times New Roman"/>
          <w:b/>
          <w:bCs/>
          <w:szCs w:val="28"/>
        </w:rPr>
        <w:t>несколько степеней сходства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6717ED">
        <w:rPr>
          <w:rFonts w:cs="Times New Roman"/>
          <w:i/>
          <w:iCs/>
          <w:szCs w:val="28"/>
        </w:rPr>
        <w:t xml:space="preserve">ориг. </w:t>
      </w:r>
      <w:r w:rsidRPr="006717ED">
        <w:rPr>
          <w:rFonts w:cs="Times New Roman"/>
          <w:i/>
          <w:iCs/>
          <w:szCs w:val="28"/>
        </w:rPr>
        <w:t>multiple degrees of similarity</w:t>
      </w:r>
      <w:r>
        <w:rPr>
          <w:rFonts w:cs="Times New Roman"/>
          <w:szCs w:val="28"/>
        </w:rPr>
        <w:t>)</w:t>
      </w:r>
      <w:r w:rsidRPr="006717ED">
        <w:rPr>
          <w:rFonts w:cs="Times New Roman"/>
          <w:szCs w:val="28"/>
        </w:rPr>
        <w:t>. Это было замечено ранее в контексте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флективных языков - например, существительные могут иметь несколько окончаний, и если мы будем искать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похожие слова в подпространстве исходного векторного пространства, то можно найти слова, которые имеют похожие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окончания.</w:t>
      </w:r>
    </w:p>
    <w:p w14:paraId="220179FE" w14:textId="77777777" w:rsidR="006717ED" w:rsidRDefault="006717ED" w:rsidP="00453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Несколько неожиданно было обнаружено, что сходство словесных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репрезентаций выходит за рамки простых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 xml:space="preserve">синтаксических закономерностей. Используя метод смещения слов, при котором над векторами слов выполняются простые алгебраические операции, было показано, например, что вектор </w:t>
      </w:r>
      <w:proofErr w:type="gramStart"/>
      <w:r w:rsidRPr="006717ED">
        <w:rPr>
          <w:rFonts w:cs="Times New Roman"/>
          <w:szCs w:val="28"/>
        </w:rPr>
        <w:t>(”Король</w:t>
      </w:r>
      <w:proofErr w:type="gramEnd"/>
      <w:r w:rsidRPr="006717ED">
        <w:rPr>
          <w:rFonts w:cs="Times New Roman"/>
          <w:szCs w:val="28"/>
        </w:rPr>
        <w:t>”) - вектор (”Мужчина”) + вектор (”Женщина”) дает вектор, наиболее близкий к векторному представлению слова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Королева</w:t>
      </w:r>
      <w:r w:rsidRPr="006717ED">
        <w:rPr>
          <w:rFonts w:cs="Times New Roman"/>
          <w:szCs w:val="28"/>
        </w:rPr>
        <w:t>“.</w:t>
      </w:r>
      <w:r>
        <w:rPr>
          <w:rFonts w:cs="Times New Roman"/>
          <w:szCs w:val="28"/>
        </w:rPr>
        <w:t xml:space="preserve"> </w:t>
      </w:r>
    </w:p>
    <w:p w14:paraId="4448D891" w14:textId="6F18B5C0" w:rsidR="006717ED" w:rsidRDefault="006717ED" w:rsidP="004530B6">
      <w:pPr>
        <w:rPr>
          <w:rFonts w:cs="Times New Roman"/>
          <w:szCs w:val="28"/>
        </w:rPr>
      </w:pPr>
      <w:r w:rsidRPr="006717ED">
        <w:rPr>
          <w:rFonts w:cs="Times New Roman"/>
          <w:szCs w:val="28"/>
        </w:rPr>
        <w:t>В этой статье мы пытаемся максимально повысить точность этих векторных операций, разрабатывая новые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архитектуры моделей, которые сохраняют линейные закономерности между словами. Мы разрабатываем новый комплексный тест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набор предназначен для измерения как синтаксических, так и семантических закономерностей, и показывает, что многие такие закономерности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могут быть изучены с высокой точностью. Кроме того, мы обсуждаем, как время обучения и точность зависят</w:t>
      </w:r>
      <w:r>
        <w:rPr>
          <w:rFonts w:cs="Times New Roman"/>
          <w:szCs w:val="28"/>
        </w:rPr>
        <w:t xml:space="preserve"> </w:t>
      </w:r>
      <w:r w:rsidRPr="006717ED">
        <w:rPr>
          <w:rFonts w:cs="Times New Roman"/>
          <w:szCs w:val="28"/>
        </w:rPr>
        <w:t>от размерности векторов слов и объема обучающих данных.</w:t>
      </w:r>
    </w:p>
    <w:p w14:paraId="1941B3CE" w14:textId="77777777" w:rsidR="0046310A" w:rsidRDefault="0046310A" w:rsidP="006717ED">
      <w:pPr>
        <w:rPr>
          <w:rFonts w:cs="Times New Roman"/>
          <w:szCs w:val="28"/>
        </w:rPr>
      </w:pPr>
    </w:p>
    <w:p w14:paraId="2F52D5D8" w14:textId="77777777" w:rsidR="0046310A" w:rsidRDefault="0046310A" w:rsidP="0046310A">
      <w:pPr>
        <w:ind w:firstLine="708"/>
        <w:rPr>
          <w:rFonts w:cs="Times New Roman"/>
          <w:i/>
          <w:iCs/>
          <w:sz w:val="44"/>
          <w:szCs w:val="44"/>
        </w:rPr>
      </w:pPr>
    </w:p>
    <w:p w14:paraId="57913E7D" w14:textId="3F0C8CDB" w:rsidR="0046310A" w:rsidRPr="0046310A" w:rsidRDefault="0046310A" w:rsidP="0046310A">
      <w:pPr>
        <w:pStyle w:val="a7"/>
        <w:numPr>
          <w:ilvl w:val="1"/>
          <w:numId w:val="1"/>
        </w:numPr>
        <w:rPr>
          <w:rFonts w:cs="Times New Roman"/>
          <w:i/>
          <w:iCs/>
          <w:sz w:val="44"/>
          <w:szCs w:val="44"/>
        </w:rPr>
      </w:pPr>
      <w:r w:rsidRPr="0046310A">
        <w:rPr>
          <w:rFonts w:cs="Times New Roman"/>
          <w:i/>
          <w:iCs/>
          <w:sz w:val="44"/>
          <w:szCs w:val="44"/>
        </w:rPr>
        <w:lastRenderedPageBreak/>
        <w:t>Предыдущая работа</w:t>
      </w:r>
    </w:p>
    <w:p w14:paraId="195F7AFE" w14:textId="0FAF1EE6" w:rsidR="0046310A" w:rsidRPr="0046310A" w:rsidRDefault="0046310A" w:rsidP="004530B6">
      <w:pPr>
        <w:rPr>
          <w:rFonts w:cs="Times New Roman"/>
          <w:szCs w:val="28"/>
        </w:rPr>
      </w:pPr>
      <w:r w:rsidRPr="0046310A">
        <w:rPr>
          <w:rFonts w:cs="Times New Roman"/>
          <w:szCs w:val="28"/>
        </w:rPr>
        <w:t>Представление слов в виде непрерывных векторов имеет долгую историю.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Очень популярная модельная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архитектура для оценки языковой модели нейронной сети (NNLM) была предложена в [1], где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нейронная сеть прямого действия с линейным проекционным слоем и нелинейным скрытым слоем использовалась для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совместного изучения векторного представления слов и статистической языковой модели. За этой работой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последовали многие другие.</w:t>
      </w:r>
    </w:p>
    <w:p w14:paraId="788E39BA" w14:textId="1848B85E" w:rsidR="0046310A" w:rsidRPr="0046310A" w:rsidRDefault="0046310A" w:rsidP="004530B6">
      <w:pPr>
        <w:rPr>
          <w:rFonts w:cs="Times New Roman"/>
          <w:szCs w:val="28"/>
        </w:rPr>
      </w:pPr>
      <w:r w:rsidRPr="0046310A">
        <w:rPr>
          <w:rFonts w:cs="Times New Roman"/>
          <w:szCs w:val="28"/>
        </w:rPr>
        <w:t>Еще одна интересная архитектура NNLM была представлена в [13, 14], где векторами слов сначала изучается с использованием нейронной сети с одним скрытым слоем. Затем векторы слов используются для обучения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NNLM. Таким образом, векторы слов изучаются даже без создания полной NNLM. В этой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работе мы непосредственно расширяем эту архитектуру и фокусируемся только на первом шаге, на котором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изучаются векторы слов с использованием простой модели.</w:t>
      </w:r>
    </w:p>
    <w:p w14:paraId="6B8A9895" w14:textId="318CFA23" w:rsidR="0046310A" w:rsidRPr="0046310A" w:rsidRDefault="0046310A" w:rsidP="004530B6">
      <w:pPr>
        <w:rPr>
          <w:rFonts w:cs="Times New Roman"/>
          <w:szCs w:val="28"/>
        </w:rPr>
      </w:pPr>
      <w:r w:rsidRPr="0046310A">
        <w:rPr>
          <w:rFonts w:cs="Times New Roman"/>
          <w:szCs w:val="28"/>
        </w:rPr>
        <w:t>Позже было показано, что слово "векторы" может быть использовано для значительного улучшения и упрощения многих задач.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Приложения НЛП.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Оценка самих словесных векторов проводилась с использованием различных архитектур и обучались работе с различными корпусами, и некоторые из полученных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векторов слов были доступны для будущих исследований и сравнений. Однако, насколько нам известно, эти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архитектуры были значительно более затратными с точки зрения вычислений для обучения, чем предложенная</w:t>
      </w:r>
      <w:r>
        <w:rPr>
          <w:rFonts w:cs="Times New Roman"/>
          <w:szCs w:val="28"/>
        </w:rPr>
        <w:t xml:space="preserve"> </w:t>
      </w:r>
      <w:r w:rsidRPr="0046310A">
        <w:rPr>
          <w:rFonts w:cs="Times New Roman"/>
          <w:szCs w:val="28"/>
        </w:rPr>
        <w:t>в [13], за исключением определенной версии логарифмически-билинейной модели, где используются диагональные весовые матрицы.</w:t>
      </w:r>
    </w:p>
    <w:p w14:paraId="3D2DBD86" w14:textId="77777777" w:rsidR="0046310A" w:rsidRDefault="0046310A" w:rsidP="00293DA1">
      <w:pPr>
        <w:rPr>
          <w:rFonts w:cs="Times New Roman"/>
          <w:i/>
          <w:iCs/>
          <w:sz w:val="44"/>
          <w:szCs w:val="44"/>
        </w:rPr>
      </w:pPr>
    </w:p>
    <w:p w14:paraId="7EDEE6D8" w14:textId="030F776B" w:rsidR="0035392E" w:rsidRDefault="0046310A" w:rsidP="0035392E">
      <w:pPr>
        <w:pStyle w:val="a7"/>
        <w:numPr>
          <w:ilvl w:val="0"/>
          <w:numId w:val="1"/>
        </w:numPr>
        <w:rPr>
          <w:rFonts w:cs="Times New Roman"/>
          <w:i/>
          <w:iCs/>
          <w:sz w:val="44"/>
          <w:szCs w:val="44"/>
        </w:rPr>
      </w:pPr>
      <w:r w:rsidRPr="0046310A">
        <w:rPr>
          <w:rFonts w:cs="Times New Roman"/>
          <w:i/>
          <w:iCs/>
          <w:sz w:val="44"/>
          <w:szCs w:val="44"/>
        </w:rPr>
        <w:t>Архитектура модели</w:t>
      </w:r>
    </w:p>
    <w:p w14:paraId="10E74E8F" w14:textId="7E610203" w:rsidR="0035392E" w:rsidRPr="0035392E" w:rsidRDefault="0035392E" w:rsidP="004530B6">
      <w:pPr>
        <w:rPr>
          <w:rFonts w:cs="Times New Roman"/>
          <w:szCs w:val="28"/>
        </w:rPr>
      </w:pPr>
      <w:r w:rsidRPr="0035392E">
        <w:rPr>
          <w:rFonts w:cs="Times New Roman"/>
          <w:szCs w:val="28"/>
        </w:rPr>
        <w:t>Для оценки непрерывных представлений слов было предложено множество различных типов моделей,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включая хорошо известный латентный семантический анализ (LSA) и латентное распределение Дирихле (LDA).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В этой статье мы сосредоточимся на распределенных представлениях слов, изучаемых нейронными сетями, поскольку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ранее было показано, что они значительно лучше, чем LSA, сохраняют линейные закономерности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между словами [20, 31]; кроме того, LDA становится очень дорогостоящим с точки зрения вычислений при больших наборах данных.</w:t>
      </w:r>
    </w:p>
    <w:p w14:paraId="03F70459" w14:textId="77777777" w:rsidR="0035392E" w:rsidRDefault="0035392E" w:rsidP="0035392E">
      <w:pPr>
        <w:rPr>
          <w:rFonts w:cs="Times New Roman"/>
          <w:szCs w:val="28"/>
        </w:rPr>
      </w:pPr>
    </w:p>
    <w:p w14:paraId="45BDF850" w14:textId="77777777" w:rsidR="0035392E" w:rsidRDefault="0035392E" w:rsidP="0035392E">
      <w:pPr>
        <w:rPr>
          <w:rFonts w:cs="Times New Roman"/>
          <w:szCs w:val="28"/>
        </w:rPr>
      </w:pPr>
    </w:p>
    <w:p w14:paraId="3C2D20D2" w14:textId="366E6FA6" w:rsidR="0035392E" w:rsidRPr="0035392E" w:rsidRDefault="0035392E" w:rsidP="004530B6">
      <w:pPr>
        <w:rPr>
          <w:rFonts w:cs="Times New Roman"/>
          <w:szCs w:val="28"/>
        </w:rPr>
      </w:pPr>
      <w:r w:rsidRPr="0035392E">
        <w:rPr>
          <w:rFonts w:cs="Times New Roman"/>
          <w:szCs w:val="28"/>
        </w:rPr>
        <w:lastRenderedPageBreak/>
        <w:t>Как и в [18], для сравнения различных архитектур моделей мы сначала определяем вычислительную сложность модели как количество параметров, к которым необходимо получить доступ для полного обучения модели. Далее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мы попытаемся максимизировать точность при минимизации вычислительной сложности.</w:t>
      </w:r>
    </w:p>
    <w:p w14:paraId="350FE3D2" w14:textId="77777777" w:rsidR="0035392E" w:rsidRPr="0035392E" w:rsidRDefault="0035392E" w:rsidP="004530B6">
      <w:pPr>
        <w:rPr>
          <w:rFonts w:cs="Times New Roman"/>
          <w:szCs w:val="28"/>
        </w:rPr>
      </w:pPr>
      <w:r w:rsidRPr="0035392E">
        <w:rPr>
          <w:rFonts w:cs="Times New Roman"/>
          <w:szCs w:val="28"/>
        </w:rPr>
        <w:t>Для всех следующих моделей сложность обучения пропорциональна</w:t>
      </w:r>
    </w:p>
    <w:p w14:paraId="3DA3B4E6" w14:textId="77777777" w:rsidR="0035392E" w:rsidRPr="0035392E" w:rsidRDefault="0035392E" w:rsidP="0035392E">
      <w:pPr>
        <w:jc w:val="center"/>
        <w:rPr>
          <w:rFonts w:cs="Times New Roman"/>
          <w:i/>
          <w:iCs/>
          <w:szCs w:val="28"/>
        </w:rPr>
      </w:pPr>
      <w:r w:rsidRPr="0035392E">
        <w:rPr>
          <w:rFonts w:cs="Times New Roman"/>
          <w:i/>
          <w:iCs/>
          <w:szCs w:val="28"/>
        </w:rPr>
        <w:t xml:space="preserve">O = E × T × Q, </w:t>
      </w:r>
      <w:r w:rsidRPr="008B2D6D">
        <w:rPr>
          <w:rFonts w:cs="Times New Roman"/>
          <w:szCs w:val="28"/>
        </w:rPr>
        <w:t>(1)</w:t>
      </w:r>
    </w:p>
    <w:p w14:paraId="4747FA10" w14:textId="5DFFC98F" w:rsidR="0046310A" w:rsidRDefault="0035392E" w:rsidP="004530B6">
      <w:pPr>
        <w:rPr>
          <w:rFonts w:cs="Times New Roman"/>
          <w:szCs w:val="28"/>
        </w:rPr>
      </w:pPr>
      <w:r w:rsidRPr="0035392E">
        <w:rPr>
          <w:rFonts w:cs="Times New Roman"/>
          <w:szCs w:val="28"/>
        </w:rPr>
        <w:t>где E - количество периодов обучения, T - количество слов в обучающем наборе, а Q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 xml:space="preserve">определяется дополнительно для каждой архитектуры модели. Обычно выбирают E = </w:t>
      </w:r>
      <w:proofErr w:type="gramStart"/>
      <w:r w:rsidRPr="0035392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50</w:t>
      </w:r>
      <w:proofErr w:type="gramEnd"/>
      <w:r w:rsidRPr="0035392E">
        <w:rPr>
          <w:rFonts w:cs="Times New Roman"/>
          <w:szCs w:val="28"/>
        </w:rPr>
        <w:t xml:space="preserve"> и T до одного миллиарда.</w:t>
      </w:r>
      <w:r>
        <w:rPr>
          <w:rFonts w:cs="Times New Roman"/>
          <w:szCs w:val="28"/>
        </w:rPr>
        <w:t xml:space="preserve"> </w:t>
      </w:r>
      <w:r w:rsidRPr="0035392E">
        <w:rPr>
          <w:rFonts w:cs="Times New Roman"/>
          <w:szCs w:val="28"/>
        </w:rPr>
        <w:t>Все модели обучаются с использованием стохастического градиентного спуска и обратного распространения.</w:t>
      </w:r>
    </w:p>
    <w:p w14:paraId="2943147B" w14:textId="77777777" w:rsidR="0035392E" w:rsidRDefault="0035392E" w:rsidP="0035392E">
      <w:pPr>
        <w:rPr>
          <w:rFonts w:cs="Times New Roman"/>
          <w:szCs w:val="28"/>
        </w:rPr>
      </w:pPr>
    </w:p>
    <w:p w14:paraId="6CD71950" w14:textId="73CC0C2F" w:rsidR="0035392E" w:rsidRDefault="0035392E" w:rsidP="0035392E">
      <w:pPr>
        <w:pStyle w:val="11"/>
        <w:numPr>
          <w:ilvl w:val="1"/>
          <w:numId w:val="1"/>
        </w:numPr>
      </w:pPr>
      <w:r w:rsidRPr="0035392E">
        <w:t>Языковая модель нейронной сети прямого действия (NNLM)</w:t>
      </w:r>
    </w:p>
    <w:p w14:paraId="4259602F" w14:textId="77777777" w:rsidR="0035392E" w:rsidRDefault="0035392E" w:rsidP="004530B6">
      <w:pPr>
        <w:pStyle w:val="11"/>
        <w:rPr>
          <w:i w:val="0"/>
          <w:iCs/>
          <w:sz w:val="28"/>
        </w:rPr>
      </w:pPr>
      <w:r w:rsidRPr="0035392E">
        <w:rPr>
          <w:i w:val="0"/>
          <w:iCs/>
          <w:sz w:val="28"/>
        </w:rPr>
        <w:t>Вероятностная модель языка нейронной сети прямого действия была предложена в [1]. Она состоит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из входного, проекционного, скрытого и выходного уровней. На входном уровне N предыдущих слов кодируются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 xml:space="preserve">с использованием кодирования </w:t>
      </w:r>
      <w:r w:rsidRPr="0035392E">
        <w:rPr>
          <w:sz w:val="28"/>
        </w:rPr>
        <w:t>1-of-V</w:t>
      </w:r>
      <w:r w:rsidRPr="0035392E">
        <w:rPr>
          <w:i w:val="0"/>
          <w:iCs/>
          <w:sz w:val="28"/>
        </w:rPr>
        <w:t>, где V - размер словарного запаса. Затем входной слой проецируется на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проекционный слой P, который имеет размерность N × D, используя общую проекционную матрицу. Поскольку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в любой момент времени активны только N входных данных, компоновка проекционного слоя является относительно дешевой операцией.</w:t>
      </w:r>
    </w:p>
    <w:p w14:paraId="7E8B2165" w14:textId="58DD78CC" w:rsidR="0035392E" w:rsidRDefault="0035392E" w:rsidP="004530B6">
      <w:pPr>
        <w:pStyle w:val="11"/>
        <w:rPr>
          <w:i w:val="0"/>
          <w:iCs/>
          <w:sz w:val="28"/>
        </w:rPr>
      </w:pPr>
      <w:r w:rsidRPr="0035392E">
        <w:rPr>
          <w:i w:val="0"/>
          <w:iCs/>
          <w:sz w:val="28"/>
        </w:rPr>
        <w:t>Архитектура NNLM становится сложной для вычислений между проекцией и скрытым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слоя, поскольку значения в проекционном слое являются плотными. При обычном выборе N = 10 размер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проекционного слоя (P) может составлять от 500 до 2000 единиц, в то время как размер скрытого слоя H обычно составляет от 500 до 1000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 xml:space="preserve">единиц. Более того, скрытый слой используется для вычисления распределения </w:t>
      </w:r>
      <w:proofErr w:type="gramStart"/>
      <w:r w:rsidRPr="0035392E">
        <w:rPr>
          <w:i w:val="0"/>
          <w:iCs/>
          <w:sz w:val="28"/>
        </w:rPr>
        <w:t>вероятностей по всем словам</w:t>
      </w:r>
      <w:proofErr w:type="gramEnd"/>
      <w:r w:rsidRPr="0035392E">
        <w:rPr>
          <w:i w:val="0"/>
          <w:iCs/>
          <w:sz w:val="28"/>
        </w:rPr>
        <w:t xml:space="preserve"> </w:t>
      </w:r>
      <w:proofErr w:type="spellStart"/>
      <w:r w:rsidRPr="0035392E">
        <w:rPr>
          <w:i w:val="0"/>
          <w:iCs/>
          <w:sz w:val="28"/>
        </w:rPr>
        <w:t>всловаре</w:t>
      </w:r>
      <w:proofErr w:type="spellEnd"/>
      <w:r w:rsidRPr="0035392E">
        <w:rPr>
          <w:i w:val="0"/>
          <w:iCs/>
          <w:sz w:val="28"/>
        </w:rPr>
        <w:t>, в результате чего получается выходной слой с размерностью V. Таким образом, вычислительная сложность</w:t>
      </w:r>
      <w:r>
        <w:rPr>
          <w:i w:val="0"/>
          <w:iCs/>
          <w:sz w:val="28"/>
        </w:rPr>
        <w:t xml:space="preserve"> </w:t>
      </w:r>
      <w:r w:rsidRPr="0035392E">
        <w:rPr>
          <w:i w:val="0"/>
          <w:iCs/>
          <w:sz w:val="28"/>
        </w:rPr>
        <w:t>для каждого обучающего примера составляет</w:t>
      </w:r>
    </w:p>
    <w:p w14:paraId="3A4BDED9" w14:textId="65ED92B8" w:rsidR="0035392E" w:rsidRDefault="0035392E" w:rsidP="0035392E">
      <w:pPr>
        <w:pStyle w:val="11"/>
        <w:ind w:left="1416" w:firstLine="708"/>
        <w:rPr>
          <w:i w:val="0"/>
          <w:iCs/>
          <w:sz w:val="28"/>
        </w:rPr>
      </w:pPr>
      <w:r w:rsidRPr="0035392E">
        <w:rPr>
          <w:sz w:val="28"/>
        </w:rPr>
        <w:t xml:space="preserve">Q = N × D + N × D × H + H × V, </w:t>
      </w:r>
      <w:r w:rsidRPr="008B2D6D">
        <w:rPr>
          <w:i w:val="0"/>
          <w:iCs/>
          <w:sz w:val="28"/>
        </w:rPr>
        <w:t>(2)</w:t>
      </w:r>
    </w:p>
    <w:p w14:paraId="5BCDF541" w14:textId="3B9A0471" w:rsidR="008B2D6D" w:rsidRPr="008B2D6D" w:rsidRDefault="008B2D6D" w:rsidP="004530B6">
      <w:pPr>
        <w:pStyle w:val="11"/>
        <w:rPr>
          <w:i w:val="0"/>
          <w:iCs/>
          <w:sz w:val="28"/>
        </w:rPr>
      </w:pPr>
      <w:r w:rsidRPr="008B2D6D">
        <w:rPr>
          <w:i w:val="0"/>
          <w:iCs/>
          <w:sz w:val="28"/>
        </w:rPr>
        <w:t xml:space="preserve">где доминирующий член равен H × V. Однако было предложено несколько практических решений, позволяющих избежать этого; либо использовать иерархические версии </w:t>
      </w:r>
      <w:proofErr w:type="spellStart"/>
      <w:r w:rsidRPr="008B2D6D">
        <w:rPr>
          <w:i w:val="0"/>
          <w:iCs/>
          <w:sz w:val="28"/>
        </w:rPr>
        <w:t>softmax</w:t>
      </w:r>
      <w:proofErr w:type="spellEnd"/>
      <w:r w:rsidRPr="008B2D6D">
        <w:rPr>
          <w:i w:val="0"/>
          <w:iCs/>
          <w:sz w:val="28"/>
        </w:rPr>
        <w:t>, либо полностью избегать нормализованных</w:t>
      </w:r>
    </w:p>
    <w:p w14:paraId="1FAE5030" w14:textId="0E238A6F" w:rsidR="008B2D6D" w:rsidRPr="008B2D6D" w:rsidRDefault="008B2D6D" w:rsidP="004530B6">
      <w:pPr>
        <w:pStyle w:val="11"/>
        <w:rPr>
          <w:i w:val="0"/>
          <w:iCs/>
          <w:sz w:val="28"/>
        </w:rPr>
      </w:pPr>
      <w:r w:rsidRPr="008B2D6D">
        <w:rPr>
          <w:i w:val="0"/>
          <w:iCs/>
          <w:sz w:val="28"/>
        </w:rPr>
        <w:lastRenderedPageBreak/>
        <w:t>моделей, используя модели, которые не нормализуются во время обучения. При бинарном древовидном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>представлении словаря количество выходных единиц, которые необходимо вычислить, может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>составлять около log2(V). Таким образом, большая часть сложности связана с термином N × D × H.</w:t>
      </w:r>
    </w:p>
    <w:p w14:paraId="6540AD9E" w14:textId="573879CA" w:rsidR="008B2D6D" w:rsidRDefault="008B2D6D" w:rsidP="004530B6">
      <w:pPr>
        <w:pStyle w:val="11"/>
        <w:rPr>
          <w:i w:val="0"/>
          <w:iCs/>
          <w:sz w:val="28"/>
          <w:lang w:val="en-US"/>
        </w:rPr>
      </w:pPr>
      <w:r w:rsidRPr="008B2D6D">
        <w:rPr>
          <w:i w:val="0"/>
          <w:iCs/>
          <w:sz w:val="28"/>
        </w:rPr>
        <w:t xml:space="preserve">В наших моделях мы используем иерархический </w:t>
      </w:r>
      <w:proofErr w:type="spellStart"/>
      <w:r w:rsidRPr="008B2D6D">
        <w:rPr>
          <w:i w:val="0"/>
          <w:iCs/>
          <w:sz w:val="28"/>
        </w:rPr>
        <w:t>softmax</w:t>
      </w:r>
      <w:proofErr w:type="spellEnd"/>
      <w:r w:rsidRPr="008B2D6D">
        <w:rPr>
          <w:i w:val="0"/>
          <w:iCs/>
          <w:sz w:val="28"/>
        </w:rPr>
        <w:t>, где словарь представлен в виде двоичного дерев</w:t>
      </w:r>
      <w:r>
        <w:rPr>
          <w:i w:val="0"/>
          <w:iCs/>
          <w:sz w:val="28"/>
        </w:rPr>
        <w:t xml:space="preserve">а </w:t>
      </w:r>
      <w:r w:rsidRPr="008B2D6D">
        <w:rPr>
          <w:i w:val="0"/>
          <w:iCs/>
          <w:sz w:val="28"/>
        </w:rPr>
        <w:t>Хаффмана. Это следует из предыдущих наблюдений о том, что частота слов хорошо подходит для получения классов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>в языковых моделях нейронных сетей. Деревья Хаффмана присваивают короткие двоичные коды часто встречающимся словам, и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>это еще больше сокращает количество выходных блоков, которые необходимо вычислять: в то время как для сбалансированного двоичного дерева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 xml:space="preserve">требуется вычислять выходные данные по логарифму log2(V), иерархический </w:t>
      </w:r>
      <w:proofErr w:type="spellStart"/>
      <w:r w:rsidRPr="008B2D6D">
        <w:rPr>
          <w:i w:val="0"/>
          <w:iCs/>
          <w:sz w:val="28"/>
        </w:rPr>
        <w:t>softmax</w:t>
      </w:r>
      <w:proofErr w:type="spellEnd"/>
      <w:r w:rsidRPr="008B2D6D">
        <w:rPr>
          <w:i w:val="0"/>
          <w:iCs/>
          <w:sz w:val="28"/>
        </w:rPr>
        <w:t xml:space="preserve"> на основе дерева Хаффмана требует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 xml:space="preserve">всего около </w:t>
      </w:r>
      <w:r w:rsidRPr="008B2D6D">
        <w:rPr>
          <w:i w:val="0"/>
          <w:iCs/>
          <w:sz w:val="28"/>
          <w:lang w:val="en-US"/>
        </w:rPr>
        <w:t>log</w:t>
      </w:r>
      <w:r w:rsidRPr="008B2D6D">
        <w:rPr>
          <w:i w:val="0"/>
          <w:iCs/>
          <w:sz w:val="28"/>
        </w:rPr>
        <w:t>2 (</w:t>
      </w:r>
      <w:r w:rsidRPr="008B2D6D">
        <w:rPr>
          <w:sz w:val="28"/>
          <w:lang w:val="en-US"/>
        </w:rPr>
        <w:t>Unigram</w:t>
      </w:r>
      <w:r w:rsidRPr="008B2D6D">
        <w:rPr>
          <w:sz w:val="28"/>
        </w:rPr>
        <w:t>_</w:t>
      </w:r>
      <w:proofErr w:type="gramStart"/>
      <w:r w:rsidRPr="008B2D6D">
        <w:rPr>
          <w:sz w:val="28"/>
          <w:lang w:val="en-US"/>
        </w:rPr>
        <w:t>perplexity</w:t>
      </w:r>
      <w:r w:rsidRPr="008B2D6D">
        <w:rPr>
          <w:i w:val="0"/>
          <w:iCs/>
          <w:sz w:val="28"/>
        </w:rPr>
        <w:t>(</w:t>
      </w:r>
      <w:proofErr w:type="gramEnd"/>
      <w:r w:rsidRPr="008B2D6D">
        <w:rPr>
          <w:i w:val="0"/>
          <w:iCs/>
          <w:sz w:val="28"/>
          <w:lang w:val="en-US"/>
        </w:rPr>
        <w:t>V</w:t>
      </w:r>
      <w:r w:rsidRPr="008B2D6D">
        <w:rPr>
          <w:i w:val="0"/>
          <w:iCs/>
          <w:sz w:val="28"/>
        </w:rPr>
        <w:t xml:space="preserve"> )).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>Например, если размер словарного запаса равен одному миллиону, это приводит к ускорению оценки примерно в два раза. Хотя это не является существенным ускорением для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 xml:space="preserve">нейросетевых </w:t>
      </w:r>
      <w:r>
        <w:rPr>
          <w:i w:val="0"/>
          <w:iCs/>
          <w:sz w:val="28"/>
        </w:rPr>
        <w:t>сетей</w:t>
      </w:r>
      <w:r w:rsidRPr="008B2D6D">
        <w:rPr>
          <w:i w:val="0"/>
          <w:iCs/>
          <w:sz w:val="28"/>
        </w:rPr>
        <w:t>, поскольку узкое место в вычислениях находится в терминах N × D×H, позже мы предложим</w:t>
      </w:r>
      <w:r>
        <w:rPr>
          <w:i w:val="0"/>
          <w:iCs/>
          <w:sz w:val="28"/>
        </w:rPr>
        <w:t xml:space="preserve"> </w:t>
      </w:r>
      <w:r w:rsidRPr="008B2D6D">
        <w:rPr>
          <w:i w:val="0"/>
          <w:iCs/>
          <w:sz w:val="28"/>
        </w:rPr>
        <w:t xml:space="preserve">архитектуры, которые не имеют скрытых уровней и, следовательно, сильно зависят от эффективности нормализации </w:t>
      </w:r>
      <w:proofErr w:type="spellStart"/>
      <w:r w:rsidRPr="008B2D6D">
        <w:rPr>
          <w:i w:val="0"/>
          <w:iCs/>
          <w:sz w:val="28"/>
        </w:rPr>
        <w:t>softmax</w:t>
      </w:r>
      <w:proofErr w:type="spellEnd"/>
      <w:r>
        <w:rPr>
          <w:i w:val="0"/>
          <w:iCs/>
          <w:sz w:val="28"/>
        </w:rPr>
        <w:t>.</w:t>
      </w:r>
    </w:p>
    <w:p w14:paraId="2D99CE2E" w14:textId="77777777" w:rsidR="002866E3" w:rsidRPr="002866E3" w:rsidRDefault="002866E3" w:rsidP="008B2D6D">
      <w:pPr>
        <w:pStyle w:val="11"/>
        <w:rPr>
          <w:i w:val="0"/>
          <w:iCs/>
          <w:sz w:val="28"/>
          <w:lang w:val="en-US"/>
        </w:rPr>
      </w:pPr>
    </w:p>
    <w:p w14:paraId="1DDE7553" w14:textId="1C533790" w:rsidR="008B2D6D" w:rsidRPr="002866E3" w:rsidRDefault="002866E3" w:rsidP="002866E3">
      <w:pPr>
        <w:pStyle w:val="11"/>
        <w:numPr>
          <w:ilvl w:val="1"/>
          <w:numId w:val="1"/>
        </w:numPr>
      </w:pPr>
      <w:r w:rsidRPr="002866E3">
        <w:t>Рекуррентная языковая модель нейронной сети (RNNLM)</w:t>
      </w:r>
    </w:p>
    <w:p w14:paraId="466FCAA5" w14:textId="6BB23863" w:rsidR="002866E3" w:rsidRDefault="002866E3" w:rsidP="004530B6">
      <w:pPr>
        <w:rPr>
          <w:lang w:val="en-US"/>
        </w:rPr>
      </w:pPr>
      <w:r w:rsidRPr="002866E3">
        <w:t>Языковая модель, основанная на рекуррентной нейронной сети, была предложена для преодоления определенных ограничений</w:t>
      </w:r>
      <w:r w:rsidRPr="002866E3">
        <w:t xml:space="preserve"> </w:t>
      </w:r>
      <w:r w:rsidRPr="002866E3">
        <w:rPr>
          <w:lang w:val="en-US"/>
        </w:rPr>
        <w:t>NNLM</w:t>
      </w:r>
      <w:r w:rsidRPr="002866E3">
        <w:t xml:space="preserve"> с прямой связью, таких как необходимость указывать длину контекста (порядок модели </w:t>
      </w:r>
      <w:r w:rsidRPr="002866E3">
        <w:rPr>
          <w:lang w:val="en-US"/>
        </w:rPr>
        <w:t>N</w:t>
      </w:r>
      <w:r w:rsidRPr="002866E3">
        <w:t>),</w:t>
      </w:r>
      <w:r w:rsidRPr="002866E3">
        <w:t xml:space="preserve"> </w:t>
      </w:r>
      <w:r w:rsidRPr="002866E3">
        <w:t xml:space="preserve">а также потому, что теоретически </w:t>
      </w:r>
      <w:r w:rsidRPr="002866E3">
        <w:rPr>
          <w:lang w:val="en-US"/>
        </w:rPr>
        <w:t>RNN</w:t>
      </w:r>
      <w:r w:rsidRPr="002866E3">
        <w:t xml:space="preserve"> могут эффективно представлять более сложные паттерны, чем неглубокие</w:t>
      </w:r>
      <w:r w:rsidRPr="002866E3">
        <w:t xml:space="preserve"> </w:t>
      </w:r>
      <w:r w:rsidRPr="002866E3">
        <w:t xml:space="preserve">нейронные сети. Модель </w:t>
      </w:r>
      <w:r w:rsidRPr="002866E3">
        <w:rPr>
          <w:lang w:val="en-US"/>
        </w:rPr>
        <w:t>RNN</w:t>
      </w:r>
      <w:r w:rsidRPr="002866E3">
        <w:t xml:space="preserve"> не имеет проекционного слоя; только входной, скрытый и</w:t>
      </w:r>
      <w:r w:rsidRPr="002866E3">
        <w:t xml:space="preserve"> </w:t>
      </w:r>
      <w:r w:rsidRPr="002866E3">
        <w:t>выходной слои. Особенностью моделей этого типа является рекуррентная матрица, которая соединяет скрытый</w:t>
      </w:r>
      <w:r w:rsidRPr="002866E3">
        <w:t xml:space="preserve"> </w:t>
      </w:r>
      <w:r w:rsidRPr="002866E3">
        <w:t>слой с самим собой, используя соединения с задержкой по времени. Это позволяет рекуррентной модели формировать своего рода</w:t>
      </w:r>
      <w:r w:rsidRPr="002866E3">
        <w:t xml:space="preserve"> </w:t>
      </w:r>
      <w:r w:rsidRPr="002866E3">
        <w:t>кратковременной памяти, поскольку информация из прошлого может быть представлена состоянием скрытого слоя, которое</w:t>
      </w:r>
      <w:r w:rsidRPr="002866E3">
        <w:t xml:space="preserve"> </w:t>
      </w:r>
      <w:r w:rsidRPr="002866E3">
        <w:t>обновляется на основе текущего ввода и состояния скрытого слоя на предыдущем временном шаге.</w:t>
      </w:r>
    </w:p>
    <w:p w14:paraId="4657AC06" w14:textId="77777777" w:rsidR="002866E3" w:rsidRPr="002866E3" w:rsidRDefault="002866E3" w:rsidP="004530B6">
      <w:r w:rsidRPr="002866E3">
        <w:t xml:space="preserve">Сложность каждого обучающего примера модели </w:t>
      </w:r>
      <w:r w:rsidRPr="002866E3">
        <w:rPr>
          <w:lang w:val="en-US"/>
        </w:rPr>
        <w:t>RNN</w:t>
      </w:r>
      <w:r w:rsidRPr="002866E3">
        <w:t xml:space="preserve"> составляет</w:t>
      </w:r>
    </w:p>
    <w:p w14:paraId="2C6F4683" w14:textId="77777777" w:rsidR="002866E3" w:rsidRPr="002866E3" w:rsidRDefault="002866E3" w:rsidP="002866E3">
      <w:pPr>
        <w:jc w:val="center"/>
      </w:pPr>
      <w:r w:rsidRPr="002866E3">
        <w:rPr>
          <w:i/>
          <w:iCs/>
          <w:lang w:val="en-US"/>
        </w:rPr>
        <w:t>Q</w:t>
      </w:r>
      <w:r w:rsidRPr="002866E3">
        <w:rPr>
          <w:i/>
          <w:iCs/>
        </w:rPr>
        <w:t xml:space="preserve"> = </w:t>
      </w:r>
      <w:r w:rsidRPr="002866E3">
        <w:rPr>
          <w:i/>
          <w:iCs/>
          <w:lang w:val="en-US"/>
        </w:rPr>
        <w:t>H</w:t>
      </w:r>
      <w:r w:rsidRPr="002866E3">
        <w:rPr>
          <w:i/>
          <w:iCs/>
        </w:rPr>
        <w:t xml:space="preserve"> × </w:t>
      </w:r>
      <w:r w:rsidRPr="002866E3">
        <w:rPr>
          <w:i/>
          <w:iCs/>
          <w:lang w:val="en-US"/>
        </w:rPr>
        <w:t>H</w:t>
      </w:r>
      <w:r w:rsidRPr="002866E3">
        <w:rPr>
          <w:i/>
          <w:iCs/>
        </w:rPr>
        <w:t xml:space="preserve"> + </w:t>
      </w:r>
      <w:r w:rsidRPr="002866E3">
        <w:rPr>
          <w:i/>
          <w:iCs/>
          <w:lang w:val="en-US"/>
        </w:rPr>
        <w:t>H</w:t>
      </w:r>
      <w:r w:rsidRPr="002866E3">
        <w:rPr>
          <w:i/>
          <w:iCs/>
        </w:rPr>
        <w:t xml:space="preserve"> × </w:t>
      </w:r>
      <w:r w:rsidRPr="002866E3">
        <w:rPr>
          <w:i/>
          <w:iCs/>
          <w:lang w:val="en-US"/>
        </w:rPr>
        <w:t>V</w:t>
      </w:r>
      <w:r w:rsidRPr="002866E3">
        <w:t>, (3)</w:t>
      </w:r>
    </w:p>
    <w:p w14:paraId="004B3899" w14:textId="062E6745" w:rsidR="002866E3" w:rsidRDefault="002866E3" w:rsidP="004530B6">
      <w:pPr>
        <w:rPr>
          <w:lang w:val="en-US"/>
        </w:rPr>
      </w:pPr>
      <w:r w:rsidRPr="002866E3">
        <w:lastRenderedPageBreak/>
        <w:t xml:space="preserve">где словесные представления </w:t>
      </w:r>
      <w:r w:rsidRPr="002866E3">
        <w:rPr>
          <w:lang w:val="en-US"/>
        </w:rPr>
        <w:t>D</w:t>
      </w:r>
      <w:r w:rsidRPr="002866E3">
        <w:t xml:space="preserve"> имеют ту же размерность, что и скрытый слой </w:t>
      </w:r>
      <w:r w:rsidRPr="002866E3">
        <w:rPr>
          <w:lang w:val="en-US"/>
        </w:rPr>
        <w:t>H</w:t>
      </w:r>
      <w:r w:rsidRPr="002866E3">
        <w:t>. Опять же,</w:t>
      </w:r>
      <w:r w:rsidRPr="002866E3">
        <w:t xml:space="preserve"> </w:t>
      </w:r>
      <w:r w:rsidRPr="002866E3">
        <w:t xml:space="preserve">значение </w:t>
      </w:r>
      <w:r w:rsidRPr="002866E3">
        <w:rPr>
          <w:lang w:val="en-US"/>
        </w:rPr>
        <w:t>H</w:t>
      </w:r>
      <w:r w:rsidRPr="002866E3">
        <w:t xml:space="preserve"> × </w:t>
      </w:r>
      <w:r w:rsidRPr="002866E3">
        <w:rPr>
          <w:lang w:val="en-US"/>
        </w:rPr>
        <w:t>V</w:t>
      </w:r>
      <w:r w:rsidRPr="002866E3">
        <w:t xml:space="preserve"> может быть эффективно сокращено до </w:t>
      </w:r>
      <w:r w:rsidRPr="002866E3">
        <w:rPr>
          <w:lang w:val="en-US"/>
        </w:rPr>
        <w:t>H</w:t>
      </w:r>
      <w:r w:rsidRPr="002866E3">
        <w:t xml:space="preserve"> × </w:t>
      </w:r>
      <w:r w:rsidRPr="002866E3">
        <w:rPr>
          <w:lang w:val="en-US"/>
        </w:rPr>
        <w:t>log</w:t>
      </w:r>
      <w:r w:rsidRPr="002866E3">
        <w:t>2(</w:t>
      </w:r>
      <w:r w:rsidRPr="002866E3">
        <w:rPr>
          <w:lang w:val="en-US"/>
        </w:rPr>
        <w:t>V</w:t>
      </w:r>
      <w:r w:rsidRPr="002866E3">
        <w:t xml:space="preserve">) с помощью иерархического </w:t>
      </w:r>
      <w:r w:rsidRPr="002866E3">
        <w:rPr>
          <w:lang w:val="en-US"/>
        </w:rPr>
        <w:t>softmax</w:t>
      </w:r>
      <w:r w:rsidRPr="002866E3">
        <w:t>. Тогда большая часть</w:t>
      </w:r>
      <w:r w:rsidRPr="002866E3">
        <w:t xml:space="preserve"> </w:t>
      </w:r>
      <w:r w:rsidRPr="002866E3">
        <w:t xml:space="preserve">сложности возникает из-за </w:t>
      </w:r>
      <w:r w:rsidRPr="002866E3">
        <w:rPr>
          <w:lang w:val="en-US"/>
        </w:rPr>
        <w:t>H</w:t>
      </w:r>
      <w:r w:rsidRPr="002866E3">
        <w:t xml:space="preserve"> × </w:t>
      </w:r>
      <w:r w:rsidRPr="002866E3">
        <w:rPr>
          <w:lang w:val="en-US"/>
        </w:rPr>
        <w:t>H</w:t>
      </w:r>
      <w:r w:rsidRPr="002866E3">
        <w:t>.</w:t>
      </w:r>
    </w:p>
    <w:p w14:paraId="524854BF" w14:textId="77777777" w:rsidR="002866E3" w:rsidRDefault="002866E3" w:rsidP="002866E3">
      <w:pPr>
        <w:rPr>
          <w:lang w:val="en-US"/>
        </w:rPr>
      </w:pPr>
    </w:p>
    <w:p w14:paraId="4F743A06" w14:textId="1FCF6159" w:rsidR="002866E3" w:rsidRDefault="002866E3" w:rsidP="002866E3">
      <w:pPr>
        <w:pStyle w:val="11"/>
        <w:numPr>
          <w:ilvl w:val="1"/>
          <w:numId w:val="1"/>
        </w:numPr>
        <w:rPr>
          <w:lang w:val="en-US"/>
        </w:rPr>
      </w:pPr>
      <w:r w:rsidRPr="002866E3">
        <w:rPr>
          <w:lang w:val="en-US"/>
        </w:rPr>
        <w:t>Параллельное обучение нейронных сетей</w:t>
      </w:r>
    </w:p>
    <w:p w14:paraId="493F6340" w14:textId="0DBE41A0" w:rsidR="002866E3" w:rsidRDefault="002866E3" w:rsidP="004530B6">
      <w:pPr>
        <w:rPr>
          <w:lang w:val="en-US"/>
        </w:rPr>
      </w:pPr>
      <w:r w:rsidRPr="002866E3">
        <w:t>Для обучения моделей на огромных массивах данных мы внедрили несколько моделей поверх крупномасштабно</w:t>
      </w:r>
      <w:r w:rsidRPr="002866E3">
        <w:t xml:space="preserve"> </w:t>
      </w:r>
      <w:r w:rsidRPr="002866E3">
        <w:t xml:space="preserve">распределенной платформы </w:t>
      </w:r>
      <w:proofErr w:type="spellStart"/>
      <w:r w:rsidRPr="002866E3">
        <w:rPr>
          <w:lang w:val="en-US"/>
        </w:rPr>
        <w:t>DistBelief</w:t>
      </w:r>
      <w:proofErr w:type="spellEnd"/>
      <w:r w:rsidRPr="002866E3">
        <w:t xml:space="preserve">, включая </w:t>
      </w:r>
      <w:r w:rsidRPr="002866E3">
        <w:rPr>
          <w:lang w:val="en-US"/>
        </w:rPr>
        <w:t>NNLM</w:t>
      </w:r>
      <w:r w:rsidRPr="002866E3">
        <w:t xml:space="preserve"> с прямой связью и новые модели, предложенные в этой статье. Фреймворк позволяет нам параллельно запускать несколько реплик одной и той же модели, и каждая реплика синхронизирует свои обновления градиента через централизованный сервер, который хранит</w:t>
      </w:r>
      <w:r w:rsidRPr="002866E3">
        <w:t xml:space="preserve"> </w:t>
      </w:r>
      <w:r w:rsidRPr="002866E3">
        <w:t>все параметры. Для этого параллельного обучения мы используем мини-пакетный асинхронный градиентный спуск с</w:t>
      </w:r>
      <w:r w:rsidRPr="002866E3">
        <w:t xml:space="preserve"> </w:t>
      </w:r>
      <w:r w:rsidRPr="002866E3">
        <w:t xml:space="preserve">адаптивной процедурой скорости обучения, называемой </w:t>
      </w:r>
      <w:proofErr w:type="spellStart"/>
      <w:r w:rsidRPr="002866E3">
        <w:rPr>
          <w:lang w:val="en-US"/>
        </w:rPr>
        <w:t>Adagrad</w:t>
      </w:r>
      <w:proofErr w:type="spellEnd"/>
      <w:r w:rsidRPr="002866E3">
        <w:t>. В рамках этой структуры обычно используется</w:t>
      </w:r>
      <w:r w:rsidRPr="002866E3">
        <w:t xml:space="preserve"> </w:t>
      </w:r>
      <w:r w:rsidRPr="002866E3">
        <w:t>сто или более копий моделей, каждая из которых использует множество процессорных ядер на разных компьютерах в</w:t>
      </w:r>
      <w:r w:rsidRPr="002866E3">
        <w:t xml:space="preserve"> </w:t>
      </w:r>
      <w:r w:rsidRPr="002866E3">
        <w:t>центре обработки данных.</w:t>
      </w:r>
    </w:p>
    <w:p w14:paraId="763C8CE7" w14:textId="77777777" w:rsidR="002866E3" w:rsidRDefault="002866E3" w:rsidP="002866E3">
      <w:pPr>
        <w:rPr>
          <w:lang w:val="en-US"/>
        </w:rPr>
      </w:pPr>
    </w:p>
    <w:p w14:paraId="0A4D424A" w14:textId="2457DA02" w:rsidR="002866E3" w:rsidRDefault="002866E3" w:rsidP="002866E3">
      <w:pPr>
        <w:pStyle w:val="11"/>
        <w:numPr>
          <w:ilvl w:val="0"/>
          <w:numId w:val="1"/>
        </w:numPr>
        <w:rPr>
          <w:lang w:val="en-US"/>
        </w:rPr>
      </w:pPr>
      <w:r w:rsidRPr="002866E3">
        <w:rPr>
          <w:lang w:val="en-US"/>
        </w:rPr>
        <w:t>Новые логарифмические линейные модели</w:t>
      </w:r>
    </w:p>
    <w:p w14:paraId="6A20EAE2" w14:textId="0D741459" w:rsidR="002866E3" w:rsidRDefault="004530B6" w:rsidP="004530B6">
      <w:r>
        <w:t>В этом разделе мы предлагаем две новые архитектуры моделей для изучения распределенных представлений</w:t>
      </w:r>
      <w:r w:rsidRPr="004530B6">
        <w:t xml:space="preserve"> </w:t>
      </w:r>
      <w:r>
        <w:t>слов, которые пытаются свести к минимуму сложность вычислений. Основное замечание из предыдущего</w:t>
      </w:r>
      <w:r w:rsidRPr="004530B6">
        <w:t xml:space="preserve"> </w:t>
      </w:r>
      <w:r>
        <w:t>раздела заключалось в том, что большая часть сложности вызвана нелинейным скрытым слоем в модели. Хотя</w:t>
      </w:r>
      <w:r w:rsidRPr="004530B6">
        <w:t xml:space="preserve"> </w:t>
      </w:r>
      <w:r>
        <w:t>именно это делает нейронные сети такими привлекательными, мы решили изучить более простые модели, которые, возможно, не смогут представлять данные так же точно, как нейронные сети, но</w:t>
      </w:r>
      <w:r>
        <w:t xml:space="preserve"> способные</w:t>
      </w:r>
      <w:r>
        <w:t xml:space="preserve"> </w:t>
      </w:r>
      <w:r>
        <w:t xml:space="preserve">более </w:t>
      </w:r>
      <w:r>
        <w:t>эффективно обучаться на гораздо</w:t>
      </w:r>
      <w:r w:rsidRPr="004530B6">
        <w:t xml:space="preserve"> </w:t>
      </w:r>
      <w:r>
        <w:t>большем количестве данных.</w:t>
      </w:r>
    </w:p>
    <w:p w14:paraId="77575267" w14:textId="37635B0A" w:rsidR="004530B6" w:rsidRDefault="004530B6" w:rsidP="004530B6">
      <w:r>
        <w:t>Новые архитектуры непосредственно соответствуют тем, которые были предложены в наших предыдущих работах, где было</w:t>
      </w:r>
      <w:r>
        <w:t xml:space="preserve"> </w:t>
      </w:r>
      <w:r>
        <w:t>обнаружено, что языковая модель нейронной сети может быть успешно обучена в два этапа: сначала</w:t>
      </w:r>
      <w:r>
        <w:t xml:space="preserve"> </w:t>
      </w:r>
      <w:r>
        <w:t>с помощью простой модели изучаются непрерывные векторы слов, а затем N-граммовый NNLM обучается поверх этих</w:t>
      </w:r>
      <w:r>
        <w:t xml:space="preserve"> </w:t>
      </w:r>
      <w:r>
        <w:t>распределенных представлений из слов. Несмотря на то, что позднее был проведен значительный объем работы,</w:t>
      </w:r>
      <w:r>
        <w:t xml:space="preserve"> </w:t>
      </w:r>
      <w:r>
        <w:t>направленной на изучение векторов слов, мы считаем подход, предложенный в [13], наиболее простым.</w:t>
      </w:r>
      <w:r>
        <w:t xml:space="preserve"> </w:t>
      </w:r>
      <w:r>
        <w:t>Обратите внимание, что соответствующие модели были предложены также гораздо раньше.</w:t>
      </w:r>
    </w:p>
    <w:p w14:paraId="41B327FA" w14:textId="7094968B" w:rsidR="004530B6" w:rsidRDefault="004530B6" w:rsidP="004530B6">
      <w:pPr>
        <w:pStyle w:val="11"/>
        <w:numPr>
          <w:ilvl w:val="1"/>
          <w:numId w:val="1"/>
        </w:numPr>
      </w:pPr>
      <w:r w:rsidRPr="004530B6">
        <w:lastRenderedPageBreak/>
        <w:t>Модель непрерывного</w:t>
      </w:r>
      <w:r>
        <w:t xml:space="preserve"> </w:t>
      </w:r>
      <w:r w:rsidRPr="004530B6">
        <w:t>Bag-of-Words</w:t>
      </w:r>
    </w:p>
    <w:p w14:paraId="4222144E" w14:textId="77777777" w:rsidR="004530B6" w:rsidRDefault="004530B6" w:rsidP="004530B6">
      <w:r>
        <w:t>Первая предложенная архитектура аналогична NNLM с прямой связью, где нелинейный скрытый</w:t>
      </w:r>
      <w:r>
        <w:t xml:space="preserve"> </w:t>
      </w:r>
      <w:r>
        <w:t>слой удален, а проекционный слой является общим для всех слов (а не только для матрицы проекции);</w:t>
      </w:r>
      <w:r>
        <w:t xml:space="preserve"> </w:t>
      </w:r>
      <w:r>
        <w:t>таким образом, все слова проецируются в одно и то же положение (их векторы усредняются). Мы называем эту архитектуру bag-of-words, поскольку порядок слов в истории не влияет на проекцию.</w:t>
      </w:r>
      <w:r>
        <w:t xml:space="preserve"> </w:t>
      </w:r>
      <w:r>
        <w:t>Кроме того, мы также используем слова из будущего; мы добились наилучшего результата в решении этой задачи</w:t>
      </w:r>
      <w:r>
        <w:t xml:space="preserve">, </w:t>
      </w:r>
      <w:r w:rsidRPr="004530B6">
        <w:t>представленной в следующем разделе</w:t>
      </w:r>
      <w:r>
        <w:t xml:space="preserve">, </w:t>
      </w:r>
      <w:r>
        <w:t>путем построения логарифмического линейного классификатора с четырьмя будущими и четырьмя историческими</w:t>
      </w:r>
      <w:r>
        <w:t xml:space="preserve"> </w:t>
      </w:r>
      <w:r>
        <w:t>словами на входе, где критерием обучения является правильная классификация текущего (среднего) слова.</w:t>
      </w:r>
    </w:p>
    <w:p w14:paraId="50E80855" w14:textId="44A32728" w:rsidR="004530B6" w:rsidRDefault="004530B6" w:rsidP="004530B6">
      <w:r>
        <w:t>Сложность обучения тогда</w:t>
      </w:r>
    </w:p>
    <w:p w14:paraId="2D5E89F6" w14:textId="7C1870E5" w:rsidR="00186F36" w:rsidRDefault="00186F36" w:rsidP="00186F36">
      <w:pPr>
        <w:jc w:val="center"/>
      </w:pPr>
      <w:r w:rsidRPr="00186F36">
        <w:rPr>
          <w:i/>
          <w:iCs/>
        </w:rPr>
        <w:t>Q = N × D + D × log2(V).</w:t>
      </w:r>
      <w:r>
        <w:t xml:space="preserve"> (4)</w:t>
      </w:r>
    </w:p>
    <w:p w14:paraId="1AA84BD5" w14:textId="25A71E96" w:rsidR="00186F36" w:rsidRDefault="00186F36" w:rsidP="00186F36">
      <w:r w:rsidRPr="00186F36">
        <w:drawing>
          <wp:anchor distT="0" distB="0" distL="114300" distR="114300" simplePos="0" relativeHeight="251660288" behindDoc="0" locked="0" layoutInCell="1" allowOverlap="1" wp14:anchorId="47DB1DDE" wp14:editId="413F606F">
            <wp:simplePos x="0" y="0"/>
            <wp:positionH relativeFrom="margin">
              <wp:posOffset>663575</wp:posOffset>
            </wp:positionH>
            <wp:positionV relativeFrom="paragraph">
              <wp:posOffset>1544955</wp:posOffset>
            </wp:positionV>
            <wp:extent cx="4605020" cy="2855595"/>
            <wp:effectExtent l="0" t="0" r="5080" b="1905"/>
            <wp:wrapTopAndBottom/>
            <wp:docPr id="1210806180" name="Рисунок 1" descr="Изображение выглядит как диаграмма, линия, План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6180" name="Рисунок 1" descr="Изображение выглядит как диаграмма, линия, План, текс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Далее мы обозначаем эту модель как CBOW, поскольку, в отличие от стандартной модели bag-of-words, она использует непрерывное</w:t>
      </w:r>
      <w:r>
        <w:t xml:space="preserve"> </w:t>
      </w:r>
      <w:r>
        <w:t>распределенное представление контекста. Архитектура модели показана на рисунке 1. Обратите внимание, что</w:t>
      </w:r>
      <w:r>
        <w:t xml:space="preserve"> </w:t>
      </w:r>
      <w:r>
        <w:t>весовая матрица между входным и проекционным слоями является общей для всех позиций слов таким же</w:t>
      </w:r>
      <w:r>
        <w:t xml:space="preserve"> </w:t>
      </w:r>
      <w:r>
        <w:t>образом, как и в</w:t>
      </w:r>
      <w:r>
        <w:t xml:space="preserve"> </w:t>
      </w:r>
      <w:r>
        <w:t>NNLM.</w:t>
      </w:r>
    </w:p>
    <w:p w14:paraId="549B7C0E" w14:textId="46A66A26" w:rsidR="00186F36" w:rsidRDefault="00186F36" w:rsidP="00186F36"/>
    <w:p w14:paraId="4A051268" w14:textId="4D18B77D" w:rsidR="00186F36" w:rsidRDefault="00186F36" w:rsidP="00186F36">
      <w:r>
        <w:t>Рисунок 1: Новые архитектуры моделей. Архитектура CBOW предсказывает текущее слово на основе</w:t>
      </w:r>
      <w:r>
        <w:t xml:space="preserve"> </w:t>
      </w:r>
      <w:r>
        <w:t>контекста, а Skip-gram предсказывает окружающие слова, заданные текущим словом.</w:t>
      </w:r>
    </w:p>
    <w:p w14:paraId="22D87C5D" w14:textId="013B2491" w:rsidR="00186F36" w:rsidRDefault="008D0444" w:rsidP="008D0444">
      <w:pPr>
        <w:pStyle w:val="11"/>
        <w:numPr>
          <w:ilvl w:val="1"/>
          <w:numId w:val="1"/>
        </w:numPr>
      </w:pPr>
      <w:r>
        <w:lastRenderedPageBreak/>
        <w:t xml:space="preserve">  </w:t>
      </w:r>
      <w:r w:rsidRPr="008D0444">
        <w:t>Модель непрерывного</w:t>
      </w:r>
      <w:r>
        <w:t xml:space="preserve"> </w:t>
      </w:r>
      <w:r>
        <w:t>Skip-gram</w:t>
      </w:r>
    </w:p>
    <w:p w14:paraId="203B584F" w14:textId="1E2874AE" w:rsidR="00186F36" w:rsidRDefault="008D0444" w:rsidP="008D0444">
      <w:r>
        <w:t>Вторая архитектура похожа на CBOW, но вместо того, чтобы предсказывать текущее слово на основе</w:t>
      </w:r>
      <w:r>
        <w:t xml:space="preserve"> </w:t>
      </w:r>
      <w:r>
        <w:t>контекста, она пытается максимально точно классифицировать слово на основе другого слова в том же предложении.</w:t>
      </w:r>
      <w:r>
        <w:t xml:space="preserve"> </w:t>
      </w:r>
      <w:r>
        <w:t>Точнее, мы используем каждое текущее слово в качестве входных данных для логарифмического линейного классификатора с непрерывным</w:t>
      </w:r>
      <w:r>
        <w:t xml:space="preserve"> </w:t>
      </w:r>
      <w:r>
        <w:t>проекционным слоем и предсказываем слова в определенном диапазоне до и после текущего слова.</w:t>
      </w:r>
      <w:r>
        <w:t xml:space="preserve"> </w:t>
      </w:r>
      <w:r>
        <w:t>Мы</w:t>
      </w:r>
      <w:r>
        <w:t xml:space="preserve"> </w:t>
      </w:r>
      <w:r>
        <w:t>обнаружили, что увеличение диапазона улучшает качество результирующих векторов слов, но также увеличивает</w:t>
      </w:r>
      <w:r>
        <w:t xml:space="preserve"> </w:t>
      </w:r>
      <w:r>
        <w:t>сложность вычислений. Поскольку более удаленные слова обычно менее связаны с текущим значением</w:t>
      </w:r>
      <w:r>
        <w:t xml:space="preserve">, </w:t>
      </w:r>
      <w:r>
        <w:t>в отличие от близких к нему слов, мы придаем меньшее значение отдаленным словам, делая меньшую выборку из этих</w:t>
      </w:r>
      <w:r>
        <w:t xml:space="preserve"> </w:t>
      </w:r>
      <w:r>
        <w:t>слов в наших обучающих примерах.</w:t>
      </w:r>
    </w:p>
    <w:p w14:paraId="684BAE37" w14:textId="02DDBD7A" w:rsidR="008D0444" w:rsidRDefault="008D0444" w:rsidP="008D0444">
      <w:r w:rsidRPr="008D0444">
        <w:t>Сложность обучения в этой архитектуре пропорциональна</w:t>
      </w:r>
    </w:p>
    <w:p w14:paraId="067935FA" w14:textId="41FC60AE" w:rsidR="008D0444" w:rsidRDefault="008D0444" w:rsidP="008D0444">
      <w:pPr>
        <w:jc w:val="center"/>
      </w:pPr>
      <w:r w:rsidRPr="008D0444">
        <w:rPr>
          <w:i/>
          <w:iCs/>
        </w:rPr>
        <w:t>Q = C × (D + D × log2(</w:t>
      </w:r>
      <w:proofErr w:type="gramStart"/>
      <w:r w:rsidRPr="008D0444">
        <w:rPr>
          <w:i/>
          <w:iCs/>
        </w:rPr>
        <w:t>V )</w:t>
      </w:r>
      <w:proofErr w:type="gramEnd"/>
      <w:r w:rsidRPr="008D0444">
        <w:rPr>
          <w:i/>
          <w:iCs/>
        </w:rPr>
        <w:t>),</w:t>
      </w:r>
      <w:r>
        <w:t xml:space="preserve"> (5)</w:t>
      </w:r>
    </w:p>
    <w:p w14:paraId="4EE51FC5" w14:textId="02237797" w:rsidR="00E32A8F" w:rsidRDefault="008D0444" w:rsidP="00E32A8F">
      <w:r>
        <w:t>где C - максимальное расстояние между словами. Таким образом, если мы выберем C = 5, то для каждого обучающего слова</w:t>
      </w:r>
      <w:r>
        <w:t xml:space="preserve"> </w:t>
      </w:r>
      <w:r>
        <w:t>мы будем случайным образом выбирать число R в диапазоне &lt;1; C&gt;, а затем использовать слова из истории и R слов из будущего текущего слова в качестве правильных меток. Для этого нам потребуется выполнить классификацию R × 2</w:t>
      </w:r>
      <w:r w:rsidR="00E32A8F">
        <w:t xml:space="preserve"> </w:t>
      </w:r>
      <w:r w:rsidR="00E32A8F">
        <w:t>слов, используя текущее слово в качестве входных данных и каждое из R + R слов в качестве выходных данных. В</w:t>
      </w:r>
      <w:r w:rsidR="00E32A8F">
        <w:t xml:space="preserve"> </w:t>
      </w:r>
      <w:r w:rsidR="00E32A8F">
        <w:t>следующих экспериментах мы используем C = 10</w:t>
      </w:r>
      <w:r w:rsidR="00E32A8F">
        <w:t>.</w:t>
      </w:r>
    </w:p>
    <w:p w14:paraId="5CC9AE27" w14:textId="77777777" w:rsidR="00E32A8F" w:rsidRDefault="00E32A8F" w:rsidP="00E32A8F">
      <w:pPr>
        <w:pStyle w:val="11"/>
      </w:pPr>
    </w:p>
    <w:p w14:paraId="0F5B74EA" w14:textId="44D48FF1" w:rsidR="00E32A8F" w:rsidRDefault="00E32A8F" w:rsidP="00E32A8F">
      <w:pPr>
        <w:pStyle w:val="11"/>
        <w:numPr>
          <w:ilvl w:val="0"/>
          <w:numId w:val="1"/>
        </w:numPr>
      </w:pPr>
      <w:r w:rsidRPr="00E32A8F">
        <w:t>Результат</w:t>
      </w:r>
    </w:p>
    <w:p w14:paraId="086715E5" w14:textId="08B9C914" w:rsidR="009740EB" w:rsidRDefault="009740EB" w:rsidP="009740EB">
      <w:r>
        <w:t xml:space="preserve">Чтобы сравнить качество различных версий </w:t>
      </w:r>
      <w:proofErr w:type="spellStart"/>
      <w:r w:rsidRPr="009740EB">
        <w:rPr>
          <w:b/>
          <w:bCs/>
        </w:rPr>
        <w:t>word</w:t>
      </w:r>
      <w:proofErr w:type="spellEnd"/>
      <w:r w:rsidRPr="009740EB">
        <w:rPr>
          <w:b/>
          <w:bCs/>
        </w:rPr>
        <w:t xml:space="preserve"> </w:t>
      </w:r>
      <w:proofErr w:type="spellStart"/>
      <w:r w:rsidRPr="009740EB">
        <w:rPr>
          <w:b/>
          <w:bCs/>
        </w:rPr>
        <w:t>vectors</w:t>
      </w:r>
      <w:proofErr w:type="spellEnd"/>
      <w:r>
        <w:t>, в предыдущих статьях обычно использовалась таблица</w:t>
      </w:r>
      <w:r>
        <w:t xml:space="preserve"> </w:t>
      </w:r>
      <w:r>
        <w:t>с примерами слов и наиболее похожими на них словосочетаниями, которые можно понять интуитивно. Хотя</w:t>
      </w:r>
      <w:r>
        <w:t xml:space="preserve"> </w:t>
      </w:r>
      <w:r>
        <w:t xml:space="preserve">легко показать, что слово </w:t>
      </w:r>
      <w:r w:rsidRPr="009740EB">
        <w:rPr>
          <w:i/>
          <w:iCs/>
        </w:rPr>
        <w:t>France</w:t>
      </w:r>
      <w:r>
        <w:t xml:space="preserve"> похоже на </w:t>
      </w:r>
      <w:proofErr w:type="spellStart"/>
      <w:r w:rsidRPr="009740EB">
        <w:rPr>
          <w:i/>
          <w:iCs/>
        </w:rPr>
        <w:t>Italy</w:t>
      </w:r>
      <w:proofErr w:type="spellEnd"/>
      <w:r>
        <w:t xml:space="preserve"> и, возможно, на некоторые другие страны,</w:t>
      </w:r>
      <w:r>
        <w:t xml:space="preserve"> </w:t>
      </w:r>
      <w:r>
        <w:t>гораздо сложнее использовать эти векторы в более сложной задаче на сходство, как показано ниже. Мы</w:t>
      </w:r>
      <w:r>
        <w:t xml:space="preserve"> </w:t>
      </w:r>
      <w:r>
        <w:t>следуем предыдущему замечанию о том, что между словами может быть много различных типов сходства,</w:t>
      </w:r>
      <w:r>
        <w:t xml:space="preserve"> например</w:t>
      </w:r>
      <w:r>
        <w:t xml:space="preserve"> слово </w:t>
      </w:r>
      <w:proofErr w:type="spellStart"/>
      <w:r w:rsidRPr="009740EB">
        <w:rPr>
          <w:i/>
          <w:iCs/>
        </w:rPr>
        <w:t>big</w:t>
      </w:r>
      <w:proofErr w:type="spellEnd"/>
      <w:r>
        <w:t xml:space="preserve"> похоже на </w:t>
      </w:r>
      <w:proofErr w:type="spellStart"/>
      <w:r w:rsidRPr="009740EB">
        <w:rPr>
          <w:i/>
          <w:iCs/>
        </w:rPr>
        <w:t>bigger</w:t>
      </w:r>
      <w:proofErr w:type="spellEnd"/>
      <w:r>
        <w:t xml:space="preserve"> в том же смысле, в каком </w:t>
      </w:r>
      <w:proofErr w:type="spellStart"/>
      <w:r w:rsidRPr="009740EB">
        <w:rPr>
          <w:i/>
          <w:iCs/>
        </w:rPr>
        <w:t>small</w:t>
      </w:r>
      <w:proofErr w:type="spellEnd"/>
      <w:r>
        <w:t xml:space="preserve"> похоже на </w:t>
      </w:r>
      <w:proofErr w:type="spellStart"/>
      <w:r w:rsidRPr="009740EB">
        <w:rPr>
          <w:i/>
          <w:iCs/>
        </w:rPr>
        <w:t>smaller</w:t>
      </w:r>
      <w:proofErr w:type="spellEnd"/>
      <w:r>
        <w:t>. Пример</w:t>
      </w:r>
      <w:r>
        <w:t xml:space="preserve"> </w:t>
      </w:r>
      <w:r>
        <w:t>другим типом отношений могут быть пары слов "</w:t>
      </w:r>
      <w:r w:rsidRPr="009740EB">
        <w:t xml:space="preserve"> </w:t>
      </w:r>
      <w:proofErr w:type="spellStart"/>
      <w:r w:rsidRPr="009740EB">
        <w:rPr>
          <w:i/>
          <w:iCs/>
        </w:rPr>
        <w:t>big</w:t>
      </w:r>
      <w:proofErr w:type="spellEnd"/>
      <w:r w:rsidRPr="009740EB">
        <w:rPr>
          <w:i/>
          <w:iCs/>
        </w:rPr>
        <w:t xml:space="preserve"> - </w:t>
      </w:r>
      <w:proofErr w:type="spellStart"/>
      <w:r w:rsidRPr="009740EB">
        <w:rPr>
          <w:i/>
          <w:iCs/>
        </w:rPr>
        <w:t>biggest</w:t>
      </w:r>
      <w:proofErr w:type="spellEnd"/>
      <w:r>
        <w:t>" и "</w:t>
      </w:r>
      <w:r w:rsidRPr="009740EB">
        <w:t xml:space="preserve"> </w:t>
      </w:r>
      <w:proofErr w:type="spellStart"/>
      <w:r w:rsidRPr="009740EB">
        <w:rPr>
          <w:i/>
          <w:iCs/>
        </w:rPr>
        <w:t>small</w:t>
      </w:r>
      <w:proofErr w:type="spellEnd"/>
      <w:r w:rsidRPr="009740EB">
        <w:rPr>
          <w:i/>
          <w:iCs/>
        </w:rPr>
        <w:t xml:space="preserve"> - </w:t>
      </w:r>
      <w:proofErr w:type="spellStart"/>
      <w:r w:rsidRPr="009740EB">
        <w:rPr>
          <w:i/>
          <w:iCs/>
        </w:rPr>
        <w:t>smallest</w:t>
      </w:r>
      <w:proofErr w:type="spellEnd"/>
      <w:r>
        <w:t xml:space="preserve"> </w:t>
      </w:r>
      <w:r>
        <w:t>" [20]. Далее мы</w:t>
      </w:r>
      <w:r>
        <w:t xml:space="preserve"> </w:t>
      </w:r>
      <w:r>
        <w:t>обозначаем две пары слов с одинаковыми отношениями в виде вопроса, поскольку мы можем спросить</w:t>
      </w:r>
      <w:r>
        <w:t xml:space="preserve">:” Какое </w:t>
      </w:r>
      <w:r>
        <w:t xml:space="preserve">слово похоже </w:t>
      </w:r>
      <w:proofErr w:type="gramStart"/>
      <w:r>
        <w:t xml:space="preserve">на </w:t>
      </w:r>
      <w:r>
        <w:t xml:space="preserve"> </w:t>
      </w:r>
      <w:proofErr w:type="spellStart"/>
      <w:r w:rsidRPr="009740EB">
        <w:rPr>
          <w:i/>
          <w:iCs/>
        </w:rPr>
        <w:t>small</w:t>
      </w:r>
      <w:proofErr w:type="spellEnd"/>
      <w:proofErr w:type="gramEnd"/>
      <w:r>
        <w:t xml:space="preserve"> в том же смысле, в каком </w:t>
      </w:r>
      <w:proofErr w:type="spellStart"/>
      <w:r w:rsidRPr="009740EB">
        <w:rPr>
          <w:i/>
          <w:iCs/>
        </w:rPr>
        <w:t>biggest</w:t>
      </w:r>
      <w:proofErr w:type="spellEnd"/>
      <w:r>
        <w:t xml:space="preserve"> </w:t>
      </w:r>
      <w:r>
        <w:t xml:space="preserve">похоже на </w:t>
      </w:r>
      <w:proofErr w:type="spellStart"/>
      <w:r w:rsidRPr="009740EB">
        <w:rPr>
          <w:i/>
          <w:iCs/>
        </w:rPr>
        <w:t>big</w:t>
      </w:r>
      <w:proofErr w:type="spellEnd"/>
      <w:r>
        <w:t>?"</w:t>
      </w:r>
    </w:p>
    <w:p w14:paraId="3E562827" w14:textId="655164DF" w:rsidR="009740EB" w:rsidRDefault="009740EB" w:rsidP="009740EB">
      <w:r>
        <w:lastRenderedPageBreak/>
        <w:t>Несколько удивительно, но на эти вопросы можно ответить, выполнив простые алгебраические операции</w:t>
      </w:r>
      <w:r>
        <w:t xml:space="preserve"> </w:t>
      </w:r>
      <w:r>
        <w:t xml:space="preserve">с векторным представлением слов. Чтобы найти слово, похожее на </w:t>
      </w:r>
      <w:proofErr w:type="spellStart"/>
      <w:r w:rsidRPr="009740EB">
        <w:rPr>
          <w:i/>
          <w:iCs/>
        </w:rPr>
        <w:t>small</w:t>
      </w:r>
      <w:proofErr w:type="spellEnd"/>
      <w:r>
        <w:t xml:space="preserve"> в том же смысле, в каком</w:t>
      </w:r>
      <w:r>
        <w:t xml:space="preserve"> </w:t>
      </w:r>
      <w:proofErr w:type="spellStart"/>
      <w:r w:rsidRPr="009740EB">
        <w:rPr>
          <w:i/>
          <w:iCs/>
        </w:rPr>
        <w:t>biggest</w:t>
      </w:r>
      <w:proofErr w:type="spellEnd"/>
      <w:r>
        <w:t xml:space="preserve"> похоже на </w:t>
      </w:r>
      <w:proofErr w:type="spellStart"/>
      <w:r w:rsidRPr="009740EB">
        <w:rPr>
          <w:i/>
          <w:iCs/>
        </w:rPr>
        <w:t>big</w:t>
      </w:r>
      <w:proofErr w:type="spellEnd"/>
      <w:r>
        <w:t xml:space="preserve">, мы можем просто вычислить вектор X = вектор </w:t>
      </w:r>
      <w:proofErr w:type="gramStart"/>
      <w:r>
        <w:t>(”</w:t>
      </w:r>
      <w:proofErr w:type="spellStart"/>
      <w:r w:rsidRPr="009740EB">
        <w:rPr>
          <w:i/>
          <w:iCs/>
        </w:rPr>
        <w:t>biggest</w:t>
      </w:r>
      <w:proofErr w:type="spellEnd"/>
      <w:proofErr w:type="gramEnd"/>
      <w:r>
        <w:t xml:space="preserve"> ”)−вектор (”</w:t>
      </w:r>
      <w:r w:rsidRPr="009740EB">
        <w:rPr>
          <w:i/>
          <w:iCs/>
          <w:lang w:val="en-US"/>
        </w:rPr>
        <w:t>big</w:t>
      </w:r>
      <w:r>
        <w:t>”) +вектор (”</w:t>
      </w:r>
      <w:proofErr w:type="spellStart"/>
      <w:r w:rsidRPr="009740EB">
        <w:rPr>
          <w:i/>
          <w:iCs/>
        </w:rPr>
        <w:t>small</w:t>
      </w:r>
      <w:proofErr w:type="spellEnd"/>
      <w:r>
        <w:t xml:space="preserve"> ”). Затем мы ищем в векторном пространстве слово, наиболее близкое к X, измеренное по косинусному</w:t>
      </w:r>
      <w:r>
        <w:t xml:space="preserve"> </w:t>
      </w:r>
      <w:r>
        <w:t>расстоянию, и используем его в качестве ответа на вопрос (во время этого поиска мы отбрасываем входные вопросительные слова). Когда векторы слов хорошо обучены, можно найти правильный ответ (слово</w:t>
      </w:r>
      <w:r>
        <w:t xml:space="preserve"> </w:t>
      </w:r>
      <w:proofErr w:type="spellStart"/>
      <w:r w:rsidRPr="009740EB">
        <w:rPr>
          <w:i/>
          <w:iCs/>
        </w:rPr>
        <w:t>smallest</w:t>
      </w:r>
      <w:proofErr w:type="spellEnd"/>
      <w:r>
        <w:t>) с использованием этого метода.</w:t>
      </w:r>
    </w:p>
    <w:p w14:paraId="120F36E2" w14:textId="396A7648" w:rsidR="009740EB" w:rsidRDefault="009740EB" w:rsidP="009740EB">
      <w:r w:rsidRPr="009740EB">
        <w:t xml:space="preserve">Наконец, мы обнаружили, </w:t>
      </w:r>
      <w:proofErr w:type="gramStart"/>
      <w:r w:rsidRPr="009740EB">
        <w:t>что</w:t>
      </w:r>
      <w:proofErr w:type="gramEnd"/>
      <w:r w:rsidRPr="009740EB">
        <w:t xml:space="preserve"> когда мы тренируем многомерные векторы слов на большом объеме данных,</w:t>
      </w:r>
      <w:r>
        <w:t xml:space="preserve"> </w:t>
      </w:r>
      <w:r w:rsidRPr="009740EB">
        <w:t>полученные векторы можно использовать для определения очень тонких семантических связей между словами, таких как</w:t>
      </w:r>
      <w:r>
        <w:t xml:space="preserve"> </w:t>
      </w:r>
      <w:r w:rsidRPr="009740EB">
        <w:t>город и страна, к которой он принадлежит, например, Франция относится к Парижу так же, как Германия - к Берлину. Словесные векторы</w:t>
      </w:r>
      <w:r>
        <w:t xml:space="preserve"> </w:t>
      </w:r>
      <w:r w:rsidRPr="009740EB">
        <w:t xml:space="preserve">с такими семантическими связями могут быть использованы для улучшения многих существующих приложений </w:t>
      </w:r>
      <w:r w:rsidRPr="009740EB">
        <w:rPr>
          <w:lang w:val="en-US"/>
        </w:rPr>
        <w:t>NLP</w:t>
      </w:r>
      <w:r w:rsidRPr="009740EB">
        <w:t>, таких</w:t>
      </w:r>
      <w:r>
        <w:t xml:space="preserve"> </w:t>
      </w:r>
      <w:r w:rsidRPr="009740EB">
        <w:t>как машинный перевод, системы поиска информации и ответов на вопросы, и могут стать основой для других</w:t>
      </w:r>
      <w:r>
        <w:t xml:space="preserve"> </w:t>
      </w:r>
      <w:r w:rsidRPr="009740EB">
        <w:t>будущих приложений, которые еще предстоит изобрести.</w:t>
      </w:r>
    </w:p>
    <w:p w14:paraId="2E56724D" w14:textId="77777777" w:rsidR="009740EB" w:rsidRDefault="009740EB" w:rsidP="009740EB"/>
    <w:p w14:paraId="1F0BC739" w14:textId="0301FAD3" w:rsidR="009740EB" w:rsidRDefault="0056026B" w:rsidP="009740EB">
      <w:pPr>
        <w:rPr>
          <w:i/>
          <w:iCs/>
        </w:rPr>
      </w:pPr>
      <w:r w:rsidRPr="00787F9C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0EDA6515" wp14:editId="1D3864A1">
            <wp:simplePos x="0" y="0"/>
            <wp:positionH relativeFrom="column">
              <wp:posOffset>200025</wp:posOffset>
            </wp:positionH>
            <wp:positionV relativeFrom="paragraph">
              <wp:posOffset>734060</wp:posOffset>
            </wp:positionV>
            <wp:extent cx="5439534" cy="3429479"/>
            <wp:effectExtent l="0" t="0" r="0" b="0"/>
            <wp:wrapTopAndBottom/>
            <wp:docPr id="50293625" name="Рисунок 1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625" name="Рисунок 1" descr="Изображение выглядит как текст, снимок экрана, число, Шриф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0EB" w:rsidRPr="009740EB">
        <w:t xml:space="preserve">Таблица 1: </w:t>
      </w:r>
      <w:r w:rsidR="009740EB" w:rsidRPr="009740EB">
        <w:rPr>
          <w:i/>
          <w:iCs/>
        </w:rPr>
        <w:t>Примеры пяти типов семантических и девяти типов синтаксических вопросов в наборе тестов на семантико-синтаксические отношения слов.</w:t>
      </w:r>
    </w:p>
    <w:p w14:paraId="06498718" w14:textId="3F002115" w:rsidR="009740EB" w:rsidRPr="0056026B" w:rsidRDefault="009740EB" w:rsidP="009740EB">
      <w:pPr>
        <w:rPr>
          <w:b/>
          <w:bCs/>
        </w:rPr>
      </w:pPr>
    </w:p>
    <w:p w14:paraId="287C4FF5" w14:textId="203A3B87" w:rsidR="009740EB" w:rsidRDefault="00787F9C" w:rsidP="00787F9C">
      <w:pPr>
        <w:pStyle w:val="11"/>
        <w:numPr>
          <w:ilvl w:val="1"/>
          <w:numId w:val="1"/>
        </w:numPr>
        <w:rPr>
          <w:lang w:val="en-US"/>
        </w:rPr>
      </w:pPr>
      <w:r w:rsidRPr="00787F9C">
        <w:rPr>
          <w:lang w:val="en-US"/>
        </w:rPr>
        <w:lastRenderedPageBreak/>
        <w:t>Описание задачи</w:t>
      </w:r>
    </w:p>
    <w:p w14:paraId="606F1309" w14:textId="49542CBC" w:rsidR="00787F9C" w:rsidRDefault="00DA5988" w:rsidP="00DA5988">
      <w:pPr>
        <w:rPr>
          <w:lang w:val="en-US"/>
        </w:rPr>
      </w:pPr>
      <w:r w:rsidRPr="00DA5988">
        <w:t>Чтобы измерить качество словарных векторов, мы разработали комплексный набор тестов, который содержит пять типов</w:t>
      </w:r>
      <w:r w:rsidRPr="00DA5988">
        <w:t xml:space="preserve"> </w:t>
      </w:r>
      <w:r w:rsidRPr="00DA5988">
        <w:t>семантических вопросов и девять типов синтаксических вопросов. Два примера из каждой категории</w:t>
      </w:r>
      <w:r>
        <w:rPr>
          <w:lang w:val="en-US"/>
        </w:rPr>
        <w:t xml:space="preserve"> </w:t>
      </w:r>
      <w:r w:rsidRPr="00DA5988">
        <w:t>приведены в таблице 1. В целом, существует 8869 семантических и 10675 синтаксических вопросов. Вопросы</w:t>
      </w:r>
      <w:r w:rsidRPr="00DA5988">
        <w:t xml:space="preserve"> </w:t>
      </w:r>
      <w:r w:rsidRPr="00DA5988">
        <w:t>в каждой категории были созданы в два этапа: сначала вручную был создан список похожих пар слов.</w:t>
      </w:r>
      <w:r w:rsidRPr="00DA5988">
        <w:t xml:space="preserve"> </w:t>
      </w:r>
      <w:r w:rsidRPr="00DA5988">
        <w:t xml:space="preserve">Затем путем соединения двух пар слов формируется большой список вопросов. </w:t>
      </w:r>
      <w:r>
        <w:t>Например, мы составили</w:t>
      </w:r>
      <w:r w:rsidRPr="00DA5988">
        <w:t xml:space="preserve"> </w:t>
      </w:r>
      <w:r>
        <w:t>список из 68 крупных американских городов и штатов, к которым они принадлежат, и сформировали около 2,5 тыс. вопросов,</w:t>
      </w:r>
      <w:r w:rsidRPr="00DA5988">
        <w:t xml:space="preserve"> </w:t>
      </w:r>
      <w:r>
        <w:t>выбрав случайным образом две пары слов.</w:t>
      </w:r>
      <w:r w:rsidRPr="00DA5988">
        <w:t xml:space="preserve"> </w:t>
      </w:r>
      <w:r w:rsidRPr="00DA5988">
        <w:t>Мы включили в наш тестовый набор только односложные слова, поэтому</w:t>
      </w:r>
      <w:r w:rsidRPr="00DA5988">
        <w:t xml:space="preserve"> </w:t>
      </w:r>
      <w:r w:rsidRPr="00DA5988">
        <w:t>словосочетания, состоящие из нескольких слов, отсутствуют (например, Нью-Йорк).</w:t>
      </w:r>
    </w:p>
    <w:p w14:paraId="5DC296F7" w14:textId="3AE5B97F" w:rsidR="00DA5988" w:rsidRPr="00DA5988" w:rsidRDefault="00DA5988" w:rsidP="00DA5988">
      <w:r w:rsidRPr="00DA5988">
        <w:t>Мы оцениваем общую точность для всех типов вопросов и для каждого типа вопроса в отдельности (семантический, синтаксический). Предполагается, что на вопрос дан правильный ответ, только если слово, наиболее близкое к</w:t>
      </w:r>
      <w:r w:rsidRPr="00DA5988">
        <w:t xml:space="preserve"> </w:t>
      </w:r>
      <w:r w:rsidRPr="00DA5988">
        <w:t>вектору, вычисленному с использованием вышеуказанного метода, в точности совпадает с правильным словом в вопросе;</w:t>
      </w:r>
      <w:r w:rsidRPr="00DA5988">
        <w:t xml:space="preserve"> </w:t>
      </w:r>
      <w:r w:rsidRPr="00DA5988">
        <w:t>синонимы, таким образом, засчитываются как ошибки. Это также означает, что достижение 100%-ной точности, вероятно, невозможно, поскольку текущие модели не содержат никакой входной информации о морфологии слов.</w:t>
      </w:r>
      <w:r w:rsidRPr="00DA5988">
        <w:t xml:space="preserve"> </w:t>
      </w:r>
      <w:r>
        <w:t>Однако мы считаем, что полезность векторов слов для определенных приложений должна положительно</w:t>
      </w:r>
      <w:r w:rsidRPr="00DA5988">
        <w:t xml:space="preserve"> </w:t>
      </w:r>
      <w:r>
        <w:t>коррелировать с этим показателем точности</w:t>
      </w:r>
      <w:r w:rsidRPr="00DA5988">
        <w:t>. Дальнейшего прогресса можно достичь, включив информацию</w:t>
      </w:r>
      <w:r w:rsidRPr="00DA5988">
        <w:t xml:space="preserve"> </w:t>
      </w:r>
      <w:r w:rsidRPr="00DA5988">
        <w:t>о структуре слов, особенно в синтаксические вопросы.</w:t>
      </w:r>
    </w:p>
    <w:p w14:paraId="1A253943" w14:textId="77777777" w:rsidR="00DA5988" w:rsidRDefault="00DA5988" w:rsidP="00DA5988">
      <w:pPr>
        <w:rPr>
          <w:lang w:val="en-US"/>
        </w:rPr>
      </w:pPr>
    </w:p>
    <w:p w14:paraId="559EE792" w14:textId="335F7B4A" w:rsidR="00DA5988" w:rsidRDefault="00DA5988" w:rsidP="00DA5988">
      <w:pPr>
        <w:pStyle w:val="11"/>
        <w:numPr>
          <w:ilvl w:val="1"/>
          <w:numId w:val="1"/>
        </w:numPr>
        <w:rPr>
          <w:lang w:val="en-US"/>
        </w:rPr>
      </w:pPr>
      <w:r w:rsidRPr="00DA5988">
        <w:rPr>
          <w:lang w:val="en-US"/>
        </w:rPr>
        <w:t>Максимальное повышение точности</w:t>
      </w:r>
    </w:p>
    <w:p w14:paraId="16E888E9" w14:textId="66F85C54" w:rsidR="00DA5988" w:rsidRDefault="00DA5988" w:rsidP="00DA5988">
      <w:r w:rsidRPr="00DA5988">
        <w:t xml:space="preserve">Мы использовали </w:t>
      </w:r>
      <w:r w:rsidRPr="00DA5988">
        <w:rPr>
          <w:lang w:val="en-US"/>
        </w:rPr>
        <w:t>Google</w:t>
      </w:r>
      <w:r w:rsidRPr="00DA5988">
        <w:t xml:space="preserve"> </w:t>
      </w:r>
      <w:r w:rsidRPr="00DA5988">
        <w:rPr>
          <w:lang w:val="en-US"/>
        </w:rPr>
        <w:t>News</w:t>
      </w:r>
      <w:r w:rsidRPr="00DA5988">
        <w:t xml:space="preserve"> </w:t>
      </w:r>
      <w:r w:rsidRPr="00DA5988">
        <w:rPr>
          <w:lang w:val="en-US"/>
        </w:rPr>
        <w:t>Corpus</w:t>
      </w:r>
      <w:r w:rsidRPr="00DA5988">
        <w:t xml:space="preserve"> для обучения</w:t>
      </w:r>
      <w:r w:rsidRPr="00DA5988">
        <w:t xml:space="preserve"> </w:t>
      </w:r>
      <w:r>
        <w:t>вектора слов</w:t>
      </w:r>
      <w:r w:rsidRPr="00DA5988">
        <w:t>. Этот корпус содержит около</w:t>
      </w:r>
      <w:r>
        <w:t xml:space="preserve"> </w:t>
      </w:r>
      <w:r w:rsidRPr="00DA5988">
        <w:t>6</w:t>
      </w:r>
      <w:r w:rsidRPr="00DA5988">
        <w:rPr>
          <w:lang w:val="en-US"/>
        </w:rPr>
        <w:t>B</w:t>
      </w:r>
      <w:r w:rsidRPr="00DA5988">
        <w:t xml:space="preserve"> </w:t>
      </w:r>
      <w:r>
        <w:t>токенов</w:t>
      </w:r>
      <w:r w:rsidRPr="00DA5988">
        <w:t>. Мы ограничили объем словаря до 1 миллиона наиболее часто встречающихся слов. Очевидно, что мы</w:t>
      </w:r>
      <w:r>
        <w:t xml:space="preserve"> </w:t>
      </w:r>
      <w:r w:rsidRPr="00DA5988">
        <w:t>сталкиваемся с проблемой оптимизации с ограниченным временем, поскольку можно ожидать, что использование большего количества данных</w:t>
      </w:r>
      <w:r>
        <w:t xml:space="preserve"> </w:t>
      </w:r>
      <w:r w:rsidRPr="00DA5988">
        <w:t>и векторов слов с большей размерностью повысит точность. Чтобы оценить наилучший выбор архитектуры</w:t>
      </w:r>
      <w:r>
        <w:t xml:space="preserve"> </w:t>
      </w:r>
      <w:r w:rsidRPr="00DA5988">
        <w:t>модели для быстрого получения максимально хороших результатов, мы сначала оценили модели, обученные на подмножествах обучающих данных, со словарным запасом, ограниченным наиболее часто встречающимися 30 тысячами слов.</w:t>
      </w:r>
      <w:r>
        <w:t xml:space="preserve"> </w:t>
      </w:r>
      <w:r w:rsidRPr="00DA5988">
        <w:t xml:space="preserve">Результаты использования архитектуры </w:t>
      </w:r>
      <w:r w:rsidRPr="00DA5988">
        <w:rPr>
          <w:lang w:val="en-US"/>
        </w:rPr>
        <w:lastRenderedPageBreak/>
        <w:t>CBOW</w:t>
      </w:r>
      <w:r w:rsidRPr="00DA5988">
        <w:t xml:space="preserve"> с различным выбором размерности вектора слов и</w:t>
      </w:r>
      <w:r>
        <w:t xml:space="preserve"> </w:t>
      </w:r>
      <w:r w:rsidRPr="00DA5988">
        <w:t>увеличением объема обучающих данных приведены в таблице 2.</w:t>
      </w:r>
    </w:p>
    <w:p w14:paraId="1542E572" w14:textId="0AD24084" w:rsidR="00DA5988" w:rsidRDefault="00DA5988" w:rsidP="00DA5988">
      <w:r>
        <w:t>Можно видеть, что через некоторое время добавление большего количества измерений или обучающих данных приводит</w:t>
      </w:r>
      <w:r>
        <w:t xml:space="preserve"> </w:t>
      </w:r>
      <w:r>
        <w:t xml:space="preserve">к уменьшению </w:t>
      </w:r>
      <w:r>
        <w:t>результативности</w:t>
      </w:r>
      <w:r>
        <w:t>. Итак, мы должны увеличить как размерность вектора, так и объем</w:t>
      </w:r>
      <w:r>
        <w:t xml:space="preserve"> </w:t>
      </w:r>
      <w:r>
        <w:t>обучающих данных вместе взятых. Хотя это наблюдение может показаться тривиальным, следует отметить, что в</w:t>
      </w:r>
      <w:r>
        <w:t xml:space="preserve"> </w:t>
      </w:r>
      <w:r>
        <w:t xml:space="preserve">настоящее время популярно обучать векторы слов на относительно больших объемах данных, но с недостаточным размером (например, </w:t>
      </w:r>
      <w:r>
        <w:t>50–100</w:t>
      </w:r>
      <w:r>
        <w:t>). Учитывая уравнение 4, увеличение объема обучающих данных в два раза приводит примерно к</w:t>
      </w:r>
      <w:r>
        <w:t xml:space="preserve"> </w:t>
      </w:r>
      <w:r>
        <w:t>такому же увеличению вычислительной сложности, как и увеличение размера вектора в два раза.</w:t>
      </w:r>
    </w:p>
    <w:p w14:paraId="42DBE179" w14:textId="50510907" w:rsidR="00DA5988" w:rsidRDefault="00DA5988" w:rsidP="00DA5988">
      <w:r>
        <w:t>Для экспериментов, представленных в таблицах 2 и 4, мы использовали три периода обучения со стохастическим градиентным спуском и обратным распространением. Мы выбрали начальную скорость обучения 0,025 и линейно снижали ее,</w:t>
      </w:r>
      <w:r w:rsidR="0056026B">
        <w:t xml:space="preserve"> </w:t>
      </w:r>
      <w:r>
        <w:t>чтобы в конце последнего периода обучения она приблизилась к нулю.</w:t>
      </w:r>
    </w:p>
    <w:p w14:paraId="1BE9E53F" w14:textId="2840CE5D" w:rsidR="0056026B" w:rsidRDefault="0056026B" w:rsidP="0056026B">
      <w:r w:rsidRPr="0056026B">
        <w:drawing>
          <wp:anchor distT="0" distB="0" distL="114300" distR="114300" simplePos="0" relativeHeight="251662336" behindDoc="0" locked="0" layoutInCell="1" allowOverlap="1" wp14:anchorId="409885D4" wp14:editId="5939815A">
            <wp:simplePos x="0" y="0"/>
            <wp:positionH relativeFrom="margin">
              <wp:align>center</wp:align>
            </wp:positionH>
            <wp:positionV relativeFrom="paragraph">
              <wp:posOffset>992505</wp:posOffset>
            </wp:positionV>
            <wp:extent cx="5487166" cy="1190791"/>
            <wp:effectExtent l="0" t="0" r="0" b="9525"/>
            <wp:wrapTopAndBottom/>
            <wp:docPr id="13307587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87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026B">
        <w:t xml:space="preserve">Таблица 2: </w:t>
      </w:r>
      <w:r w:rsidRPr="0056026B">
        <w:rPr>
          <w:i/>
          <w:iCs/>
        </w:rPr>
        <w:t>Точность в подмножестве тестов на семантико-синтаксическую взаимосвязь слов с использованием</w:t>
      </w:r>
      <w:r w:rsidRPr="0056026B">
        <w:rPr>
          <w:i/>
          <w:iCs/>
        </w:rPr>
        <w:t xml:space="preserve"> </w:t>
      </w:r>
      <w:r w:rsidRPr="0056026B">
        <w:rPr>
          <w:i/>
          <w:iCs/>
        </w:rPr>
        <w:t xml:space="preserve">векторов слов из архитектуры </w:t>
      </w:r>
      <w:r w:rsidRPr="0056026B">
        <w:rPr>
          <w:i/>
          <w:iCs/>
          <w:lang w:val="en-US"/>
        </w:rPr>
        <w:t>CBOW</w:t>
      </w:r>
      <w:r w:rsidRPr="0056026B">
        <w:rPr>
          <w:i/>
          <w:iCs/>
        </w:rPr>
        <w:t xml:space="preserve"> с ограниченным словарным запасом. Используются только вопросы, содержащие слова из</w:t>
      </w:r>
      <w:r w:rsidRPr="0056026B">
        <w:rPr>
          <w:i/>
          <w:iCs/>
        </w:rPr>
        <w:t xml:space="preserve"> </w:t>
      </w:r>
      <w:r w:rsidRPr="0056026B">
        <w:rPr>
          <w:i/>
          <w:iCs/>
        </w:rPr>
        <w:t>30 тыс. наиболее часто встречающихся слов.</w:t>
      </w:r>
    </w:p>
    <w:p w14:paraId="1B7D56CC" w14:textId="53420EDB" w:rsidR="0056026B" w:rsidRDefault="0056026B" w:rsidP="0056026B"/>
    <w:p w14:paraId="65434580" w14:textId="602C04AF" w:rsidR="0056026B" w:rsidRDefault="0056026B" w:rsidP="0056026B">
      <w:r w:rsidRPr="0056026B">
        <w:drawing>
          <wp:anchor distT="0" distB="0" distL="114300" distR="114300" simplePos="0" relativeHeight="251663360" behindDoc="0" locked="0" layoutInCell="1" allowOverlap="1" wp14:anchorId="7878A1D5" wp14:editId="3F961BF6">
            <wp:simplePos x="0" y="0"/>
            <wp:positionH relativeFrom="margin">
              <wp:align>left</wp:align>
            </wp:positionH>
            <wp:positionV relativeFrom="paragraph">
              <wp:posOffset>1068070</wp:posOffset>
            </wp:positionV>
            <wp:extent cx="5940425" cy="1359535"/>
            <wp:effectExtent l="0" t="0" r="3175" b="0"/>
            <wp:wrapTopAndBottom/>
            <wp:docPr id="5677576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76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Таблица 3: Сравнение архитектур, использующих модели, обученные на одних и тех же данных, с 640-мерными</w:t>
      </w:r>
      <w:r>
        <w:t xml:space="preserve"> </w:t>
      </w:r>
      <w:r>
        <w:t>векторами слов. Точность приведена в нашем наборе тестов на семантико-синтаксическую взаимосвязь слов</w:t>
      </w:r>
      <w:r>
        <w:t xml:space="preserve"> </w:t>
      </w:r>
      <w:r>
        <w:t>и в наборе тестов на синтаксическую взаимосвязь.</w:t>
      </w:r>
    </w:p>
    <w:p w14:paraId="1AB965BD" w14:textId="3FD4C23A" w:rsidR="0056026B" w:rsidRDefault="0056026B" w:rsidP="0056026B"/>
    <w:p w14:paraId="3E1EB333" w14:textId="3AE3046E" w:rsidR="0056026B" w:rsidRDefault="0056026B" w:rsidP="0056026B">
      <w:pPr>
        <w:pStyle w:val="11"/>
        <w:numPr>
          <w:ilvl w:val="1"/>
          <w:numId w:val="1"/>
        </w:numPr>
      </w:pPr>
      <w:r w:rsidRPr="0056026B">
        <w:lastRenderedPageBreak/>
        <w:t>Сравнение архитектур моделей</w:t>
      </w:r>
    </w:p>
    <w:p w14:paraId="7C754B9F" w14:textId="0A397559" w:rsidR="0056026B" w:rsidRDefault="0056026B" w:rsidP="0056026B">
      <w:r>
        <w:t>Сначала мы сравниваем различные архитектуры моделей для получения векторов слов, используя одни и те же обучающие</w:t>
      </w:r>
      <w:r>
        <w:t xml:space="preserve"> </w:t>
      </w:r>
      <w:r>
        <w:t>данные и используя одинаковую размерность в 640 векторов слов. В дальнейших экспериментах мы</w:t>
      </w:r>
      <w:r>
        <w:t xml:space="preserve"> </w:t>
      </w:r>
      <w:r>
        <w:t xml:space="preserve">используем полный набор вопросов из нового набора тестов на семантико-синтаксические отношения слов, </w:t>
      </w:r>
      <w:proofErr w:type="gramStart"/>
      <w:r>
        <w:t>т.е.</w:t>
      </w:r>
      <w:proofErr w:type="gramEnd"/>
      <w:r>
        <w:t xml:space="preserve"> не ограниченный словарным запасом в</w:t>
      </w:r>
      <w:r>
        <w:t xml:space="preserve"> </w:t>
      </w:r>
      <w:r>
        <w:t>30 тысяч слов. Мы также включаем результаты теста, представленного в [20], который фокусируется на синтаксическом</w:t>
      </w:r>
      <w:r>
        <w:t xml:space="preserve"> </w:t>
      </w:r>
      <w:r>
        <w:t>сходстве между словами.</w:t>
      </w:r>
    </w:p>
    <w:p w14:paraId="10F61307" w14:textId="66C64E4A" w:rsidR="0056026B" w:rsidRDefault="0056026B" w:rsidP="0056026B">
      <w:r>
        <w:t>Обучающие данные состоят из нескольких корпусов LDC и подробно описаны в [18] (320 миллионов слов,</w:t>
      </w:r>
      <w:r>
        <w:t xml:space="preserve"> </w:t>
      </w:r>
      <w:r>
        <w:t>82 тысячи словарного запаса). Мы использовали эти данные для сравнения с ранее обученной</w:t>
      </w:r>
      <w:r>
        <w:t xml:space="preserve"> </w:t>
      </w:r>
      <w:r>
        <w:t xml:space="preserve">языковой моделью рекуррентной нейронной сети, обучение которой на одном процессоре заняло около 8 недель. Мы обучили NNLM с прямой связью с тем же количеством 640 скрытых единиц, используя параллельное обучение </w:t>
      </w:r>
      <w:proofErr w:type="spellStart"/>
      <w:r>
        <w:t>Disbelief</w:t>
      </w:r>
      <w:proofErr w:type="spellEnd"/>
      <w:r>
        <w:t>,</w:t>
      </w:r>
      <w:r>
        <w:t xml:space="preserve"> </w:t>
      </w:r>
      <w:r>
        <w:t>используя историю из 8 предыдущих слов (таким образом, NNLM имеет больше параметров, чем RNNLM, поскольку</w:t>
      </w:r>
      <w:r>
        <w:t xml:space="preserve"> </w:t>
      </w:r>
      <w:r>
        <w:t>проекционный слой имеет размер 640 × 8).</w:t>
      </w:r>
    </w:p>
    <w:p w14:paraId="4CBE0DA1" w14:textId="6B93B628" w:rsidR="0056026B" w:rsidRDefault="0056026B" w:rsidP="0056026B">
      <w:r>
        <w:t>В таблице 3 видно, что векторы слов из RNN (используемые в [20]) в основном хорошо</w:t>
      </w:r>
      <w:r>
        <w:t xml:space="preserve"> </w:t>
      </w:r>
      <w:r>
        <w:t xml:space="preserve">отвечают на синтаксические вопросы. Векторы NNLM работают значительно лучше, чем RNN </w:t>
      </w:r>
      <w:r>
        <w:t>–</w:t>
      </w:r>
      <w:r>
        <w:t xml:space="preserve"> это</w:t>
      </w:r>
      <w:r>
        <w:t xml:space="preserve"> </w:t>
      </w:r>
      <w:r>
        <w:t>неудивительно, поскольку векторы слов в RNNLM напрямую связаны с нелинейным скрытым</w:t>
      </w:r>
      <w:r>
        <w:t xml:space="preserve"> </w:t>
      </w:r>
      <w:r>
        <w:t>слоем. Архитектура CBOW лучше, чем NNLM, справляется с синтаксическими задачами и примерно</w:t>
      </w:r>
      <w:r>
        <w:t xml:space="preserve"> </w:t>
      </w:r>
      <w:r>
        <w:t>так же с семантическими. Наконец, архитектура Skip-gram немного хуже справляется с синтаксической</w:t>
      </w:r>
      <w:r>
        <w:t xml:space="preserve"> </w:t>
      </w:r>
      <w:r>
        <w:t>задачей, чем модель CBOW (но все же лучше, чем NNLM), и намного лучше в семантической части</w:t>
      </w:r>
      <w:r>
        <w:t xml:space="preserve"> </w:t>
      </w:r>
      <w:r>
        <w:t>теста, чем все остальные модели.</w:t>
      </w:r>
    </w:p>
    <w:p w14:paraId="366943E4" w14:textId="77777777" w:rsidR="00167758" w:rsidRDefault="00167758" w:rsidP="00167758">
      <w:r>
        <w:t>Затем мы оценили наши модели, обученные с использованием только одного процессора, и сравнили результаты с</w:t>
      </w:r>
      <w:r>
        <w:t xml:space="preserve"> </w:t>
      </w:r>
      <w:r>
        <w:t>общедоступными векторами слов. Сравнение приведено в таблице 4. Модель CBOW была обучена на основе подмножества данных Google News примерно за день, в то время как время обучения модели Skip-gram составило около трех</w:t>
      </w:r>
      <w:r>
        <w:t xml:space="preserve"> </w:t>
      </w:r>
      <w:r>
        <w:t>дней.</w:t>
      </w:r>
      <w:r>
        <w:t xml:space="preserve"> </w:t>
      </w:r>
    </w:p>
    <w:p w14:paraId="79A17937" w14:textId="0812F171" w:rsidR="00167758" w:rsidRDefault="00167758" w:rsidP="00167758">
      <w:r>
        <w:t>Для экспериментов, о которых мы расскажем далее, мы использовали только один период обучения (опять же, мы</w:t>
      </w:r>
      <w:r>
        <w:t xml:space="preserve"> </w:t>
      </w:r>
      <w:r>
        <w:t>линейно снижаем скорость обучения, чтобы в конце обучения она приближалась к нулю). Обучение модели на вдвое большем</w:t>
      </w:r>
      <w:r>
        <w:t xml:space="preserve"> </w:t>
      </w:r>
      <w:r>
        <w:t>объеме данных с использованием одной эпохи дает сопоставимые или лучшие результаты, чем повторение одних и тех же данных в течение трех</w:t>
      </w:r>
      <w:r>
        <w:t xml:space="preserve"> </w:t>
      </w:r>
      <w:r>
        <w:t>эпох, как показано в таблице 5, и обеспечивает дополнительное небольшое ускорение.</w:t>
      </w:r>
    </w:p>
    <w:p w14:paraId="7E49CDDD" w14:textId="77777777" w:rsidR="00167758" w:rsidRDefault="00167758" w:rsidP="00167758"/>
    <w:p w14:paraId="6B90DD4B" w14:textId="19BB2263" w:rsidR="00167758" w:rsidRDefault="00167758" w:rsidP="00167758">
      <w:pPr>
        <w:rPr>
          <w:i/>
          <w:iCs/>
        </w:rPr>
      </w:pPr>
      <w:r w:rsidRPr="00167758">
        <w:rPr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5360433B" wp14:editId="3B22E8D6">
            <wp:simplePos x="0" y="0"/>
            <wp:positionH relativeFrom="page">
              <wp:align>center</wp:align>
            </wp:positionH>
            <wp:positionV relativeFrom="paragraph">
              <wp:posOffset>781050</wp:posOffset>
            </wp:positionV>
            <wp:extent cx="5877745" cy="3667637"/>
            <wp:effectExtent l="0" t="0" r="0" b="9525"/>
            <wp:wrapTopAndBottom/>
            <wp:docPr id="83705406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406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758">
        <w:t xml:space="preserve">Таблица 4: </w:t>
      </w:r>
      <w:r w:rsidRPr="00167758">
        <w:rPr>
          <w:i/>
          <w:iCs/>
        </w:rPr>
        <w:t>Сравнение общедоступных словарных векторов из набора тестов на семантико-синтаксическую взаимосвязь слов и словарных векторов из наших моделей. Используются полные словари.</w:t>
      </w:r>
    </w:p>
    <w:p w14:paraId="4401990A" w14:textId="613DC4FE" w:rsidR="00167758" w:rsidRDefault="00167758" w:rsidP="00167758">
      <w:pPr>
        <w:rPr>
          <w:b/>
          <w:bCs/>
        </w:rPr>
      </w:pPr>
    </w:p>
    <w:p w14:paraId="704055B9" w14:textId="2E1D7FFD" w:rsidR="00167758" w:rsidRDefault="00167758" w:rsidP="00167758">
      <w:pPr>
        <w:rPr>
          <w:i/>
          <w:iCs/>
        </w:rPr>
      </w:pPr>
      <w:r w:rsidRPr="00167758">
        <w:drawing>
          <wp:anchor distT="0" distB="0" distL="114300" distR="114300" simplePos="0" relativeHeight="251665408" behindDoc="0" locked="0" layoutInCell="1" allowOverlap="1" wp14:anchorId="724355A6" wp14:editId="3CC3D06C">
            <wp:simplePos x="0" y="0"/>
            <wp:positionH relativeFrom="page">
              <wp:align>center</wp:align>
            </wp:positionH>
            <wp:positionV relativeFrom="paragraph">
              <wp:posOffset>794385</wp:posOffset>
            </wp:positionV>
            <wp:extent cx="5940425" cy="2334260"/>
            <wp:effectExtent l="0" t="0" r="3175" b="8890"/>
            <wp:wrapTopAndBottom/>
            <wp:docPr id="3663187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87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5: </w:t>
      </w:r>
      <w:r w:rsidRPr="00167758">
        <w:rPr>
          <w:i/>
          <w:iCs/>
        </w:rPr>
        <w:t>Сравнение моделей, подготовленных для трех эпох на основе одних и тех же данных, и моделей, подготовленных для</w:t>
      </w:r>
      <w:r w:rsidRPr="00167758">
        <w:rPr>
          <w:i/>
          <w:iCs/>
        </w:rPr>
        <w:t xml:space="preserve"> </w:t>
      </w:r>
      <w:r w:rsidRPr="00167758">
        <w:rPr>
          <w:i/>
          <w:iCs/>
        </w:rPr>
        <w:t>одной эпохи. Точность приведена для полного набора семантико-синтаксических данных.</w:t>
      </w:r>
    </w:p>
    <w:p w14:paraId="22816B4E" w14:textId="01CCEFF0" w:rsidR="00167758" w:rsidRDefault="00167758" w:rsidP="00167758"/>
    <w:p w14:paraId="37C40139" w14:textId="77777777" w:rsidR="00787116" w:rsidRDefault="00787116" w:rsidP="00787116">
      <w:pPr>
        <w:pStyle w:val="11"/>
      </w:pPr>
    </w:p>
    <w:p w14:paraId="3BBBAE81" w14:textId="5F76D004" w:rsidR="00167758" w:rsidRDefault="00787116" w:rsidP="00787116">
      <w:pPr>
        <w:pStyle w:val="11"/>
        <w:numPr>
          <w:ilvl w:val="1"/>
          <w:numId w:val="1"/>
        </w:numPr>
        <w:jc w:val="left"/>
      </w:pPr>
      <w:r w:rsidRPr="00787116">
        <w:lastRenderedPageBreak/>
        <w:t>Крупномасштабное параллельное обучение моделей</w:t>
      </w:r>
    </w:p>
    <w:p w14:paraId="1059C2D1" w14:textId="2B75C6C2" w:rsidR="00167758" w:rsidRDefault="00787116" w:rsidP="00787116">
      <w:r>
        <w:t xml:space="preserve">Как упоминалось ранее, мы реализовали различные модели в распределенном фреймворке под названием </w:t>
      </w:r>
      <w:proofErr w:type="spellStart"/>
      <w:r>
        <w:t>DistBelief</w:t>
      </w:r>
      <w:proofErr w:type="spellEnd"/>
      <w:r>
        <w:t>. Ниже мы приводим результаты нескольких моделей, обученных на наборе данных Google News 6B,</w:t>
      </w:r>
      <w:r>
        <w:t xml:space="preserve"> </w:t>
      </w:r>
      <w:r>
        <w:t xml:space="preserve">с использованием асинхронного градиентного спуска в мини-пакете и адаптивной процедуры повышения скорости обучения под названием </w:t>
      </w:r>
      <w:proofErr w:type="spellStart"/>
      <w:r>
        <w:t>Adagrad</w:t>
      </w:r>
      <w:proofErr w:type="spellEnd"/>
      <w:r>
        <w:t>. Во время обучения мы использовали от 50 до 100 копий моделей. Количество процессорных ядер является приблизительным, поскольку компьютеры центра обработки данных используются совместно с другими производственными задачами, и их использование может</w:t>
      </w:r>
      <w:r>
        <w:t xml:space="preserve"> </w:t>
      </w:r>
      <w:r>
        <w:t>сильно варьироваться. Обратите внимание, что из-за накладных расходов распределенной платформы загрузка процессора</w:t>
      </w:r>
      <w:r>
        <w:t xml:space="preserve"> </w:t>
      </w:r>
      <w:r>
        <w:t>модель CBOW и модель Skip-gram гораздо ближе друг к другу, чем их реализации</w:t>
      </w:r>
      <w:r>
        <w:t xml:space="preserve"> на простых машинных моделях</w:t>
      </w:r>
      <w:r>
        <w:t>. Результаты представлены в таблице 6.</w:t>
      </w:r>
    </w:p>
    <w:p w14:paraId="2B779E14" w14:textId="11702B70" w:rsidR="009349EE" w:rsidRDefault="009349EE" w:rsidP="009349EE">
      <w:r w:rsidRPr="009349EE">
        <w:drawing>
          <wp:anchor distT="0" distB="0" distL="114300" distR="114300" simplePos="0" relativeHeight="251666432" behindDoc="0" locked="0" layoutInCell="1" allowOverlap="1" wp14:anchorId="3B7E8793" wp14:editId="173F311F">
            <wp:simplePos x="0" y="0"/>
            <wp:positionH relativeFrom="margin">
              <wp:align>left</wp:align>
            </wp:positionH>
            <wp:positionV relativeFrom="paragraph">
              <wp:posOffset>826135</wp:posOffset>
            </wp:positionV>
            <wp:extent cx="5940425" cy="1350645"/>
            <wp:effectExtent l="0" t="0" r="3175" b="1905"/>
            <wp:wrapTopAndBottom/>
            <wp:docPr id="1555797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7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9EE">
        <w:t xml:space="preserve">Таблица 6: </w:t>
      </w:r>
      <w:r w:rsidRPr="009349EE">
        <w:rPr>
          <w:i/>
          <w:iCs/>
        </w:rPr>
        <w:t xml:space="preserve">Сравнение моделей, обученных с использованием распределенной платформы </w:t>
      </w:r>
      <w:r w:rsidRPr="009349EE">
        <w:rPr>
          <w:i/>
          <w:iCs/>
          <w:lang w:val="en-US"/>
        </w:rPr>
        <w:t>Disbelief</w:t>
      </w:r>
      <w:r w:rsidRPr="009349EE">
        <w:rPr>
          <w:i/>
          <w:iCs/>
        </w:rPr>
        <w:t>. Обратите внимание, что</w:t>
      </w:r>
      <w:r w:rsidRPr="009349EE">
        <w:rPr>
          <w:i/>
          <w:iCs/>
        </w:rPr>
        <w:t xml:space="preserve"> </w:t>
      </w:r>
      <w:r w:rsidRPr="009349EE">
        <w:rPr>
          <w:i/>
          <w:iCs/>
        </w:rPr>
        <w:t xml:space="preserve">обучение </w:t>
      </w:r>
      <w:r w:rsidRPr="009349EE">
        <w:rPr>
          <w:i/>
          <w:iCs/>
          <w:lang w:val="en-US"/>
        </w:rPr>
        <w:t>NNLM</w:t>
      </w:r>
      <w:r w:rsidRPr="009349EE">
        <w:rPr>
          <w:i/>
          <w:iCs/>
        </w:rPr>
        <w:t xml:space="preserve"> с использованием 1000-мерных векторов заняло бы слишком много времени.</w:t>
      </w:r>
    </w:p>
    <w:p w14:paraId="1972DF33" w14:textId="40F1A5BD" w:rsidR="009349EE" w:rsidRPr="009349EE" w:rsidRDefault="009349EE" w:rsidP="009349EE"/>
    <w:p w14:paraId="5DD5C9B5" w14:textId="28D1B529" w:rsidR="00167758" w:rsidRPr="009349EE" w:rsidRDefault="009349EE" w:rsidP="00167758">
      <w:r w:rsidRPr="009349EE">
        <w:drawing>
          <wp:anchor distT="0" distB="0" distL="114300" distR="114300" simplePos="0" relativeHeight="251667456" behindDoc="0" locked="0" layoutInCell="1" allowOverlap="1" wp14:anchorId="07F55513" wp14:editId="101FAF7A">
            <wp:simplePos x="0" y="0"/>
            <wp:positionH relativeFrom="page">
              <wp:align>center</wp:align>
            </wp:positionH>
            <wp:positionV relativeFrom="paragraph">
              <wp:posOffset>504825</wp:posOffset>
            </wp:positionV>
            <wp:extent cx="3134162" cy="1629002"/>
            <wp:effectExtent l="0" t="0" r="9525" b="9525"/>
            <wp:wrapTopAndBottom/>
            <wp:docPr id="186708134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134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9EE">
        <w:t xml:space="preserve">Таблица 7: </w:t>
      </w:r>
      <w:r w:rsidRPr="009349EE">
        <w:rPr>
          <w:i/>
          <w:iCs/>
        </w:rPr>
        <w:t xml:space="preserve">Сравнение и комбинирование моделей </w:t>
      </w:r>
      <w:r w:rsidRPr="009349EE">
        <w:rPr>
          <w:i/>
          <w:iCs/>
        </w:rPr>
        <w:t>на</w:t>
      </w:r>
      <w:r w:rsidRPr="009349EE">
        <w:rPr>
          <w:i/>
          <w:iCs/>
        </w:rPr>
        <w:t xml:space="preserve"> Microsoft Sentence Completion Challenge.</w:t>
      </w:r>
    </w:p>
    <w:p w14:paraId="614C19F9" w14:textId="221C0AA9" w:rsidR="00167758" w:rsidRDefault="00167758" w:rsidP="009349EE">
      <w:pPr>
        <w:pStyle w:val="11"/>
      </w:pPr>
    </w:p>
    <w:p w14:paraId="30981E0D" w14:textId="73003883" w:rsidR="009349EE" w:rsidRDefault="009349EE" w:rsidP="009349EE">
      <w:pPr>
        <w:pStyle w:val="11"/>
        <w:numPr>
          <w:ilvl w:val="1"/>
          <w:numId w:val="1"/>
        </w:numPr>
        <w:jc w:val="left"/>
      </w:pPr>
      <w:r>
        <w:lastRenderedPageBreak/>
        <w:t>Microsoft Research Sentence Completion Challenge</w:t>
      </w:r>
    </w:p>
    <w:p w14:paraId="0667C0DA" w14:textId="4F9C6500" w:rsidR="009349EE" w:rsidRDefault="009349EE" w:rsidP="009349EE">
      <w:r>
        <w:t>Задача Microsoft Sentence Completion Challenge была недавно введена в качестве задачи для продвижения</w:t>
      </w:r>
      <w:r>
        <w:t xml:space="preserve"> </w:t>
      </w:r>
      <w:r>
        <w:t>языкового моделирования и других методов НЛП. Это задание состоит из 1040 предложений,</w:t>
      </w:r>
      <w:r>
        <w:t xml:space="preserve"> </w:t>
      </w:r>
      <w:r>
        <w:t>в каждом из которых отсутствует одно слово, и цель состоит в том, чтобы выбрать слово, которое наиболее согласуется с</w:t>
      </w:r>
      <w:r>
        <w:t xml:space="preserve"> </w:t>
      </w:r>
      <w:r>
        <w:t>остальной частью предложения, из списка из пяти разумных вариантов.</w:t>
      </w:r>
      <w:r>
        <w:t xml:space="preserve"> </w:t>
      </w:r>
      <w:r>
        <w:t>В этом наборе уже сообщалось об эффективности нескольких методов, включая N-граммовые модели, модель на основе LSA, логарифмически-билинейную</w:t>
      </w:r>
      <w:r>
        <w:t xml:space="preserve"> </w:t>
      </w:r>
      <w:r>
        <w:t>модель</w:t>
      </w:r>
      <w:r>
        <w:t xml:space="preserve"> </w:t>
      </w:r>
      <w:r>
        <w:t xml:space="preserve">и комбинацию рекуррентных нейронных сетей, которая в настоящее время соответствует современному уровню </w:t>
      </w:r>
      <w:r>
        <w:t xml:space="preserve">техники, </w:t>
      </w:r>
      <w:r>
        <w:t>точность в этом тесте составляет 55,4%.</w:t>
      </w:r>
    </w:p>
    <w:p w14:paraId="4D72AB7E" w14:textId="14120094" w:rsidR="009349EE" w:rsidRDefault="009349EE" w:rsidP="009349EE">
      <w:r>
        <w:t>Мы изучили эффективность архитектуры Skip-gram в решении этой задачи. Сначала мы обучаем 640-мерную модель на основе 50 миллионов слов, приведенных в [32]. Затем мы вычисляем оценку каждого предложения в</w:t>
      </w:r>
      <w:r>
        <w:t xml:space="preserve"> </w:t>
      </w:r>
      <w:r>
        <w:t>тестовом наборе, используя неизвестное слово на входе, и прогнозируем все окружающие слова в предложении.</w:t>
      </w:r>
      <w:r>
        <w:t xml:space="preserve"> </w:t>
      </w:r>
      <w:r>
        <w:t>Итоговая оценка предложения представляет собой сумму этих отдельных прогнозов. Используя оценки предложений,</w:t>
      </w:r>
      <w:r>
        <w:t xml:space="preserve"> </w:t>
      </w:r>
      <w:r>
        <w:t>мы выбираем наиболее вероятное предложение.</w:t>
      </w:r>
    </w:p>
    <w:p w14:paraId="312385F1" w14:textId="77777777" w:rsidR="009349EE" w:rsidRDefault="009349EE" w:rsidP="009349EE">
      <w:r>
        <w:t>Краткое изложение некоторых предыдущих результатов вместе с новыми результатами представлено в таблице 7.</w:t>
      </w:r>
    </w:p>
    <w:p w14:paraId="2F1C06C7" w14:textId="05003739" w:rsidR="009349EE" w:rsidRDefault="009349EE" w:rsidP="009349EE">
      <w:r>
        <w:t xml:space="preserve">Хотя модель Skip-gram сама по себе не справляется с этой задачей лучше, чем модель подобия LSA, оценки, полученные с помощью этой модели, дополняют оценки, полученные с помощью </w:t>
      </w:r>
      <w:proofErr w:type="spellStart"/>
      <w:r>
        <w:t>RNNLMs</w:t>
      </w:r>
      <w:proofErr w:type="spellEnd"/>
      <w:r>
        <w:t>, а взвешенная комбинация</w:t>
      </w:r>
      <w:r>
        <w:t xml:space="preserve"> </w:t>
      </w:r>
      <w:r>
        <w:t>приводит к новому результату с точностью 58,9% (59,2% в части разработки набора и</w:t>
      </w:r>
      <w:r>
        <w:t xml:space="preserve"> </w:t>
      </w:r>
      <w:r>
        <w:t>58,7% от тестовой части набора).</w:t>
      </w:r>
    </w:p>
    <w:p w14:paraId="3A66337C" w14:textId="77777777" w:rsidR="009349EE" w:rsidRDefault="009349EE" w:rsidP="009349EE"/>
    <w:p w14:paraId="79F860F6" w14:textId="74063EAF" w:rsidR="009349EE" w:rsidRDefault="009349EE" w:rsidP="009349EE">
      <w:pPr>
        <w:pStyle w:val="11"/>
        <w:numPr>
          <w:ilvl w:val="0"/>
          <w:numId w:val="1"/>
        </w:numPr>
      </w:pPr>
      <w:r w:rsidRPr="009349EE">
        <w:t>Примеров усвоенных отношений</w:t>
      </w:r>
    </w:p>
    <w:p w14:paraId="3F765F18" w14:textId="2C0352BC" w:rsidR="009349EE" w:rsidRDefault="009349EE" w:rsidP="009349EE">
      <w:r w:rsidRPr="009349EE">
        <w:t>В таблице 8 приведены слова, которые находятся в различных отношениях. Мы следуем описанному выше подходу:</w:t>
      </w:r>
      <w:r>
        <w:t xml:space="preserve"> </w:t>
      </w:r>
      <w:r w:rsidRPr="009349EE">
        <w:t>связь определяется путем вычитания двух векторов слов, а результат добавляется к другому слову. Таким образом, например, Париж - Франция + Италия = Рим. Как видно, точность довольно хорошая, хотя при условии точного совпадения результаты, приведенные в таблице 8, составили бы всего около 60%). Мы считаем, что</w:t>
      </w:r>
      <w:r>
        <w:t xml:space="preserve"> </w:t>
      </w:r>
      <w:r w:rsidRPr="009349EE">
        <w:t>векторы слов, обработанные на еще больших наборах данных с большей размерностью, будут работать значительно лучше</w:t>
      </w:r>
      <w:r>
        <w:t xml:space="preserve"> </w:t>
      </w:r>
      <w:r w:rsidRPr="009349EE">
        <w:t xml:space="preserve">и позволят разрабатывать новые инновационные приложения. Еще одним способом повышения точности </w:t>
      </w:r>
      <w:r w:rsidRPr="009349EE">
        <w:lastRenderedPageBreak/>
        <w:t>является</w:t>
      </w:r>
      <w:r>
        <w:t xml:space="preserve"> </w:t>
      </w:r>
      <w:r w:rsidRPr="009349EE">
        <w:t xml:space="preserve">приведем более одного примера взаимосвязи. </w:t>
      </w:r>
      <w:r>
        <w:t>Используя десять примеров вместо одного для формирования</w:t>
      </w:r>
      <w:r>
        <w:t xml:space="preserve"> </w:t>
      </w:r>
      <w:r>
        <w:t>вектора взаимосвязи (мы усредняем отдельные векторы вместе), мы наблюдали повышение</w:t>
      </w:r>
      <w:r>
        <w:t xml:space="preserve"> </w:t>
      </w:r>
      <w:r>
        <w:t>точности наших лучших моделей примерно на 10% в семантико-синтаксическом тесте.</w:t>
      </w:r>
    </w:p>
    <w:p w14:paraId="3E64B303" w14:textId="7365BCCC" w:rsidR="009349EE" w:rsidRDefault="009349EE" w:rsidP="009349EE">
      <w:r>
        <w:t>Также можно применять векторные операции для решения различных задач. Например, мы</w:t>
      </w:r>
      <w:r>
        <w:t xml:space="preserve"> </w:t>
      </w:r>
      <w:r>
        <w:t>наблюдали хорошую точность выбора слов, не входящих в список, путем вычисления среднего вектора для списка</w:t>
      </w:r>
      <w:r>
        <w:t xml:space="preserve"> </w:t>
      </w:r>
      <w:r>
        <w:t>слов и нахождения наиболее удаленного вектора слов. Это популярный тип задач в некоторых</w:t>
      </w:r>
      <w:r>
        <w:t xml:space="preserve"> </w:t>
      </w:r>
      <w:r>
        <w:t>тестах на интеллект человека. Очевидно, что с помощью этих методов еще предстоит сделать много открытий.</w:t>
      </w:r>
    </w:p>
    <w:p w14:paraId="6B28E189" w14:textId="1A3F0A8A" w:rsidR="009349EE" w:rsidRDefault="009349EE" w:rsidP="009349EE">
      <w:pPr>
        <w:rPr>
          <w:i/>
          <w:iCs/>
        </w:rPr>
      </w:pPr>
      <w:r w:rsidRPr="009349EE">
        <w:rPr>
          <w:b/>
          <w:bCs/>
        </w:rPr>
        <w:drawing>
          <wp:anchor distT="0" distB="0" distL="114300" distR="114300" simplePos="0" relativeHeight="251668480" behindDoc="0" locked="0" layoutInCell="1" allowOverlap="1" wp14:anchorId="674FE132" wp14:editId="7F8412E4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934903" cy="2543530"/>
            <wp:effectExtent l="0" t="0" r="8890" b="9525"/>
            <wp:wrapTopAndBottom/>
            <wp:docPr id="16471283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283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9EE">
        <w:t xml:space="preserve">Таблица 8: </w:t>
      </w:r>
      <w:r w:rsidRPr="009349EE">
        <w:rPr>
          <w:i/>
          <w:iCs/>
        </w:rPr>
        <w:t xml:space="preserve">Примеры парных соотношений слов с использованием наилучших векторов слов из таблицы 4 (модель </w:t>
      </w:r>
      <w:proofErr w:type="spellStart"/>
      <w:r w:rsidRPr="009349EE">
        <w:rPr>
          <w:i/>
          <w:iCs/>
        </w:rPr>
        <w:t>Skip</w:t>
      </w:r>
      <w:proofErr w:type="spellEnd"/>
      <w:r w:rsidRPr="009349EE">
        <w:rPr>
          <w:i/>
          <w:iCs/>
        </w:rPr>
        <w:t xml:space="preserve"> </w:t>
      </w:r>
      <w:proofErr w:type="spellStart"/>
      <w:r w:rsidRPr="009349EE">
        <w:rPr>
          <w:i/>
          <w:iCs/>
        </w:rPr>
        <w:t>gram</w:t>
      </w:r>
      <w:proofErr w:type="spellEnd"/>
      <w:r w:rsidRPr="009349EE">
        <w:rPr>
          <w:i/>
          <w:iCs/>
        </w:rPr>
        <w:t>, обученная на 783 миллионах слов с 300 размерностями).</w:t>
      </w:r>
    </w:p>
    <w:p w14:paraId="47740F2C" w14:textId="6CA1E79B" w:rsidR="009349EE" w:rsidRDefault="009349EE" w:rsidP="009349EE">
      <w:pPr>
        <w:rPr>
          <w:b/>
          <w:bCs/>
        </w:rPr>
      </w:pPr>
    </w:p>
    <w:p w14:paraId="08A5F035" w14:textId="1A66C426" w:rsidR="009349EE" w:rsidRDefault="009349EE" w:rsidP="009349EE">
      <w:pPr>
        <w:pStyle w:val="11"/>
        <w:numPr>
          <w:ilvl w:val="0"/>
          <w:numId w:val="1"/>
        </w:numPr>
      </w:pPr>
      <w:r w:rsidRPr="009349EE">
        <w:t>Заключение</w:t>
      </w:r>
    </w:p>
    <w:p w14:paraId="2925637F" w14:textId="1F40BD3C" w:rsidR="009349EE" w:rsidRDefault="009349EE" w:rsidP="002A52D2">
      <w:r>
        <w:t>В этой статье мы изучали качество векторных представлений слов, полученных с помощью различных моделей, на</w:t>
      </w:r>
      <w:r>
        <w:t xml:space="preserve"> </w:t>
      </w:r>
      <w:r>
        <w:t>основе набора синтаксических и семантических языковых заданий. Мы обнаружили, что можно обучать высокому</w:t>
      </w:r>
      <w:r>
        <w:t xml:space="preserve"> </w:t>
      </w:r>
      <w:r>
        <w:t>качественные векторы слов, использующие очень простую архитектуру моделей по сравнению с популярными</w:t>
      </w:r>
      <w:r>
        <w:t xml:space="preserve"> </w:t>
      </w:r>
      <w:r>
        <w:t>моделями нейронных сетей (как прямолинейными, так и рекуррентными). Благодаря значительно меньшей вычислительной сложности,</w:t>
      </w:r>
      <w:r w:rsidR="002A52D2">
        <w:t xml:space="preserve"> </w:t>
      </w:r>
      <w:r>
        <w:t>можно вычислять очень точные многомерные векторы слов из гораздо большего набора данных.</w:t>
      </w:r>
      <w:r w:rsidR="002A52D2">
        <w:t xml:space="preserve"> </w:t>
      </w:r>
      <w:r w:rsidR="002A52D2">
        <w:t xml:space="preserve">Используя распределенный фреймворк </w:t>
      </w:r>
      <w:proofErr w:type="spellStart"/>
      <w:r w:rsidR="002A52D2">
        <w:t>Disbelief</w:t>
      </w:r>
      <w:proofErr w:type="spellEnd"/>
      <w:r w:rsidR="002A52D2">
        <w:t xml:space="preserve">, </w:t>
      </w:r>
      <w:r w:rsidR="002A52D2">
        <w:t xml:space="preserve">стало </w:t>
      </w:r>
      <w:r w:rsidR="002A52D2">
        <w:t>возможно обучать модели CBOW и Skip-gram</w:t>
      </w:r>
      <w:r w:rsidR="002A52D2">
        <w:t xml:space="preserve"> </w:t>
      </w:r>
      <w:r w:rsidR="002A52D2">
        <w:t>даже на корпусах с одним триллионом слов, что обеспечивает практически неограниченный объем словарного запаса. Это</w:t>
      </w:r>
      <w:r w:rsidR="002A52D2">
        <w:t xml:space="preserve"> </w:t>
      </w:r>
      <w:r w:rsidR="002A52D2">
        <w:t xml:space="preserve">на несколько </w:t>
      </w:r>
      <w:r w:rsidR="002A52D2">
        <w:lastRenderedPageBreak/>
        <w:t>порядков больше, чем лучшие ранее опубликованные результаты для аналогичных моделей.</w:t>
      </w:r>
    </w:p>
    <w:p w14:paraId="07A3C72B" w14:textId="3D9EF8C5" w:rsidR="002A52D2" w:rsidRDefault="002A52D2" w:rsidP="002A52D2">
      <w:r>
        <w:t>Интересной задачей, в которой, как недавно было показано, векторы слов значительно превосходят</w:t>
      </w:r>
      <w:r>
        <w:t xml:space="preserve"> </w:t>
      </w:r>
      <w:r>
        <w:t>предыдущий уровень техники, является задача 2 полугодия 2012 года. Общедоступные векторы RNN были</w:t>
      </w:r>
      <w:r>
        <w:t xml:space="preserve"> </w:t>
      </w:r>
      <w:r>
        <w:t>использованы вместе с другими методами для достижения более чем 50%-</w:t>
      </w:r>
      <w:proofErr w:type="spellStart"/>
      <w:r>
        <w:t>ного</w:t>
      </w:r>
      <w:proofErr w:type="spellEnd"/>
      <w:r>
        <w:t xml:space="preserve"> увеличения ранговой корреляции </w:t>
      </w:r>
      <w:proofErr w:type="spellStart"/>
      <w:r>
        <w:t>Спирмена</w:t>
      </w:r>
      <w:proofErr w:type="spellEnd"/>
      <w:r>
        <w:t xml:space="preserve"> </w:t>
      </w:r>
      <w:r>
        <w:t>по сравнению с предыдущим лучшим результатом. Векторы слов, основанные на нейронных сетях, ранее применялись</w:t>
      </w:r>
      <w:r>
        <w:t xml:space="preserve"> </w:t>
      </w:r>
      <w:r>
        <w:t>для решения многих других задач NLP, например, для анализа настроений и определения перефразирования. Можно</w:t>
      </w:r>
      <w:r>
        <w:t xml:space="preserve"> </w:t>
      </w:r>
      <w:r>
        <w:t>ожидать, что эти приложения могут извлечь выгоду из архитектуры моделей, описанных в этой статье.</w:t>
      </w:r>
    </w:p>
    <w:p w14:paraId="094490D0" w14:textId="2B4E3034" w:rsidR="002A52D2" w:rsidRDefault="002A52D2" w:rsidP="002A52D2">
      <w:r>
        <w:t>Наша текущая работа показывает, что векторы слов могут успешно применяться для автоматического расширения</w:t>
      </w:r>
      <w:r>
        <w:t xml:space="preserve"> </w:t>
      </w:r>
      <w:r>
        <w:t>фактов в базах знаний, а также для проверки правильности существующих фактов. Результаты</w:t>
      </w:r>
      <w:r>
        <w:t xml:space="preserve"> </w:t>
      </w:r>
      <w:r>
        <w:t>экспериментов по машинному переводу также выглядят очень многообещающими. В будущем было бы также</w:t>
      </w:r>
      <w:r>
        <w:t xml:space="preserve"> </w:t>
      </w:r>
      <w:r>
        <w:t>интересно сравнить наши методы с латентным реляционным анализом и другими. Мы считаем, что</w:t>
      </w:r>
      <w:r>
        <w:t xml:space="preserve"> </w:t>
      </w:r>
      <w:r>
        <w:t>наш комплексный набор тестов поможет исследовательскому сообществу усовершенствовать существующие методы</w:t>
      </w:r>
      <w:r>
        <w:t xml:space="preserve"> </w:t>
      </w:r>
      <w:r>
        <w:t>оценки векторов слов. Мы также ожидаем, что высококачественные векторы слов станут важным</w:t>
      </w:r>
      <w:r>
        <w:t xml:space="preserve"> </w:t>
      </w:r>
      <w:r>
        <w:t>строительный блок для будущих приложений НЛП.</w:t>
      </w:r>
    </w:p>
    <w:p w14:paraId="0B3042FB" w14:textId="77777777" w:rsidR="002A52D2" w:rsidRDefault="002A52D2" w:rsidP="002A52D2"/>
    <w:p w14:paraId="1C91BF91" w14:textId="6C6881BC" w:rsidR="002A52D2" w:rsidRDefault="002A52D2" w:rsidP="002A52D2">
      <w:pPr>
        <w:pStyle w:val="11"/>
        <w:numPr>
          <w:ilvl w:val="0"/>
          <w:numId w:val="1"/>
        </w:numPr>
      </w:pPr>
      <w:r w:rsidRPr="002A52D2">
        <w:t>Последующая работа</w:t>
      </w:r>
    </w:p>
    <w:p w14:paraId="3F16E553" w14:textId="5E9B7B6F" w:rsidR="002A52D2" w:rsidRPr="009349EE" w:rsidRDefault="002A52D2" w:rsidP="002A52D2">
      <w:r>
        <w:t>После того, как была написана первоначальная версия этой статьи, мы опубликовали одномашинный многопоточный</w:t>
      </w:r>
      <w:r>
        <w:t xml:space="preserve"> </w:t>
      </w:r>
      <w:r>
        <w:t xml:space="preserve">код на C++ для вычисления векторов слов, используя как непрерывный пакет слов, так и архитектуру </w:t>
      </w:r>
      <w:proofErr w:type="spellStart"/>
      <w:r>
        <w:t>skip-gram</w:t>
      </w:r>
      <w:proofErr w:type="spellEnd"/>
      <w:r>
        <w:t xml:space="preserve">. Скорость обучения значительно выше, чем сообщалось ранее в этой статье, </w:t>
      </w:r>
      <w:proofErr w:type="gramStart"/>
      <w:r>
        <w:t>т.е.</w:t>
      </w:r>
      <w:proofErr w:type="gramEnd"/>
      <w:r>
        <w:t xml:space="preserve"> она составляет</w:t>
      </w:r>
      <w:r>
        <w:t xml:space="preserve"> </w:t>
      </w:r>
      <w:r>
        <w:t>порядка миллиардов слов в час для типичных вариантов гиперпараметров. Мы также опубликовали более</w:t>
      </w:r>
      <w:r>
        <w:t xml:space="preserve"> </w:t>
      </w:r>
      <w:r>
        <w:t>1,4 миллиона векторов, представляющих именованные объекты, обучены более чем 100 миллиардам слов. Некоторые из</w:t>
      </w:r>
      <w:r>
        <w:t xml:space="preserve"> </w:t>
      </w:r>
      <w:r>
        <w:t>наших последующих работ будут опубликованы в предстоящей статье NIPS 2013.</w:t>
      </w:r>
    </w:p>
    <w:sectPr w:rsidR="002A52D2" w:rsidRPr="0093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F8A"/>
    <w:multiLevelType w:val="multilevel"/>
    <w:tmpl w:val="5EB0110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num w:numId="1" w16cid:durableId="126985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A1"/>
    <w:rsid w:val="00123908"/>
    <w:rsid w:val="00167758"/>
    <w:rsid w:val="00186F36"/>
    <w:rsid w:val="001C2D3F"/>
    <w:rsid w:val="002866E3"/>
    <w:rsid w:val="00293DA1"/>
    <w:rsid w:val="002A52D2"/>
    <w:rsid w:val="0035392E"/>
    <w:rsid w:val="004530B6"/>
    <w:rsid w:val="0046310A"/>
    <w:rsid w:val="0056026B"/>
    <w:rsid w:val="006717ED"/>
    <w:rsid w:val="00787116"/>
    <w:rsid w:val="00787F9C"/>
    <w:rsid w:val="0084751D"/>
    <w:rsid w:val="008B2D6D"/>
    <w:rsid w:val="008D0444"/>
    <w:rsid w:val="009349EE"/>
    <w:rsid w:val="009740EB"/>
    <w:rsid w:val="00C96611"/>
    <w:rsid w:val="00D632A9"/>
    <w:rsid w:val="00DA5988"/>
    <w:rsid w:val="00E3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2B4E"/>
  <w15:chartTrackingRefBased/>
  <w15:docId w15:val="{BC437DD2-3E6D-4C9D-8B16-7BE79649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F3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3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D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D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D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D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D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D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D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D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D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D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3DA1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35392E"/>
    <w:rPr>
      <w:rFonts w:cs="Times New Roman"/>
      <w:i/>
      <w:sz w:val="44"/>
      <w:szCs w:val="28"/>
    </w:rPr>
  </w:style>
  <w:style w:type="character" w:customStyle="1" w:styleId="12">
    <w:name w:val="Стиль1 Знак"/>
    <w:basedOn w:val="a0"/>
    <w:link w:val="11"/>
    <w:rsid w:val="0035392E"/>
    <w:rPr>
      <w:rFonts w:ascii="Times New Roman" w:hAnsi="Times New Roman" w:cs="Times New Roman"/>
      <w:i/>
      <w:sz w:val="44"/>
      <w:szCs w:val="28"/>
    </w:rPr>
  </w:style>
  <w:style w:type="character" w:styleId="ac">
    <w:name w:val="Placeholder Text"/>
    <w:basedOn w:val="a0"/>
    <w:uiPriority w:val="99"/>
    <w:semiHidden/>
    <w:rsid w:val="008B2D6D"/>
    <w:rPr>
      <w:color w:val="666666"/>
    </w:rPr>
  </w:style>
  <w:style w:type="table" w:styleId="ad">
    <w:name w:val="Table Grid"/>
    <w:basedOn w:val="a1"/>
    <w:uiPriority w:val="39"/>
    <w:rsid w:val="0097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589E-A373-42C3-824E-BF2D64BA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17</Pages>
  <Words>4701</Words>
  <Characters>26800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Глеб Андреевич</dc:creator>
  <cp:keywords/>
  <dc:description/>
  <cp:lastModifiedBy>Зарипов Глеб Андреевич</cp:lastModifiedBy>
  <cp:revision>3</cp:revision>
  <dcterms:created xsi:type="dcterms:W3CDTF">2024-05-19T21:48:00Z</dcterms:created>
  <dcterms:modified xsi:type="dcterms:W3CDTF">2024-05-20T20:32:00Z</dcterms:modified>
</cp:coreProperties>
</file>