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80"/>
        <w:jc w:val="center"/>
      </w:pPr>
      <w:r>
        <w:rPr>
          <w:rFonts w:ascii="Times New Roman" w:cs="Times New Roman" w:eastAsia="Times New Roman" w:hAnsi="Times New Roman"/>
          <w:b/>
          <w:bCs/>
          <w:color w:val="1D4ED8"/>
          <w:sz w:val="34"/>
          <w:szCs w:val="34"/>
        </w:rPr>
        <w:t xml:space="preserve">DOKUMEN PENGUJIAN BLACK BOX</w:t>
      </w:r>
    </w:p>
    <w:p>
      <w:pPr>
        <w:spacing w:after="360"/>
        <w:jc w:val="center"/>
      </w:pPr>
      <w:r>
        <w:rPr>
          <w:rFonts w:ascii="Times New Roman" w:cs="Times New Roman" w:eastAsia="Times New Roman" w:hAnsi="Times New Roman"/>
          <w:b/>
          <w:bCs/>
          <w:color w:val="111827"/>
          <w:sz w:val="28"/>
          <w:szCs w:val="28"/>
        </w:rPr>
        <w:t xml:space="preserve">Sistem Informasi Manajemen Tugas Akhir (SIMTA)</w:t>
      </w:r>
    </w:p>
    <w:p>
      <w:pPr>
        <w:spacing w:after="800"/>
        <w:jc w:val="center"/>
      </w:pPr>
      <w:r>
        <w:rPr>
          <w:rFonts w:ascii="Times New Roman" w:cs="Times New Roman" w:eastAsia="Times New Roman" w:hAnsi="Times New Roman"/>
          <w:i/>
          <w:iCs/>
          <w:color w:val="4B5563"/>
          <w:sz w:val="24"/>
          <w:szCs w:val="24"/>
        </w:rPr>
        <w:t xml:space="preserve">BAB V Pengujian Sistem dan Panduan Uji Manual</w:t>
      </w:r>
    </w:p>
    <w:tbl>
      <w:tblPr>
        <w:tblW w:type="pct" w:w="78%"/>
        <w:jc w:val="center"/>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c>
          <w:tcPr>
            <w:tcW w:type="pct" w:w="28%"/>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Isi Dokumen</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V Black Box Testing dan checklist pengujian manual</w:t>
            </w:r>
          </w:p>
        </w:tc>
      </w:tr>
      <w:tr>
        <w:tc>
          <w:tcPr>
            <w:tcW w:type="pct" w:w="28%"/>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Metode</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 Testing</w:t>
            </w:r>
          </w:p>
        </w:tc>
      </w:tr>
      <w:tr>
        <w:tc>
          <w:tcPr>
            <w:tcW w:type="pct" w:w="28%"/>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Acuan</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Audit kode frontend, backend, dan draft Bab IV</w:t>
            </w:r>
          </w:p>
        </w:tc>
      </w:tr>
      <w:tr>
        <w:tc>
          <w:tcPr>
            <w:tcW w:type="pct" w:w="28%"/>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Tanggal Generate</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17 Mei 2026</w:t>
            </w:r>
          </w:p>
        </w:tc>
      </w:tr>
    </w:tbl>
    <w:p>
      <w:r>
        <w:br w:type="page"/>
      </w:r>
    </w:p>
    <w:p>
      <w:pPr>
        <w:pStyle w:val="Heading1"/>
        <w:spacing w:before="280" w:after="120"/>
      </w:pPr>
      <w:r>
        <w:t xml:space="preserve">BAB V</w:t>
      </w:r>
    </w:p>
    <w:p>
      <w:pPr>
        <w:pStyle w:val="Heading2"/>
        <w:spacing w:before="280" w:after="120"/>
      </w:pPr>
      <w:r>
        <w:t xml:space="preserve">PENGUJIAN SISTEM</w:t>
      </w:r>
    </w:p>
    <w:p>
      <w:pPr>
        <w:pStyle w:val="Heading2"/>
        <w:spacing w:before="280" w:after="120"/>
      </w:pPr>
      <w:r>
        <w:t xml:space="preserve">5.2 Pengujian Sistem</w:t>
      </w:r>
    </w:p>
    <w:p>
      <w:pPr>
        <w:spacing w:before="0" w:after="120" w:line="320"/>
        <w:jc w:val="both"/>
      </w:pPr>
      <w:r>
        <w:rPr>
          <w:rFonts w:ascii="Times New Roman" w:cs="Times New Roman" w:eastAsia="Times New Roman" w:hAnsi="Times New Roman"/>
          <w:color w:val="111827"/>
          <w:sz w:val="22"/>
          <w:szCs w:val="22"/>
        </w:rPr>
        <w:t xml:space="preserve">Pengujian sistem dilakukan untuk memastikan bahwa Sistem Informasi Manajemen Tugas Akhir (SIMTA) berjalan sesuai dengan kebutuhan fungsional yang telah dirancang pada Bab IV. Metode yang digunakan adalah </w:t>
      </w:r>
      <w:r>
        <w:rPr>
          <w:rFonts w:ascii="Times New Roman" w:cs="Times New Roman" w:eastAsia="Times New Roman" w:hAnsi="Times New Roman"/>
          <w:b/>
          <w:bCs/>
          <w:color w:val="111827"/>
          <w:sz w:val="22"/>
          <w:szCs w:val="22"/>
        </w:rPr>
        <w:t xml:space="preserve">Black Box Testing</w:t>
      </w:r>
      <w:r>
        <w:rPr>
          <w:rFonts w:ascii="Times New Roman" w:cs="Times New Roman" w:eastAsia="Times New Roman" w:hAnsi="Times New Roman"/>
          <w:color w:val="111827"/>
          <w:sz w:val="22"/>
          <w:szCs w:val="22"/>
        </w:rPr>
        <w:t xml:space="preserve">, yaitu pengujian yang berfokus pada masukan dan keluaran sistem tanpa membahas struktur internal kode program.</w:t>
      </w:r>
    </w:p>
    <w:p>
      <w:pPr>
        <w:spacing w:before="0" w:after="120" w:line="320"/>
        <w:jc w:val="both"/>
      </w:pPr>
      <w:r>
        <w:rPr>
          <w:rFonts w:ascii="Times New Roman" w:cs="Times New Roman" w:eastAsia="Times New Roman" w:hAnsi="Times New Roman"/>
          <w:color w:val="111827"/>
          <w:sz w:val="22"/>
          <w:szCs w:val="22"/>
        </w:rPr>
        <w:t xml:space="preserve">Isi pengujian ini disusun berdasarkan hasil audit kode aplikasi pada frontend dan backend, terutama modul autentikasi, manajemen user, bimbingan, review dosen, kesiapan seminar proposal, laporan, jadwal sidang, profil, notifikasi, serta pembatasan akses berdasarkan role. Dengan demikian, hasil yang diharapkan pada tabel berikut mengikuti perilaku sistem yang benar-benar tersedia pada aplikasi.</w:t>
      </w:r>
    </w:p>
    <w:p>
      <w:pPr>
        <w:pStyle w:val="Heading3"/>
        <w:spacing w:before="180" w:after="120"/>
      </w:pPr>
      <w:r>
        <w:t xml:space="preserve">5.2.1 Perancangan Pengujian Sistem</w:t>
      </w:r>
    </w:p>
    <w:p>
      <w:pPr>
        <w:spacing w:before="0" w:after="120" w:line="320"/>
        <w:jc w:val="both"/>
      </w:pPr>
      <w:r>
        <w:rPr>
          <w:rFonts w:ascii="Times New Roman" w:cs="Times New Roman" w:eastAsia="Times New Roman" w:hAnsi="Times New Roman"/>
          <w:color w:val="111827"/>
          <w:sz w:val="22"/>
          <w:szCs w:val="22"/>
        </w:rPr>
        <w:t xml:space="preserve">Sebelum pengujian dilakukan, penulis menyusun rancangan pengujian untuk menentukan fitur yang akan diuji, detail pengujian, jenis pengujian, dan acuan rancangan pada Bab IV.</w:t>
      </w:r>
    </w:p>
    <w:p>
      <w:pPr>
        <w:spacing w:before="180" w:after="100"/>
        <w:jc w:val="center"/>
      </w:pPr>
      <w:r>
        <w:rPr>
          <w:rFonts w:ascii="Times New Roman" w:cs="Times New Roman" w:eastAsia="Times New Roman" w:hAnsi="Times New Roman"/>
          <w:b/>
          <w:bCs/>
          <w:i/>
          <w:iCs/>
          <w:color w:val="111827"/>
          <w:sz w:val="21"/>
          <w:szCs w:val="21"/>
        </w:rPr>
        <w:t xml:space="preserve">Tabel 5.1 Perancangan Pengujian Sistem</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tblGrid>
      <w:tr>
        <w:trPr>
          <w:tblHeader/>
        </w:trPr>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Kelas Uji</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Detail Pengujian</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Jenis Pengujian</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Acuan Bab IV</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User</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proses login Admin, Dosen, dan Mahasiswa menggunakan NIM/NIP dan password.</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Login, Sequence Diagram Login, Flowchart Login</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Hak Akses Role</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pembatasan halaman berdasarkan role pengguna.</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 Case Diagram SIMTA, Kebutuhan Non-Fungsional Security</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tampilan informasi utama sesuai role pengguna.</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 Case Diagram, Wireframe Dashboard</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Manajemen User</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tambah, ubah, nonaktifkan, hapus permanen, dan reset password user oleh Admin.</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Pengelolaan Data Pengguna, Sequence Diagram Admin Kelola User, Koleksi Users</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Plotting Dosen Pembimbing</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penentuan Dosen Pembimbing 1 dan Dosen Pembimbing 2 oleh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Penentuan Dosen Pembimbing, Sequence Diagram Plotting Dosen, Flowchart Plotting Dospem</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Mahasiswa</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upload dokumen bimbingan PDF, validasi dokumen, antrian bimbingan, riwayat, download, dan reply.</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Pengajuan Bimbingan, Sequence Diagram Upload Bimbingan, Flowchart Upload Bimbingan, Koleksi Bimbingans dan Replies</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Bimbingan Dosen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review dosen melalui status Revisi, ACC, Lanjut BAB, dan ACC Sempro.</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Evaluasi Dosen, Sequence Diagram Review Bimbingan, Koleksi Bimbingans</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Kesiapan Seminar Proposal</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status kesiapan sempro berdasarkan minimal 5 bimbingan dan ACC Sempro dari masing-masing dosen pembimbing.</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Kebutuhan Fungsional Bimbingan, Koleksi Bimbingans</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Bimbingan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pemantauan riwayat bimbingan mahasiswa dan pembersihan riwayat bimbingan oleh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Kebutuhan Fungsional Administrator, Koleksi Users, Bimbingans, Replies</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Laporan Progress</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laporan progress bimbingan, status kecukupan bimbingan, ACC Sempro, dan download surat sempro oleh Admin.</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Kebutuhan Fungsional Administrator, Koleksi Users dan Bimbingans</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Jadwal Sidang</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tambah, ubah, selesai, batal, jadwal ulang, dan hapus permanen jadwal sidang oleh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Kelola Jadwal Sidang, Sequence Diagram Kelola Jadwal Sidang, Koleksi Jadwals</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Sidang</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tampilan jadwal sidang pada halaman Mahasiswa dan Dosen.</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Activity Diagram Lihat Jadwal Sidang, Sequence Diagram Lihat Jadwal Sidang</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 dan Logout</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tampilan profil, update nomor WhatsApp, upload avatar dosen, dan logout.</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 Case Diagram dan kebutuhan pengguna</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WhatsApp</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Menguji pemicu notifikasi saat upload bimbingan, feedback bimbingan, dan pembuatan jadwal sidang.</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Black Box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Kebutuhan Fungsional Notifikasi</w:t>
            </w:r>
          </w:p>
        </w:tc>
      </w:tr>
    </w:tbl>
    <w:p>
      <w:pPr>
        <w:spacing w:after="120"/>
      </w:pPr>
    </w:p>
    <w:p>
      <w:pPr>
        <w:pStyle w:val="Heading3"/>
        <w:spacing w:before="180" w:after="120"/>
      </w:pPr>
      <w:r>
        <w:t xml:space="preserve">5.2.2 Hasil Pengujian Sistem Menggunakan Metode Black Box</w:t>
      </w:r>
    </w:p>
    <w:p>
      <w:pPr>
        <w:spacing w:before="0" w:after="120" w:line="320"/>
        <w:jc w:val="both"/>
      </w:pPr>
      <w:r>
        <w:rPr>
          <w:rFonts w:ascii="Times New Roman" w:cs="Times New Roman" w:eastAsia="Times New Roman" w:hAnsi="Times New Roman"/>
          <w:color w:val="111827"/>
          <w:sz w:val="22"/>
          <w:szCs w:val="22"/>
        </w:rPr>
        <w:t xml:space="preserve">Hasil pengujian sistem disajikan dalam bentuk tabel berdasarkan modul yang diuji. Kolom </w:t>
      </w:r>
      <w:r>
        <w:rPr>
          <w:rFonts w:ascii="Times New Roman" w:cs="Times New Roman" w:eastAsia="Times New Roman" w:hAnsi="Times New Roman"/>
          <w:b/>
          <w:bCs/>
          <w:color w:val="111827"/>
          <w:sz w:val="22"/>
          <w:szCs w:val="22"/>
        </w:rPr>
        <w:t xml:space="preserve">Hasil yang Didapatkan</w:t>
      </w:r>
      <w:r>
        <w:rPr>
          <w:rFonts w:ascii="Times New Roman" w:cs="Times New Roman" w:eastAsia="Times New Roman" w:hAnsi="Times New Roman"/>
          <w:color w:val="111827"/>
          <w:sz w:val="22"/>
          <w:szCs w:val="22"/>
        </w:rPr>
        <w:t xml:space="preserve"> diisi setelah pengujian dilakukan langsung pada aplikasi, sedangkan kolom </w:t>
      </w:r>
      <w:r>
        <w:rPr>
          <w:rFonts w:ascii="Times New Roman" w:cs="Times New Roman" w:eastAsia="Times New Roman" w:hAnsi="Times New Roman"/>
          <w:b/>
          <w:bCs/>
          <w:color w:val="111827"/>
          <w:sz w:val="22"/>
          <w:szCs w:val="22"/>
        </w:rPr>
        <w:t xml:space="preserve">Keterangan</w:t>
      </w:r>
      <w:r>
        <w:rPr>
          <w:rFonts w:ascii="Times New Roman" w:cs="Times New Roman" w:eastAsia="Times New Roman" w:hAnsi="Times New Roman"/>
          <w:color w:val="111827"/>
          <w:sz w:val="22"/>
          <w:szCs w:val="22"/>
        </w:rPr>
        <w:t xml:space="preserve"> diisi dengan </w:t>
      </w:r>
      <w:r>
        <w:rPr>
          <w:rFonts w:ascii="Times New Roman" w:cs="Times New Roman" w:eastAsia="Times New Roman" w:hAnsi="Times New Roman"/>
          <w:b/>
          <w:bCs/>
          <w:color w:val="111827"/>
          <w:sz w:val="22"/>
          <w:szCs w:val="22"/>
        </w:rPr>
        <w:t xml:space="preserve">Valid</w:t>
      </w:r>
      <w:r>
        <w:rPr>
          <w:rFonts w:ascii="Times New Roman" w:cs="Times New Roman" w:eastAsia="Times New Roman" w:hAnsi="Times New Roman"/>
          <w:color w:val="111827"/>
          <w:sz w:val="22"/>
          <w:szCs w:val="22"/>
        </w:rPr>
        <w:t xml:space="preserve"> apabila hasil aktual sesuai dengan hasil yang diharapkan.</w:t>
      </w:r>
    </w:p>
    <w:p>
      <w:pPr>
        <w:pStyle w:val="Heading4"/>
        <w:spacing w:before="180" w:after="120"/>
      </w:pPr>
      <w:r>
        <w:t xml:space="preserve">5.2.2.1 Pengujian Halaman Login dan Hak Akses</w:t>
      </w:r>
    </w:p>
    <w:p>
      <w:pPr>
        <w:spacing w:before="180" w:after="100"/>
        <w:jc w:val="center"/>
      </w:pPr>
      <w:r>
        <w:rPr>
          <w:rFonts w:ascii="Times New Roman" w:cs="Times New Roman" w:eastAsia="Times New Roman" w:hAnsi="Times New Roman"/>
          <w:b/>
          <w:bCs/>
          <w:i/>
          <w:iCs/>
          <w:color w:val="111827"/>
          <w:sz w:val="21"/>
          <w:szCs w:val="21"/>
        </w:rPr>
        <w:t xml:space="preserve">Tabel 5.2 Pengujian Sistem Halaman Login dan Hak Akses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Mengosongkan NIM/NIP atau password lalu klik Login.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kosong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tetap berada pada halaman login dan proses login tidak dikirim.</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Mengisi NIM/NIP dan password Admin yang benar.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login berhasil dan mengarahkan user ke dashboard Admin.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Mengisi NIM/NIP dan password Dosen yang benar.</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Dosen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login berhasil dan mengarahkan user ke dashboard Dosen.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Mengisi NIM/NIP dan password Mahasiswa yang benar.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login berhasil dan mengarahkan user ke dashboard Mahasiswa.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Mengisi NIM/NIP yang tidak terdaftar.</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tidak ditemukan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login dan menampilkan pesan bahwa user dengan NIM/NIP tersebut tidak ditemukan.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Mengisi password yang salah pada akun terdaftar.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Password salah</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login dan menampilkan pesan bahwa password salah.</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menggunakan akun nonaktif.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nonaktif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login dan menampilkan pesan bahwa akun tidak aktif.</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membuka URL halaman Admin.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Hak akses role</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mengarahkan user ke halaman yang sesuai dengan role Mahasiswa.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belum login membuka halaman yang dilindungi.</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Protected route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mengarahkan user ke halaman login.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5.2.2.2 Pengujian Halaman Dashboard</w:t>
      </w:r>
    </w:p>
    <w:p>
      <w:pPr>
        <w:spacing w:before="180" w:after="100"/>
        <w:jc w:val="center"/>
      </w:pPr>
      <w:r>
        <w:rPr>
          <w:rFonts w:ascii="Times New Roman" w:cs="Times New Roman" w:eastAsia="Times New Roman" w:hAnsi="Times New Roman"/>
          <w:b/>
          <w:bCs/>
          <w:i/>
          <w:iCs/>
          <w:color w:val="111827"/>
          <w:sz w:val="21"/>
          <w:szCs w:val="21"/>
        </w:rPr>
        <w:t xml:space="preserve">Tabel 5.3 Pengujian Sistem Halaman Dashboard</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membuka dashboard.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Admin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ringkasan jumlah user, bimbingan, jadwal, dan aktivitas sistem.</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dashboard.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Dosen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daftar mahasiswa bimbingan dan status bimbingan yang perlu direview.</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membuka dashboard.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data tugas akhir, dosen pembimbing, progress BAB, status bimbingan terakhir, jumlah sesi bimbingan, dan status persiapan sempro.</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5.2.2.3 Pengujian Manajemen User dan Plotting Dosen Pembimbing</w:t>
      </w:r>
    </w:p>
    <w:p>
      <w:pPr>
        <w:spacing w:before="180" w:after="100"/>
        <w:jc w:val="center"/>
      </w:pPr>
      <w:r>
        <w:rPr>
          <w:rFonts w:ascii="Times New Roman" w:cs="Times New Roman" w:eastAsia="Times New Roman" w:hAnsi="Times New Roman"/>
          <w:b/>
          <w:bCs/>
          <w:i/>
          <w:iCs/>
          <w:color w:val="111827"/>
          <w:sz w:val="21"/>
          <w:szCs w:val="21"/>
        </w:rPr>
        <w:t xml:space="preserve">Tabel 5.4 Pengujian Sistem Manajemen User dan Plotting Dosen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menambahkan user Mahasiswa dengan data lengkap.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user Mahasiswa dan menampilkan pesan user berhasil ditambahkan.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menambahkan user Dosen dengan data lengkap.</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Dosen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user Dosen dan menampilkan pesan user berhasil ditambahkan.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menambahkan user dengan field wajib kosong.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field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data dan menampilkan pesan gagal menambahkan user.</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menambahkan user dengan password kurang dari 6 karakter.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password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data karena password minimal 6 karakter.</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menambahkan user dengan NIM/NIP yang sudah terdaftar.</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duplikat</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data dan menampilkan pesan NIM/NIP sudah terdaftar.</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mencari user berdasarkan nama atau NIM/NIP.</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Pencarian user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daftar user yang sesuai dengan kata kunci pencarian.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memfilter user berdasarkan role.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Filter role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daftar user sesuai role yang dipilih.</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mengubah data user melalui halaman edit.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user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perubahan data dan menampilkan pesan data berhasil disimpan.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menentukan dua dosen pembimbing yang berbeda untuk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Assign dospem</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Dosen Pembimbing 1 dan Dosen Pembimbing 2 pada data Mahasiswa.</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memilih dosen pembimbing 1 dan 2 dengan dosen yang sama.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dospem sama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penyimpanan dan menampilkan pesan bahwa dosen pembimbing tidak boleh sama.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reset password Mahasiswa atau Dosen dari halaman detail.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Reset password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password baru dan menampilkan pesan password berhasil direset.</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menonaktifkan user.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Nonaktifkan user</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mengubah status user menjadi nonaktif dan user tidak dapat login.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menghapus permanen user non-admin.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user</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data user secara permanen setelah konfirmasi.</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5.2.2.4 Pengujian Halaman Bimbingan Mahasiswa</w:t>
      </w:r>
    </w:p>
    <w:p>
      <w:pPr>
        <w:spacing w:before="180" w:after="100"/>
        <w:jc w:val="center"/>
      </w:pPr>
      <w:r>
        <w:rPr>
          <w:rFonts w:ascii="Times New Roman" w:cs="Times New Roman" w:eastAsia="Times New Roman" w:hAnsi="Times New Roman"/>
          <w:b/>
          <w:bCs/>
          <w:i/>
          <w:iCs/>
          <w:color w:val="111827"/>
          <w:sz w:val="21"/>
          <w:szCs w:val="21"/>
        </w:rPr>
        <w:t xml:space="preserve">Tabel 5.5 Pengujian Sistem Halaman Bimbingan Mahasiswa</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mengunggah bimbingan PDF dengan judul yang valid.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bimbingan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bimbingan dengan status Menunggu dan menampilkannya pada riwayat.</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mengosongkan judul atau file saat submit.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form upload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judul dan file harus dilengkapi.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memilih file selain PDF.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tipe file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file dan menampilkan pesan bahwa hanya file PDF yang diperbolehkan.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mengunggah file PDF lebih dari 10MB.</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ukuran file</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upload karena ukuran file melebihi batas maksimal.</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mengirim bimbingan baru pada dosen yang sama ketika status terakhir masih Menunggu.</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antrian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menonaktifkan form atau menolak upload sampai bimbingan sebelumnya direview dosen.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berpindah tab Dospem 1 dan Dospem 2.</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Riwayat per dospem</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riwayat bimbingan sesuai dosen pembimbing yang dipilih.</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mengunduh file bimbingan dari riwayat.</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file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mengunduh file PDF bimbingan yang pernah diunggah.</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mengirim reply pada bimbingan yang sudah direview.</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Reply mahasiswa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reply dan menampilkan reply pada riwayat diskusi bimbingan.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5.2.2.5 Pengujian Review Bimbingan Dosen</w:t>
      </w:r>
    </w:p>
    <w:p>
      <w:pPr>
        <w:spacing w:before="180" w:after="100"/>
        <w:jc w:val="center"/>
      </w:pPr>
      <w:r>
        <w:rPr>
          <w:rFonts w:ascii="Times New Roman" w:cs="Times New Roman" w:eastAsia="Times New Roman" w:hAnsi="Times New Roman"/>
          <w:b/>
          <w:bCs/>
          <w:i/>
          <w:iCs/>
          <w:color w:val="111827"/>
          <w:sz w:val="21"/>
          <w:szCs w:val="21"/>
        </w:rPr>
        <w:t xml:space="preserve">Tabel 5.6 Pengujian Sistem Review Bimbingan Dosen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daftar mahasiswa bimbingan.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Daftar mahasiswa bimbingan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mahasiswa yang memiliki bimbingan dengan dosen tersebut.</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detail bimbingan Mahasiswa.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Detail bimbingan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data Mahasiswa, dokumen bimbingan, status, dan riwayat bimbingan.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mengunduh dokumen bimbingan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dokumen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mengunduh dokumen PDF yang dikirim Mahasiswa.</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submit feedback tanpa memilih status.</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status</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status harus dipilih.</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submit feedback tanpa mengisi feedback.</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feedback</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feedback harus diisi.</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memberi feedback dengan status Revisi.</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revisi</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feedback dan mengubah status bimbingan menjadi Revisi.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memberi feedback dengan status ACC.</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ACC</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feedback dan mengubah status bimbingan menjadi ACC.</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memberi feedback dengan status Lanjut BAB.</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lanjut BAB</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feedback dan memperbarui progress BAB Mahasiswa ke tahap berikutnya.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memilih ACC Sempro sebelum Mahasiswa memiliki minimal 5 bimbingan dengan dosen tersebut.</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ACC Sempro</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Opsi ACC Sempro tidak dapat dipilih atau backend menolak karena syarat minimal 5 bimbingan belum terpenuhi.</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memilih ACC Sempro setelah Mahasiswa memiliki minimal 5 bimbingan dengan dosen tersebut.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ACC Sempro</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status ACC Sempro pada bimbingan tersebut.</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bimbingan yang sudah direview.</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satu kali</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status sudah direview dan form feedback tidak ditampilkan lagi.</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5.2.2.6 Pengujian Kesiapan Seminar Proposal dan Surat Sempro</w:t>
      </w:r>
    </w:p>
    <w:p>
      <w:pPr>
        <w:spacing w:before="180" w:after="100"/>
        <w:jc w:val="center"/>
      </w:pPr>
      <w:r>
        <w:rPr>
          <w:rFonts w:ascii="Times New Roman" w:cs="Times New Roman" w:eastAsia="Times New Roman" w:hAnsi="Times New Roman"/>
          <w:b/>
          <w:bCs/>
          <w:i/>
          <w:iCs/>
          <w:color w:val="111827"/>
          <w:sz w:val="21"/>
          <w:szCs w:val="21"/>
        </w:rPr>
        <w:t xml:space="preserve">Tabel 5.7 Pengujian Sistem Kesiapan Seminar Proposal</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belum memiliki minimal 5 bimbingan pada salah satu dosen pembimbing.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sempro kurang bimbingan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status belum siap dan jumlah bimbingan yang masih dibutuhkan.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sudah memiliki minimal 5 bimbingan tetapi belum mendapat ACC Sempro dari salah satu dosen.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sempro belum ACC</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status belum siap karena ACC Sempro belum lengkap.</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sudah memiliki minimal 5 bimbingan dan ACC Sempro dari masing-masing dosen pembimbing.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sempro siap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status siap seminar proposal.</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belum memenuhi syarat sempro.</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surat belum tampil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download surat persetujuan sempro tidak ditampilkan pada dashboard Mahasiswa.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sudah memenuhi syarat sempro.</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surat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tombol download dan mengunduh file surat persetujuan sempro berformat DOCX.</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membuka halaman Laporan.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Laporan progress</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total bimbingan per dosen pembimbing, status minimal bimbingan, dan status ACC Sempro.</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mengunduh surat sempro pada Mahasiswa yang sudah siap.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surat admin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mengunduh file surat persetujuan sempro berformat DOCX.</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5.2.2.7 Pengujian Kelola Bimbingan Admin</w:t>
      </w:r>
    </w:p>
    <w:p>
      <w:pPr>
        <w:spacing w:before="180" w:after="100"/>
        <w:jc w:val="center"/>
      </w:pPr>
      <w:r>
        <w:rPr>
          <w:rFonts w:ascii="Times New Roman" w:cs="Times New Roman" w:eastAsia="Times New Roman" w:hAnsi="Times New Roman"/>
          <w:b/>
          <w:bCs/>
          <w:i/>
          <w:iCs/>
          <w:color w:val="111827"/>
          <w:sz w:val="21"/>
          <w:szCs w:val="21"/>
        </w:rPr>
        <w:t xml:space="preserve">Tabel 5.8 Pengujian Sistem Kelola Bimbingan Admin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membuka halaman Kelola Bimbingan.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Daftar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daftar Mahasiswa yang dapat dipilih.</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memilih salah satu Mahasiswa.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Ringkasan bimbingan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data Mahasiswa, dosen pembimbing, statistik status, dan riwayat bimbingan per dospem.</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menghapus riwayat bimbingan salah satu dospem.</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riwayat dospem</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riwayat bimbingan, reply, dan file pada dospem yang dipilih.</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menghapus semua riwayat bimbingan dan memilih reset progress.</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riwayat dan reset progress</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semua riwayat bimbingan Mahasiswa dan mengembalikan progress ke BAB 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5.2.2.8 Pengujian Kelola Jadwal Sidang Admin</w:t>
      </w:r>
    </w:p>
    <w:p>
      <w:pPr>
        <w:spacing w:before="180" w:after="100"/>
        <w:jc w:val="center"/>
      </w:pPr>
      <w:r>
        <w:rPr>
          <w:rFonts w:ascii="Times New Roman" w:cs="Times New Roman" w:eastAsia="Times New Roman" w:hAnsi="Times New Roman"/>
          <w:b/>
          <w:bCs/>
          <w:i/>
          <w:iCs/>
          <w:color w:val="111827"/>
          <w:sz w:val="21"/>
          <w:szCs w:val="21"/>
        </w:rPr>
        <w:t xml:space="preserve">Tabel 5.9 Pengujian Sistem Kelola Jadwal Sidang Admin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membuat jadwal sidang dengan data wajib lengkap.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jadwal dengan status Terjadwal.</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mengosongkan Mahasiswa, tanggal, waktu mulai, atau ruangan.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form jadwal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field wajib harus dilengkapi.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membuat jadwal pada ruangan dan waktu yang sudah digunakan.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bentrok ruangan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jadwal dan menampilkan pesan bahwa ruangan sudah digunakan pada waktu tersebut.</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membuat jadwal aktif dengan jenis yang sama untuk Mahasiswa yang sudah memiliki jadwal aktif.</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duplikat jadwal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jadwal karena Mahasiswa sudah memiliki jadwal aktif dengan jenis yang sama.</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mengubah tanggal, waktu, ruangan, atau penguji jadwal aktif.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perubahan dan menampilkan pesan jadwal berhasil diupdate.</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menyelesaikan jadwal tanpa memilih hasil sidang.</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hasil sidang</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hasil sidang harus dipilih.</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menyelesaikan jadwal dengan hasil sidang.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Selesai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mengubah status jadwal menjadi Selesai.</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membatalkan jadwal tanpa alasan.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alasan batal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alasan pembatalan harus diisi.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membatalkan jadwal dengan alasan.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Batal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mengubah status jadwal menjadi Dibatalkan.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menjadwalkan ulang jadwal yang dibatalkan.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ulang</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mengubah status jadwal menjadi Terjadwal kembali.</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menghapus permanen jadwal aktif.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hapus aktif</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hapus permanen dan meminta jadwal dibatalkan terlebih dahulu.</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menghapus permanen jadwal yang dibatalkan atau selesai.</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jadwal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jadwal secara permanen.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5.2.2.9 Pengujian Halaman Lihat Jadwal Sidang</w:t>
      </w:r>
    </w:p>
    <w:p>
      <w:pPr>
        <w:spacing w:before="180" w:after="100"/>
        <w:jc w:val="center"/>
      </w:pPr>
      <w:r>
        <w:rPr>
          <w:rFonts w:ascii="Times New Roman" w:cs="Times New Roman" w:eastAsia="Times New Roman" w:hAnsi="Times New Roman"/>
          <w:b/>
          <w:bCs/>
          <w:i/>
          <w:iCs/>
          <w:color w:val="111827"/>
          <w:sz w:val="21"/>
          <w:szCs w:val="21"/>
        </w:rPr>
        <w:t xml:space="preserve">Tabel 5.10 Pengujian Sistem Halaman Lihat Jadwal Sidang</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membuka halaman Jadwal Sidang.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Mahasiswa</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semua jadwal dengan status Terjadwal yang telah dibuat Admin.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halaman Jadwal Sidang.</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Dosen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semua jadwal dengan status Terjadwal yang telah dibuat Admin.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ada jadwal dengan status Terjadwal.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Empty state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belum ada jadwal sidang.</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mengubah pilihan tahun, gelombang, atau periode.</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Label periode jadwal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mengubah label periode pada tampilan jadwal. Data jadwal tetap berasal dari daftar jadwal Terjadwal.</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spacing w:before="0" w:after="120" w:line="320"/>
        <w:jc w:val="both"/>
      </w:pPr>
      <w:r>
        <w:rPr>
          <w:rFonts w:ascii="Times New Roman" w:cs="Times New Roman" w:eastAsia="Times New Roman" w:hAnsi="Times New Roman"/>
          <w:color w:val="111827"/>
          <w:sz w:val="22"/>
          <w:szCs w:val="22"/>
        </w:rPr>
        <w:t xml:space="preserve">Catatan: Pada kode saat ini, halaman Jadwal Sidang untuk Mahasiswa dan Dosen mengambil data dengan parameter </w:t>
      </w:r>
      <w:r>
        <w:rPr>
          <w:rFonts w:ascii="Consolas" w:cs="Consolas" w:eastAsia="Consolas" w:hAnsi="Consolas"/>
          <w:color w:val="B91C1C"/>
          <w:sz w:val="22"/>
          <w:szCs w:val="22"/>
        </w:rPr>
        <w:t xml:space="preserve">viewAll=true</w:t>
      </w:r>
      <w:r>
        <w:rPr>
          <w:rFonts w:ascii="Times New Roman" w:cs="Times New Roman" w:eastAsia="Times New Roman" w:hAnsi="Times New Roman"/>
          <w:color w:val="111827"/>
          <w:sz w:val="22"/>
          <w:szCs w:val="22"/>
        </w:rPr>
        <w:t xml:space="preserve"> dan </w:t>
      </w:r>
      <w:r>
        <w:rPr>
          <w:rFonts w:ascii="Consolas" w:cs="Consolas" w:eastAsia="Consolas" w:hAnsi="Consolas"/>
          <w:color w:val="B91C1C"/>
          <w:sz w:val="22"/>
          <w:szCs w:val="22"/>
        </w:rPr>
        <w:t xml:space="preserve">status=dijadwalkan</w:t>
      </w:r>
      <w:r>
        <w:rPr>
          <w:rFonts w:ascii="Times New Roman" w:cs="Times New Roman" w:eastAsia="Times New Roman" w:hAnsi="Times New Roman"/>
          <w:color w:val="111827"/>
          <w:sz w:val="22"/>
          <w:szCs w:val="22"/>
        </w:rPr>
        <w:t xml:space="preserve">, sehingga data yang tampil adalah semua jadwal terjadwal, bukan hanya jadwal milik Mahasiswa atau jadwal yang mengikutsertakan Dosen sebagai penguji.</w:t>
      </w:r>
    </w:p>
    <w:p>
      <w:pPr>
        <w:pStyle w:val="Heading4"/>
        <w:spacing w:before="180" w:after="120"/>
      </w:pPr>
      <w:r>
        <w:t xml:space="preserve">5.2.2.10 Pengujian Halaman Profil dan Logout</w:t>
      </w:r>
    </w:p>
    <w:p>
      <w:pPr>
        <w:spacing w:before="180" w:after="100"/>
        <w:jc w:val="center"/>
      </w:pPr>
      <w:r>
        <w:rPr>
          <w:rFonts w:ascii="Times New Roman" w:cs="Times New Roman" w:eastAsia="Times New Roman" w:hAnsi="Times New Roman"/>
          <w:b/>
          <w:bCs/>
          <w:i/>
          <w:iCs/>
          <w:color w:val="111827"/>
          <w:sz w:val="21"/>
          <w:szCs w:val="21"/>
        </w:rPr>
        <w:t xml:space="preserve">Tabel 5.11 Pengujian Sistem Halaman Profil dan Logout</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membuka halaman profil sesuai role.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profil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nama, NIM/NIP, email, dan data profil user.</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mengosongkan nomor WhatsApp lalu menyimpan.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WhatsApp</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nomor WhatsApp tidak boleh kosong.</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mengisi nomor WhatsApp lalu menyimpan.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Update WhatsApp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nomor WhatsApp melalui API profil dan menampilkan pesan berhasil.</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mengunggah avatar dengan file gambar valid.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avatar dosen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mengunggah avatar dan menampilkan foto profil terbaru.</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mengunggah avatar dengan file selain gambar atau lebih dari 5MB.</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avatar dosen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file dan menampilkan pesan validasi file avatar.</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melakukan logout.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Logout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sesi login dan mengarahkan user ke halaman login.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spacing w:before="0" w:after="120" w:line="320"/>
        <w:jc w:val="both"/>
      </w:pPr>
      <w:r>
        <w:rPr>
          <w:rFonts w:ascii="Times New Roman" w:cs="Times New Roman" w:eastAsia="Times New Roman" w:hAnsi="Times New Roman"/>
          <w:color w:val="111827"/>
          <w:sz w:val="22"/>
          <w:szCs w:val="22"/>
        </w:rPr>
        <w:t xml:space="preserve">Catatan: Form ubah nama/email dan ubah password pada halaman profil Mahasiswa dan Dosen saat ini masih menampilkan alert lokal dan belum mengirim perubahan ke API. Oleh karena itu, fitur tersebut tidak dijadikan skenario valid utama pada pengujian Bab V sampai implementasinya disambungkan ke backend.</w:t>
      </w:r>
    </w:p>
    <w:p>
      <w:pPr>
        <w:pStyle w:val="Heading4"/>
        <w:spacing w:before="180" w:after="120"/>
      </w:pPr>
      <w:r>
        <w:t xml:space="preserve">5.2.2.11 Pengujian Notifikasi WhatsApp</w:t>
      </w:r>
    </w:p>
    <w:p>
      <w:pPr>
        <w:spacing w:before="180" w:after="100"/>
        <w:jc w:val="center"/>
      </w:pPr>
      <w:r>
        <w:rPr>
          <w:rFonts w:ascii="Times New Roman" w:cs="Times New Roman" w:eastAsia="Times New Roman" w:hAnsi="Times New Roman"/>
          <w:b/>
          <w:bCs/>
          <w:i/>
          <w:iCs/>
          <w:color w:val="111827"/>
          <w:sz w:val="21"/>
          <w:szCs w:val="21"/>
        </w:rPr>
        <w:t xml:space="preserve">Tabel 5.12 Pengujian Sistem Notifikasi WhatsApp</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mengunggah bimbingan baru.</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upload</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tetap menyimpan bimbingan dan memicu pengiriman notifikasi ke dosen apabila konfigurasi WhatsApp aktif.</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memberikan feedback bimbingan.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feedback</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tetap menyimpan feedback dan memicu pengiriman notifikasi ke Mahasiswa apabila konfigurasi WhatsApp aktif.</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membuat jadwal sidang.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jadwal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tetap menyimpan jadwal dan memicu pengiriman notifikasi ke pihak terkait apabila konfigurasi WhatsApp aktif.</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Konfigurasi WhatsApp tidak aktif atau gagal mengirim.</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Fallback notifikasi</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Proses utama tetap berhasil walaupun notifikasi WhatsApp tidak terkirim.</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4"/>
        <w:spacing w:before="180" w:after="120"/>
      </w:pPr>
      <w:r>
        <w:t xml:space="preserve">5.2.2.12 Pengujian Responsif</w:t>
      </w:r>
    </w:p>
    <w:p>
      <w:pPr>
        <w:spacing w:before="180" w:after="100"/>
        <w:jc w:val="center"/>
      </w:pPr>
      <w:r>
        <w:rPr>
          <w:rFonts w:ascii="Times New Roman" w:cs="Times New Roman" w:eastAsia="Times New Roman" w:hAnsi="Times New Roman"/>
          <w:b/>
          <w:bCs/>
          <w:i/>
          <w:iCs/>
          <w:color w:val="111827"/>
          <w:sz w:val="21"/>
          <w:szCs w:val="21"/>
        </w:rPr>
        <w:t xml:space="preserve">Tabel 5.13 Pengujian Sistem Responsif</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Halaman login dibuka pada layar mobile.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login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Tampilan login menyesuaikan layar dan form tetap dapat digunakan.</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dibuka pada layar mobile.</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dashboard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Konten dashboard tetap terbaca dan navigasi dapat digunakan.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Tabel jadwal atau user dibuka pada layar mobile.</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tabel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Tabel tetap dapat dibaca melalui scroll atau penyesuaian layout.</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Form upload bimbingan dibuka pada layar mobile.</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bimbingan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Form upload dan riwayat bimbingan tetap dapat digunakan.</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5.2.3 Bukti Hasil Pengujian Sistem Menggunakan Metode Black Box</w:t>
      </w:r>
    </w:p>
    <w:p>
      <w:pPr>
        <w:spacing w:before="0" w:after="120" w:line="320"/>
        <w:jc w:val="both"/>
      </w:pPr>
      <w:r>
        <w:rPr>
          <w:rFonts w:ascii="Times New Roman" w:cs="Times New Roman" w:eastAsia="Times New Roman" w:hAnsi="Times New Roman"/>
          <w:color w:val="111827"/>
          <w:sz w:val="22"/>
          <w:szCs w:val="22"/>
        </w:rPr>
        <w:t xml:space="preserve">Sebagai pelengkap hasil pengujian, penulis perlu menyertakan bukti dokumentasi visual berupa screenshot dari fitur utama yang diuji.</w:t>
      </w:r>
    </w:p>
    <w:p>
      <w:pPr>
        <w:spacing w:before="180" w:after="100"/>
        <w:jc w:val="center"/>
      </w:pPr>
      <w:r>
        <w:rPr>
          <w:rFonts w:ascii="Times New Roman" w:cs="Times New Roman" w:eastAsia="Times New Roman" w:hAnsi="Times New Roman"/>
          <w:b/>
          <w:bCs/>
          <w:i/>
          <w:iCs/>
          <w:color w:val="111827"/>
          <w:sz w:val="21"/>
          <w:szCs w:val="21"/>
        </w:rPr>
        <w:t xml:space="preserve">Tabel 5.14 Bukti Hasil Pengujian Sistem</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tblGrid>
      <w:tr>
        <w:trPr>
          <w:tblHeader/>
        </w:trPr>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Modul</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 yang Dibuktikan</w:t>
            </w:r>
          </w:p>
        </w:tc>
        <w:tc>
          <w:tcPr>
            <w:tcW w:type="pct" w:w="25%"/>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Bukti Screenshot</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dan Hak Akses</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berhasil, login gagal, akun nonaktif, dan redirect role.</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Admin, Dosen, dan Mahasiswa.</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Manajemen User</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user, edit user, assign dospem, reset password, nonaktifkan user.</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Mahasiswa</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PDF, validasi file, status menunggu, riwayat, download, dan reply.</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Bimbingan Dosen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Revisi, ACC, Lanjut BAB, ACC Sempro, dan form review satu kali.</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Kesiapan Sempro</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belum siap, siap sempro, dan download surat DOCX.</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Bimbingan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Detail riwayat bimbingan, statistik status, dan hapus riwayat.</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Laporan Progress</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Rekap progress, filter status, status ACC Sempro, dan tombol surat.</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Jadwal Admin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Buat, edit, selesai, batal, jadwal ulang, dan hapus permanen jadwal.</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10</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Sidang</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tampil pada halaman Mahasiswa dan Dosen, serta empty state.</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11</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 dan Logout</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Update WhatsApp, upload avatar dosen, dan logout.</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12</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WhatsApp</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Bukti pesan WhatsApp atau log pengiriman notifikasi.</w:t>
            </w:r>
          </w:p>
        </w:tc>
        <w:tc>
          <w:tcPr>
            <w:tcW w:type="pct" w:w="25%"/>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r>
        <w:trPr>
          <w:tblHeader w:val="false"/>
        </w:trPr>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13</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Tampilan mobile login, dashboard, tabel, dan bimbingan.</w:t>
            </w:r>
          </w:p>
        </w:tc>
        <w:tc>
          <w:tcPr>
            <w:tcW w:type="pct" w:w="25%"/>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nama gambar]</w:t>
            </w:r>
          </w:p>
        </w:tc>
      </w:tr>
    </w:tbl>
    <w:p>
      <w:pPr>
        <w:spacing w:after="120"/>
      </w:pPr>
    </w:p>
    <w:p>
      <w:pPr>
        <w:pStyle w:val="Heading3"/>
        <w:spacing w:before="180" w:after="120"/>
      </w:pPr>
      <w:r>
        <w:t xml:space="preserve">5.2.4 Ringkasan Hasil Pengujian</w:t>
      </w:r>
    </w:p>
    <w:p>
      <w:pPr>
        <w:spacing w:before="0" w:after="120" w:line="320"/>
        <w:jc w:val="both"/>
      </w:pPr>
      <w:r>
        <w:rPr>
          <w:rFonts w:ascii="Times New Roman" w:cs="Times New Roman" w:eastAsia="Times New Roman" w:hAnsi="Times New Roman"/>
          <w:color w:val="111827"/>
          <w:sz w:val="22"/>
          <w:szCs w:val="22"/>
        </w:rPr>
        <w:t xml:space="preserve">Setelah seluruh skenario pengujian dilakukan, hasil pengujian dirangkum untuk mengetahui tingkat keberhasilan sistem. Persentase keberhasilan dihitung menggunakan rumus berikut:</w:t>
      </w:r>
    </w:p>
    <w:p>
      <w:pPr>
        <w:pBdr>
          <w:top w:val="single" w:color="E5E7EB" w:sz="4"/>
          <w:bottom w:val="single" w:color="E5E7EB" w:sz="4"/>
          <w:left w:val="single" w:color="E5E7EB" w:sz="4"/>
          <w:right w:val="single" w:color="E5E7EB" w:sz="4"/>
        </w:pBdr>
        <w:shd w:fill="F3F4F6" w:color="auto" w:val="clear"/>
        <w:spacing w:before="100" w:after="140"/>
      </w:pPr>
      <w:r>
        <w:rPr>
          <w:rFonts w:ascii="Consolas" w:cs="Consolas" w:eastAsia="Consolas" w:hAnsi="Consolas"/>
          <w:color w:val="111827"/>
          <w:sz w:val="20"/>
          <w:szCs w:val="20"/>
        </w:rPr>
        <w:t xml:space="preserve">Persentase Keberhasilan = (Jumlah Valid / Total Skenario Pengujian) x 100%</w:t>
      </w:r>
    </w:p>
    <w:p>
      <w:pPr>
        <w:spacing w:before="180" w:after="100"/>
        <w:jc w:val="center"/>
      </w:pPr>
      <w:r>
        <w:rPr>
          <w:rFonts w:ascii="Times New Roman" w:cs="Times New Roman" w:eastAsia="Times New Roman" w:hAnsi="Times New Roman"/>
          <w:b/>
          <w:bCs/>
          <w:i/>
          <w:iCs/>
          <w:color w:val="111827"/>
          <w:sz w:val="21"/>
          <w:szCs w:val="21"/>
        </w:rPr>
        <w:t xml:space="preserve">Tabel 5.15 Ringkasan Hasil Pengujian Sistem</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tblGrid>
      <w:tr>
        <w:trPr>
          <w:tblHeader/>
        </w:trPr>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Modul Pengujian</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Jumlah Skenario</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Valid</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Tidak Valid</w:t>
            </w:r>
          </w:p>
        </w:tc>
        <w:tc>
          <w:tcPr>
            <w:tcW w:type="pct" w:w="2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Persentase Keberhasilan</w:t>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dan Hak Akses</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Manajemen User dan Plotting Dosen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13</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Mahasiswa</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Bimbingan Dosen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11</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Kesiapan Seminar Proposal</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Bimbingan Admin</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Jadwal Sidang Admin</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12</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Sidang</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 dan Logout</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WhatsApp</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w:t>
            </w:r>
          </w:p>
        </w:tc>
        <w:tc>
          <w:tcPr>
            <w:tcW w:type="pct" w:w="2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20%"/>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Total</w:t>
            </w:r>
          </w:p>
        </w:tc>
        <w:tc>
          <w:tcPr>
            <w:tcW w:type="pct" w:w="2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85</w:t>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c>
          <w:tcPr>
            <w:tcW w:type="pct" w:w="20%"/>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5.2.5 Kesimpulan Pengujian</w:t>
      </w:r>
    </w:p>
    <w:p>
      <w:pPr>
        <w:spacing w:before="0" w:after="120" w:line="320"/>
        <w:jc w:val="both"/>
      </w:pPr>
      <w:r>
        <w:rPr>
          <w:rFonts w:ascii="Times New Roman" w:cs="Times New Roman" w:eastAsia="Times New Roman" w:hAnsi="Times New Roman"/>
          <w:color w:val="111827"/>
          <w:sz w:val="22"/>
          <w:szCs w:val="22"/>
        </w:rPr>
        <w:t xml:space="preserve">Berdasarkan hasil pengujian Black Box yang telah dilakukan, sistem dapat dinyatakan:</w:t>
      </w:r>
    </w:p>
    <w:p>
      <w:pPr>
        <w:pBdr>
          <w:top w:val="single" w:color="E5E7EB" w:sz="4"/>
          <w:bottom w:val="single" w:color="E5E7EB" w:sz="4"/>
          <w:left w:val="single" w:color="E5E7EB" w:sz="4"/>
          <w:right w:val="single" w:color="E5E7EB" w:sz="4"/>
        </w:pBdr>
        <w:shd w:fill="F3F4F6" w:color="auto" w:val="clear"/>
        <w:spacing w:before="100" w:after="140"/>
      </w:pPr>
      <w:r>
        <w:rPr>
          <w:rFonts w:ascii="Consolas" w:cs="Consolas" w:eastAsia="Consolas" w:hAnsi="Consolas"/>
          <w:color w:val="111827"/>
          <w:sz w:val="20"/>
          <w:szCs w:val="20"/>
        </w:rPr>
        <w:t xml:space="preserve">[Layak / Belum Layak] digunakan karena [isi berdasarkan jumlah skenario valid dan tidak valid].</w:t>
      </w:r>
    </w:p>
    <w:p>
      <w:pPr>
        <w:spacing w:before="0" w:after="120" w:line="320"/>
        <w:jc w:val="both"/>
      </w:pPr>
      <w:r>
        <w:rPr>
          <w:rFonts w:ascii="Times New Roman" w:cs="Times New Roman" w:eastAsia="Times New Roman" w:hAnsi="Times New Roman"/>
          <w:color w:val="111827"/>
          <w:sz w:val="22"/>
          <w:szCs w:val="22"/>
        </w:rPr>
        <w:t xml:space="preserve">Apabila seluruh skenario utama menghasilkan keluaran sesuai dengan hasil yang diharapkan, maka SIMTA dapat dinyatakan telah memenuhi kebutuhan fungsional utama yang dirancang pada Bab IV.</w:t>
      </w:r>
    </w:p>
    <w:p>
      <w:pPr>
        <w:pStyle w:val="Heading3"/>
        <w:spacing w:before="180" w:after="120"/>
      </w:pPr>
      <w:r>
        <w:t xml:space="preserve">5.2.6 Catatan Keterkaitan Bab IV dan Bab V</w:t>
      </w:r>
    </w:p>
    <w:p>
      <w:pPr>
        <w:spacing w:before="0" w:after="120" w:line="320"/>
        <w:jc w:val="both"/>
      </w:pPr>
      <w:r>
        <w:rPr>
          <w:rFonts w:ascii="Times New Roman" w:cs="Times New Roman" w:eastAsia="Times New Roman" w:hAnsi="Times New Roman"/>
          <w:color w:val="111827"/>
          <w:sz w:val="22"/>
          <w:szCs w:val="22"/>
        </w:rPr>
        <w:t xml:space="preserve">Agar Bab V konsisten dengan Bab IV, beberapa bagian Bab IV perlu diperhatikan kembali:</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Temuan dari Kode Aplikasi</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Dampak ke Dokumen Bab IV</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bimbingan pada kode terdiri dari menunggu, revisi, acc, lanjut_bab, dan acc_sempro.</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sebaiknya menambahkan status acc_sempro pada activity evaluasi dosen, sequence review bimbingan, dan rancangan koleksi Bimbingans.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Syarat siap sempro pada kode adalah minimal 5 bimbingan dan ACC Sempro dari masing-masing dosen pembimbing.</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sebaiknya menambahkan aturan kesiapan sempro pada kebutuhan fungsional dan alur evaluasi dosen.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memiliki fitur generate surat persetujuan sempro berformat DOCX.</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Jika fitur ini dibahas di Bab V, Bab IV sebaiknya mencantumkan use case atau kebutuhan fungsional generate surat sempro.</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jadwal pada kode mencakup dijadwalkan, selesai, dan dibatalkan; terdapat juga proses jadwal ulang.</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sebaiknya menyebutkan status batal dan proses jadwal ulang pada activity kelola jadwal sidang.</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Halaman Jadwal Sidang Mahasiswa dan Dosen menampilkan semua jadwal dengan status Terjadwal melalui parameter viewAll=true.</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Jika rancangan Bab IV menyatakan jadwal hanya tampil untuk user terkait, maka implementasi atau narasi Bab IV perlu disesuaikan.</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Form ubah nama/email dan password pada halaman profil belum tersambung ke API.</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Fitur ini sebaiknya tidak diklaim sebagai fitur utama yang berhasil diuji, kecuali implementasinya diperbaiki terlebih dahulu.</w:t>
            </w:r>
          </w:p>
        </w:tc>
      </w:tr>
    </w:tbl>
    <w:p>
      <w:pPr>
        <w:spacing w:after="120"/>
      </w:pPr>
    </w:p>
    <w:p>
      <w:pPr>
        <w:sectPr>
          <w:pgSz w:w="11906" w:h="16838" w:orient="portrait"/>
          <w:pgMar w:top="1134" w:right="1134" w:bottom="1134" w:left="1134" w:header="708" w:footer="708" w:gutter="0"/>
          <w:pgNumType/>
          <w:docGrid w:linePitch="360"/>
        </w:sectPr>
      </w:pPr>
    </w:p>
    <w:p>
      <w:pPr>
        <w:pStyle w:val="Heading1"/>
        <w:spacing w:before="280" w:after="120"/>
      </w:pPr>
      <w:r>
        <w:t xml:space="preserve">Panduan Uji Black Box SIMTA</w:t>
      </w:r>
    </w:p>
    <w:p>
      <w:pPr>
        <w:spacing w:before="0" w:after="120" w:line="320"/>
        <w:jc w:val="both"/>
      </w:pPr>
      <w:r>
        <w:rPr>
          <w:rFonts w:ascii="Times New Roman" w:cs="Times New Roman" w:eastAsia="Times New Roman" w:hAnsi="Times New Roman"/>
          <w:color w:val="111827"/>
          <w:sz w:val="22"/>
          <w:szCs w:val="22"/>
        </w:rPr>
        <w:t xml:space="preserve">Dokumen ini dibuat sebagai panduan uji manual untuk memastikan isi </w:t>
      </w:r>
      <w:r>
        <w:rPr>
          <w:rFonts w:ascii="Consolas" w:cs="Consolas" w:eastAsia="Consolas" w:hAnsi="Consolas"/>
          <w:color w:val="B91C1C"/>
          <w:sz w:val="22"/>
          <w:szCs w:val="22"/>
        </w:rPr>
        <w:t xml:space="preserve">BLACKBOX_TESTING.md</w:t>
      </w:r>
      <w:r>
        <w:rPr>
          <w:rFonts w:ascii="Times New Roman" w:cs="Times New Roman" w:eastAsia="Times New Roman" w:hAnsi="Times New Roman"/>
          <w:color w:val="111827"/>
          <w:sz w:val="22"/>
          <w:szCs w:val="22"/>
        </w:rPr>
        <w:t xml:space="preserve"> sesuai dengan perilaku website SIMTA yang ada pada kode. Struktur tabel mengikuti pola Bab 5 kating: </w:t>
      </w:r>
      <w:r>
        <w:rPr>
          <w:rFonts w:ascii="Times New Roman" w:cs="Times New Roman" w:eastAsia="Times New Roman" w:hAnsi="Times New Roman"/>
          <w:b/>
          <w:bCs/>
          <w:color w:val="111827"/>
          <w:sz w:val="22"/>
          <w:szCs w:val="22"/>
        </w:rPr>
        <w:t xml:space="preserve">Skenario</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Test Case</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Hasil yang Diharapkan</w:t>
      </w:r>
      <w:r>
        <w:rPr>
          <w:rFonts w:ascii="Times New Roman" w:cs="Times New Roman" w:eastAsia="Times New Roman" w:hAnsi="Times New Roman"/>
          <w:color w:val="111827"/>
          <w:sz w:val="22"/>
          <w:szCs w:val="22"/>
        </w:rPr>
        <w:t xml:space="preserve">, </w:t>
      </w:r>
      <w:r>
        <w:rPr>
          <w:rFonts w:ascii="Times New Roman" w:cs="Times New Roman" w:eastAsia="Times New Roman" w:hAnsi="Times New Roman"/>
          <w:b/>
          <w:bCs/>
          <w:color w:val="111827"/>
          <w:sz w:val="22"/>
          <w:szCs w:val="22"/>
        </w:rPr>
        <w:t xml:space="preserve">Hasil yang Didapatkan</w:t>
      </w:r>
      <w:r>
        <w:rPr>
          <w:rFonts w:ascii="Times New Roman" w:cs="Times New Roman" w:eastAsia="Times New Roman" w:hAnsi="Times New Roman"/>
          <w:color w:val="111827"/>
          <w:sz w:val="22"/>
          <w:szCs w:val="22"/>
        </w:rPr>
        <w:t xml:space="preserve">, dan </w:t>
      </w:r>
      <w:r>
        <w:rPr>
          <w:rFonts w:ascii="Times New Roman" w:cs="Times New Roman" w:eastAsia="Times New Roman" w:hAnsi="Times New Roman"/>
          <w:b/>
          <w:bCs/>
          <w:color w:val="111827"/>
          <w:sz w:val="22"/>
          <w:szCs w:val="22"/>
        </w:rPr>
        <w:t xml:space="preserve">Keterangan</w:t>
      </w:r>
      <w:r>
        <w:rPr>
          <w:rFonts w:ascii="Times New Roman" w:cs="Times New Roman" w:eastAsia="Times New Roman" w:hAnsi="Times New Roman"/>
          <w:color w:val="111827"/>
          <w:sz w:val="22"/>
          <w:szCs w:val="22"/>
        </w:rPr>
        <w:t xml:space="preserve">.</w:t>
      </w:r>
    </w:p>
    <w:p>
      <w:pPr>
        <w:pStyle w:val="Heading2"/>
        <w:spacing w:before="280" w:after="120"/>
      </w:pPr>
      <w:r>
        <w:t xml:space="preserve">1. Dasar Audit</w:t>
      </w:r>
    </w:p>
    <w:p>
      <w:pPr>
        <w:spacing w:before="0" w:after="120" w:line="320"/>
        <w:jc w:val="both"/>
      </w:pPr>
      <w:r>
        <w:rPr>
          <w:rFonts w:ascii="Times New Roman" w:cs="Times New Roman" w:eastAsia="Times New Roman" w:hAnsi="Times New Roman"/>
          <w:color w:val="111827"/>
          <w:sz w:val="22"/>
          <w:szCs w:val="22"/>
        </w:rPr>
        <w:t xml:space="preserve">Panduan ini disusun dari audit kode berikut:</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Modul</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File Acuan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Routing aplikasi</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frontend/src/App.tsx</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dan token</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frontend/src/pages/Login/Login.tsx, frontend/src/store/slices/authSlice.ts, backend/controller/authController.js</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Hak akses role</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frontend/src/components/ProtectedRoute.tsx, backend/middleware/authMiddleware.js, backend/middleware/roleMiddleware.js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Manajemen user</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frontend/src/pages/Admin/ManajemenUser.tsx, frontend/src/pages/Admin/EditUser.tsx, backend/controller/userController.js, backend/models/User.js</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mahasiswa</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frontend/src/pages/Bimbingan/Mahasiswa/BimbinganMahasiswa.tsx, frontend/src/services/bimbinganService.ts, backend/controller/bimbinganController.js, backend/models/Bimbingan.js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dosen</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frontend/src/pages/Bimbingan/Dosen/BimbinganDosen.tsx, frontend/src/pages/Bimbingan/Dosen/ListMahasiswaBimbingan.tsx</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Sempro dan surat</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frontend/src/pages/Dashboard/Mahasiswa/DashboardMhs.tsx, frontend/src/pages/Admin/Laporan.tsx, backend/controller/bimbinganController.js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bimbingan admin</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frontend/src/pages/Admin/KelolaBimbingan.tsx, backend/controller/bimbinganController.js</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sidang</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frontend/src/pages/Admin/KelolaJadwal.tsx, frontend/src/pages/Jadwal/JadwalSidang.tsx, backend/controller/jadwalController.js, backend/models/Jadwal.js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frontend/src/pages/Profile/ProfileMahasiswa.tsx, frontend/src/pages/Profile/ProfileDosen.tsx, backend/controller/userController.js</w:t>
            </w:r>
          </w:p>
        </w:tc>
      </w:tr>
    </w:tbl>
    <w:p>
      <w:pPr>
        <w:spacing w:after="120"/>
      </w:pPr>
    </w:p>
    <w:p>
      <w:pPr>
        <w:pStyle w:val="Heading2"/>
        <w:spacing w:before="280" w:after="120"/>
      </w:pPr>
      <w:r>
        <w:t xml:space="preserve">2. Data Uji Minimal</w:t>
      </w:r>
    </w:p>
    <w:p>
      <w:pPr>
        <w:spacing w:before="0" w:after="120" w:line="320"/>
        <w:jc w:val="both"/>
      </w:pPr>
      <w:r>
        <w:rPr>
          <w:rFonts w:ascii="Times New Roman" w:cs="Times New Roman" w:eastAsia="Times New Roman" w:hAnsi="Times New Roman"/>
          <w:color w:val="111827"/>
          <w:sz w:val="22"/>
          <w:szCs w:val="22"/>
        </w:rPr>
        <w:t xml:space="preserve">Siapkan data berikut sebelum pengujian: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Data Uji</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Admin aktif</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manajemen user, plotting dospem, laporan, dan jadwal.</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Mahasiswa aktif</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Wajib memiliki NIM, nama, prodi, judul TA, dan dua dosen pembimbing.</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Dosen Pembimbing 1 aktif</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review bimbingan dospem 1.</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Dosen Pembimbing 2 aktif</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review bimbingan dospem 2.</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nonaktif</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menguji login akun nonaktif.</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PDF valid kurang dari 10MB</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upload bimbingan.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selain PDF</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validasi tipe file upload.</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PDF lebih dari 10MB</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validasi ukuran file upload.</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sidang aktif</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Digunakan untuk validasi bentrok ruangan, duplikat jadwal, batal, dan selesai.</w:t>
            </w:r>
          </w:p>
        </w:tc>
      </w:tr>
    </w:tbl>
    <w:p>
      <w:pPr>
        <w:spacing w:after="120"/>
      </w:pPr>
    </w:p>
    <w:p>
      <w:pPr>
        <w:pStyle w:val="Heading2"/>
        <w:spacing w:before="280" w:after="120"/>
      </w:pPr>
      <w:r>
        <w:t xml:space="preserve">3. Catatan Penting Sebelum Testing</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Temuan Aktual dari Kode</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Cara Memperlakukan Saat Testing</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dengan field kosong tidak menampilkan pesan validasi khusus.</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Catat hasil valid jika sistem tetap di halaman login dan tidak memproses login.</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ACC Sempro hanya boleh setelah minimal 5 bimbingan pada dosen pembimbing terkait.</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Untuk menguji sampai siap sempro, ulangi siklus upload dan review minimal 5 kali untuk Dospem 1 dan 5 kali untuk Dospem 2.</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Syarat siap sempro adalah minimal 5 bimbingan dan ACC Sempro dari masing-masing dosen pembimbing.</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Jangan pakai aturan "cukup 5 ACC biasa"; kode memakai ACC Sempro khusus.</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Halaman Jadwal Sidang Mahasiswa dan Dosen memakai viewAll=true.</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yang tampil adalah semua jadwal berstatus Terjadwal, bukan hanya jadwal user terkait.</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Preview dan Download PDF di halaman Jadwal Sidang belum memiliki aksi klik.</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Jangan diklaim sebagai fitur valid, kecuali nanti tombolnya diimplementasikan.</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nama/email dan password pada halaman profil masih alert lokal.</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Jangan diklaim tersimpan ke database; yang benar-benar tersimpan dari UI profil adalah nomor WhatsApp, dan avatar khusus halaman Dosen.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Reply dari UI yang jelas tersedia ada pada halaman Bimbingan Mahasiswa setelah bimbingan direview.</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Jangan klaim reply Dosen dari UI kecuali sudah ada form khusus di halaman Dosen.</w:t>
            </w:r>
          </w:p>
        </w:tc>
      </w:tr>
    </w:tbl>
    <w:p>
      <w:pPr>
        <w:spacing w:after="120"/>
      </w:pPr>
    </w:p>
    <w:p>
      <w:pPr>
        <w:pStyle w:val="Heading2"/>
        <w:spacing w:before="280" w:after="120"/>
      </w:pPr>
      <w:r>
        <w:t xml:space="preserve">4. Format Pengisian Hasil</w:t>
      </w:r>
    </w:p>
    <w:p>
      <w:pPr>
        <w:spacing w:before="0" w:after="120" w:line="320"/>
        <w:jc w:val="both"/>
      </w:pPr>
      <w:r>
        <w:rPr>
          <w:rFonts w:ascii="Times New Roman" w:cs="Times New Roman" w:eastAsia="Times New Roman" w:hAnsi="Times New Roman"/>
          <w:color w:val="111827"/>
          <w:sz w:val="22"/>
          <w:szCs w:val="22"/>
        </w:rPr>
        <w:t xml:space="preserve">Gunakan format berikut saat mengisi kolom hasil:</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Arti</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Hasil aktual sama dengan hasil yang diharapkan.</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Valid</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Hasil aktual berbeda dari hasil yang diharapkan.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Perlu Perbaikan</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Fitur ada, tetapi masih tidak sesuai rancangan Bab IV atau belum lengkap di UI.</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Diuji</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Skenario belum sempat diuji atau data uji belum tersedia.</w:t>
            </w:r>
          </w:p>
        </w:tc>
      </w:tr>
    </w:tbl>
    <w:p>
      <w:pPr>
        <w:spacing w:after="120"/>
      </w:pPr>
    </w:p>
    <w:p>
      <w:pPr>
        <w:pStyle w:val="Heading2"/>
        <w:spacing w:before="280" w:after="120"/>
      </w:pPr>
      <w:r>
        <w:t xml:space="preserve">5. Checklist Pengujian Manual</w:t>
      </w:r>
    </w:p>
    <w:p>
      <w:pPr>
        <w:pStyle w:val="Heading3"/>
        <w:spacing w:before="180" w:after="120"/>
      </w:pPr>
      <w:r>
        <w:t xml:space="preserve">5.1 Login dan Hak Akses</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field kosong.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kosong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halaman login, kosongkan NIM/NIP atau password, klik Login.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tetap di halaman login dan tidak memproses login.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 berhasil.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kredensial Admin aktif, klik Login.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Muncul pesan login berhasil dan diarahkan ke /admin/dashboard.</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Dosen berhasil.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Dosen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kredensial Dosen aktif, klik Login.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Muncul pesan login berhasil dan diarahkan ke /dashboard/dosen.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berhasil.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kredensial Mahasiswa aktif, klik Login.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Muncul pesan login berhasil dan diarahkan ke /dashboard/mahasiswa.</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NIM/NIP tidak terdaftar.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gagal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NIM/NIP tidak terdaftar dan password bebas.</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user tidak ditemukan.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Password salah.</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gagal password</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NIM/NIP terdaftar dengan password salah.</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password salah.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Akun nonaktif login.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akun nonaktif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memakai akun yang sudah dinonaktifkan Admin.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akun tidak aktif.</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belum login membuka halaman terlindungi.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Protected route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Logout, lalu akses /admin/dashboard langsung dari URL.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mengarahkan ke halaman login.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membuka URL Admin.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Role redirect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lalu akses /admin/users.</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mengarahkan Mahasiswa ke dashboard role-nya.</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5.2 Manajemen User dan Plotting Dosen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10</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Mahasiswa valid.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Create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 buka Manajemen User, tambah user role Mahasiswa dengan data lengkap.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tersimpan dan muncul alert User berhasil ditambahkan!.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11</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Dosen valid.</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Create Dosen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user role Dosen dengan NIM/NIP, nama, email, dan password valid.</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tersimpan dan muncul alert berhasil.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user field wajib kosong.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form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Kosongkan NIM/NIP, nama, atau password, lalu simpan.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dan menampilkan alert gagal menambahkan user.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13</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Password kurang dari 6 karakter.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password</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password kurang dari 6 karakter, lalu simpan.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karena password minimal 6 karakter.</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14</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NIM/NIP duplikat.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duplikat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user dengan NIM/NIP yang sudah ada.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dan menampilkan pesan NIM/NIP sudah terdaftar.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15</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Pencarian user.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Search user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Masukkan nama atau NIM/NIP pada kolom pencarian.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Daftar user terfilter sesuai kata kunci.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16</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Filter role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Filter role</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filter Mahasiswa, Dosen, atau Admin.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Daftar user tampil sesuai role yang dipilih.</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17</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data user.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user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detail user, klik edit, ubah data, lalu simpan.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perubahan dan menampilkan alert Data berhasil disimpan!.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18</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Assign dua dosen berbeda.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Assign dospem valid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Dospem 1 dan Dospem 2 yang berbeda untuk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dospem dan menampilkan alert berhasil.</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19</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Assign dospem sama.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dospem sama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dosen yang sama untuk Dospem 1 dan Dospem 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dan menampilkan pesan dosen pembimbing tidak boleh sama.</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20</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Reset password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Reset password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detail Mahasiswa atau Dosen, isi password baru, klik Reset.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password baru dan menampilkan alert password berhasil direset.</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21</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Nonaktifkan user.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Soft delete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opsi nonaktifkan pada user non-admin.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user menjadi nonaktif dan user tidak dapat login.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Permanent delete</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hapus permanen pada user non-admin.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terhapus permanen dari daftar.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5.3 Bimbingan Mahasiswa</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PDF valid ke Dospem 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buka Bimbingan, pilih Dospem 1, isi judul, pilih PDF, submit.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tersimpan dengan status Menunggu dan tampil di riwayat.</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PDF valid ke Dospem 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bimbingan dospem 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tab Dospem 2, isi judul, pilih PDF, submit.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tersimpan untuk Dospem 2 dengan status Menunggu.</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Form upload kosong.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form</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Kosongkan judul atau file, klik submit.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bahwa judul dan file harus dilengkapi.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selain PDF.</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tipe file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file .docx, .png, atau selain PDF.</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file dan menampilkan pesan hanya PDF yang diperbolehkan.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27</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PDF lebih dari 10MB.</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ukuran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PDF lebih dari 10MB.</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upload karena ukuran file terlalu besar.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28</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lagi saat status terakhir Menunggu.</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antrian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Setelah upload ke dosen yang sama, coba submit bimbingan baru sebelum direview.</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Form dinonaktifkan atau sistem menolak karena masih ada bimbingan menunggu review.</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29</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Riwayat per dospem.</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Tab riwayat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Pindah tab Dospem 1 dan Dospem 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Riwayat berubah sesuai dosen pembimbing yang dipilih.</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30</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file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dokumen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download pada riwayat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PDF bimbingan terunduh.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Reply setelah bimbingan direview.</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Reply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Setelah dosen memberi feedback, isi reply pada riwayat, lalu kirim.</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Reply tersimpan dan muncul pada diskusi bimbingan.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5.4 Review Bimbingan Dosen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melihat daftar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List mahasiswa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sebagai dosen pembimbing, buka Mahasiswa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mahasiswa yang memiliki bimbingan dengan dosen tersebut.</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33</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detail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Detail review</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salah satu mahasiswa pada daftar.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dokumen, status, feedback, dan riwayat bimbingan.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34</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download dokumen.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dokumen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tombol download dokumen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PDF yang dikirim mahasiswa terunduh.</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35</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Submit tanpa status.</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status</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Kosongkan status, isi feedback, lalu submit.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alert bahwa status harus dipilih.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36</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Submit tanpa feedback.</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feedback</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status, kosongkan feedback, lalu submit.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alert bahwa feedback harus diisi.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37</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Revisi.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revisi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status Revisi, isi feedback, lalu submit.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bimbingan berubah menjadi Revisi.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38</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ACC.</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ACC</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status ACC, isi feedback, lalu submit.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bimbingan berubah menjadi ACC.</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39</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Lanjut BAB.</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lanjut BAB</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status Lanjut BAB, isi feedback, lalu submit.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berubah menjadi Lanjut BAB dan progress mahasiswa naik ke BAB berikutnya.</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40</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ACC Sempro sebelum 5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ACC Sempro</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Pada riwayat kurang dari 5 bimbingan, coba pilih ACC Sempro.</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Opsi ACC Sempro tidak dapat dipilih atau backend menolak proses.</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41</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ACC Sempro setelah 5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ACC Sempro</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Setelah minimal 5 bimbingan pada dosen tersebut, pilih ACC Sempro dan submit.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bimbingan berubah menjadi ACC Sempro.</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sudah direview.</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satu kali</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kembali detail bimbingan yang sudah direview.</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status sudah direview dan form feedback tidak muncul lagi.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5.5 Kesiapan Sempro dan Laporan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Belum 5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Sempro belum cukup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dengan total bimbingan salah satu dospem kurang dari 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menampilkan butuh sejumlah bimbingan lagi.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Sudah 5 bimbingan tetapi belum ACC Sempro.</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Sempro belum ACC</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Pastikan minimal 5 bimbingan terpenuhi, tetapi salah satu dospem belum memberi ACC Sempro.</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menampilkan belum siap karena menunggu ACC Sempro.</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Siap sempro.</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Sempro siap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Pastikan Dospem 1 dan 2 masing-masing punya minimal 5 bimbingan dan ACC Sempro.</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Dashboard menampilkan status siap sempro.</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surat sebelum siap.</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Surat belum tampil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dashboard Mahasiswa sebelum syarat sempro lengkap.</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download surat persetujuan sempro tidak tampil.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47</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Download surat setelah siap.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Surat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dashboard Mahasiswa setelah siap sempro, klik download surat.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DOCX surat persetujuan sempro terunduh.</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48</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melihat laporan progress.</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Laporan admin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 buka halaman Laporan.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progress tiap mahasiswa, jumlah bimbingan per dospem, dan status ACC Sempro.</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49</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Filter laporan.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Filter laporan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Gunakan filter Semua, Cukup, Sebagian, atau Belum Cukup.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Data laporan berubah sesuai filter.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50</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download surat sempro.</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Surat admin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Pada mahasiswa yang siap sempro, klik tombol Surat.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File DOCX surat persetujuan sempro terunduh.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5.6 Kelola Bimbingan Admin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membuka Kelola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Daftar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 buka Kelola Bimbingan.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daftar mahasiswa.</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memilih mahasiswa.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Ringkasan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mahasiswa dari daftar.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data mahasiswa, dospem, statistik status, dan riwayat bimbingan.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hapus riwayat salah satu dospem.</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riwayat dospem</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scope Dospem 1 atau Dospem 2, konfirmasi hapus.</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menghapus bimbingan, reply, dan file sesuai scope.</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hapus semua riwayat dan reset progress.</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dan reset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semua dospem dan centang reset progress.</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Semua riwayat bimbingan terhapus dan progress kembali ke BAB 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5.7 Kelola Jadwal Sidang Admin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Buat jadwal valid.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Tambah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Admin, buka Kelola Jadwal, isi mahasiswa, jenis, tanggal, waktu mulai, ruangan, dan penguji, lalu simpan.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tersimpan dengan status Terjadwal.</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Field wajib kosong.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jadwal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Kosongkan mahasiswa, tanggal, waktu mulai, atau ruangan.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field wajib harus dilengkapi.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57</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Bentrok ruangan dan waktu.</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bentrok</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Buat jadwal kedua dengan ruangan, tanggal, dan waktu mulai yang sama.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karena ruangan sudah digunakan.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58</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sudah punya jadwal aktif jenis sama.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duplikat jadwal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Buat jadwal baru dengan jenis yang sama untuk mahasiswa yang sudah punya jadwal aktif.</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karena mahasiswa sudah memiliki jadwal aktif.</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59</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Edit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tanggal, waktu, ruangan, atau penguji jadwal aktif.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menyimpan perubahan dan menampilkan pesan berhasil diupdate.</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60</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Selesaikan tanpa hasil.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hasil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selesai, kosongkan hasil sidang, lalu simpan.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hasil sidang harus dipilih.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Selesaikan dengan hasil.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Selesai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Pilih hasil sidang dan simpan.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jadwal berubah menjadi Selesai.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Batalkan tanpa alasan.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alasan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batal dan kosongkan alasan.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alasan pembatalan harus diisi.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Batalkan dengan alasan.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Batal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alasan pembatalan dan simpan.</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jadwal berubah menjadi Dibatalkan.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Jadwalkan ulang jadwal batal.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ulang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Pada jadwal dibatalkan, klik jadwalkan ulang.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berubah menjadi Terjadwal.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jadwal aktif.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hapus aktif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Coba hapus permanen jadwal berstatus Terjadwal.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dan meminta jadwal dibatalkan terlebih dahulu.</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jadwal batal atau selesai.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Hapus permanen jadwal Dibatalkan atau Selesai.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terhapus permanen.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5.8 Lihat Jadwal Sidang Mahasiswa dan Dosen</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67</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membuka Jadwal Sidang.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mahasiswa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buka menu Jadwal Sidang.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semua jadwal berstatus Terjadwal yang dibuat Admin.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68</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membuka Jadwal Sidang.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dosen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Dosen, buka menu Jadwal Sidang.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semua jadwal berstatus Terjadwal yang dibuat Admin.</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69</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ada jadwal terjadwal.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Empty state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Pastikan tidak ada jadwal berstatus Terjadwal.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belum ada jadwal sidang.</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70</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tahun, gelombang, periode.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Label periode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dropdown tahun, gelombang, atau periode.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Label periode pada tampilan berubah, tetapi data tetap berasal dari jadwal Terjadwal.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Preview atau Download PDF.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Tombol belum aktif</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tombol Preview atau Download PDF pada halaman Jadwal Sidang.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ada proses preview atau download karena tombol belum memiliki handler. Catat sebagai Perlu Perbaikan bila fitur diklaim.</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5.9 Profil dan Logout</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72</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User membuka profil.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profil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atau Dosen, buka halaman Profile.</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data profil user.</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73</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Update WhatsApp kosong.</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WhatsApp</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Kosongkan nomor WhatsApp dan klik Update WhatsApp.</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menampilkan pesan nomor WhatsApp tidak boleh kosong.</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74</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Update WhatsApp valid.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Update WhatsApp</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nomor WhatsApp, klik Update WhatsApp, lalu refresh data.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Nomor WhatsApp tersimpan melalui API profil.</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75</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upload avatar valid.</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avatar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Dosen, buka Profile, upload file gambar valid kurang dari 5MB.</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Avatar terupload dan foto profil berubah.</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76</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upload avatar invalid.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Validasi avatar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file bukan gambar atau file gambar lebih dari 5MB.</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Sistem menolak file dan menampilkan pesan validasi.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77</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klik tombol kamera avatar.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Avatar mahasiswa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Mahasiswa, buka Profile, klik tombol kamera avatar.</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Tidak ada upload berjalan karena input upload belum tersambung pada halaman Mahasiswa.</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78</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nama/email profil.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Info profil belum persist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nama atau email lalu simpan, kemudian refresh atau login ulang.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Alert berhasil muncul, tetapi perubahan tidak terverifikasi tersimpan ke API. Catat sebagai Perlu Perbaikan bila fitur diklaim.</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79</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Ubah password profil.</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Password profil belum persist</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Isi password lama, password baru, konfirmasi, lalu simpan.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Alert berhasil muncul jika konfirmasi cocok, tetapi perubahan belum dikirim ke API. Catat sebagai Perlu Perbaikan bila fitur diklaim.</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80</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Logout.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Logout</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Klik Logout dari menu user.</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Sesi dihapus dan user diarahkan ke halaman login.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3"/>
        <w:spacing w:before="180" w:after="120"/>
      </w:pPr>
      <w:r>
        <w:t xml:space="preserve">5.10 Notifikasi WhatsApp dan Responsif</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gridCol w:w="100"/>
      </w:tblGrid>
      <w:tr>
        <w:trPr>
          <w:tblHeader/>
        </w:trPr>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No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Skenario</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Test Case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Langkah Uji</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Diharapkan Berdasarkan Kode</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Hasil yang Didapatkan</w:t>
            </w:r>
          </w:p>
        </w:tc>
        <w:tc>
          <w:tcPr>
            <w:tcW w:type="pct" w:w="14%"/>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Keterangan</w:t>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81</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Upload bimbingan memicu notifikasi.</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upload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Mahasiswa upload bimbingan baru.</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tetap tersimpan; jika konfigurasi WhatsApp aktif, dosen menerima notifikasi.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82</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dosen memicu notifikasi.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feedback</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Dosen memberi feedback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Feedback tetap tersimpan; jika konfigurasi WhatsApp aktif, mahasiswa menerima notifikasi.</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83</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Buat jadwal memicu notifikasi.</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jadwal</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Admin membuat jadwal sidang.</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tetap tersimpan; jika konfigurasi WhatsApp aktif, pihak terkait menerima notifikasi.</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84</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WhatsApp gagal atau nonaktif.</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Fallback notifikasi</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Matikan konfigurasi WhatsApp atau gunakan nomor tidak valid, lalu jalankan proses utama.</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Proses utama tetap berhasil walaupun notifikasi gagal.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85</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Tampilan mobile login dan dashboard.</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halaman utama</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aplikasi pada viewport mobile.</w:t>
            </w:r>
          </w:p>
        </w:tc>
        <w:tc>
          <w:tcPr>
            <w:tcW w:type="pct" w:w="14%"/>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dan dashboard tetap dapat digunakan.</w:t>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c>
          <w:tcPr>
            <w:tcW w:type="pct" w:w="14%"/>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86</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Tampilan mobile tabel dan bimbingan.</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Responsif tabel dan form</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Buka tabel user, jadwal, laporan, dan form bimbingan pada viewport mobile.</w:t>
            </w:r>
          </w:p>
        </w:tc>
        <w:tc>
          <w:tcPr>
            <w:tcW w:type="pct" w:w="14%"/>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Konten tetap terbaca melalui layout responsif atau scroll.</w:t>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4%"/>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2"/>
        <w:spacing w:before="280" w:after="120"/>
      </w:pPr>
      <w:r>
        <w:t xml:space="preserve">6. Ringkasan Hasil Manual</w:t>
      </w:r>
    </w:p>
    <w:p>
      <w:pPr>
        <w:spacing w:before="0" w:after="120" w:line="320"/>
        <w:jc w:val="both"/>
      </w:pPr>
      <w:r>
        <w:rPr>
          <w:rFonts w:ascii="Times New Roman" w:cs="Times New Roman" w:eastAsia="Times New Roman" w:hAnsi="Times New Roman"/>
          <w:color w:val="111827"/>
          <w:sz w:val="22"/>
          <w:szCs w:val="22"/>
        </w:rPr>
        <w:t xml:space="preserve">Isi tabel ini setelah semua skenario diuji.</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gridCol w:w="100"/>
        <w:gridCol w:w="100"/>
        <w:gridCol w:w="100"/>
        <w:gridCol w:w="100"/>
      </w:tblGrid>
      <w:tr>
        <w:trPr>
          <w:tblHeader/>
        </w:trPr>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Modul</w:t>
            </w:r>
          </w:p>
        </w:tc>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Jumlah Skenario</w:t>
            </w:r>
          </w:p>
        </w:tc>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Valid</w:t>
            </w:r>
          </w:p>
        </w:tc>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Tidak Valid</w:t>
            </w:r>
          </w:p>
        </w:tc>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Perlu Perbaikan</w:t>
            </w:r>
          </w:p>
        </w:tc>
        <w:tc>
          <w:tcPr>
            <w:tcW w:type="pct" w:w="16%"/>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Tidak Diuji</w:t>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Login dan Hak Akses</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Manajemen User dan Plotting Dosen</w:t>
            </w:r>
          </w:p>
        </w:tc>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13</w:t>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Bimbingan Mahasiswa</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Review Bimbingan Dosen</w:t>
            </w:r>
          </w:p>
        </w:tc>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11</w:t>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Kesiapan Sempro dan Laporan</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Bimbingan Admin</w:t>
            </w:r>
          </w:p>
        </w:tc>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4</w:t>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Kelola Jadwal Sidang Admin</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12</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Lihat Jadwal Sidang</w:t>
            </w:r>
          </w:p>
        </w:tc>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5</w:t>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 dan Logout</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9</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Notifikasi WhatsApp dan Responsif</w:t>
            </w:r>
          </w:p>
        </w:tc>
        <w:tc>
          <w:tcPr>
            <w:tcW w:type="pct" w:w="16%"/>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6</w:t>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c>
          <w:tcPr>
            <w:tcW w:type="pct" w:w="16%"/>
            <w:shd w:fill="F9FAFB" w:color="auto" w:val="clear"/>
            <w:tcMar>
              <w:top w:type="dxa" w:w="90"/>
              <w:left w:type="dxa" w:w="90"/>
              <w:bottom w:type="dxa" w:w="90"/>
              <w:right w:type="dxa" w:w="90"/>
            </w:tcMar>
            <w:vAlign w:val="top"/>
          </w:tcPr>
          <w:p>
            <w:pPr>
              <w:spacing w:before="0" w:after="0" w:line="240"/>
              <w:jc w:val="left"/>
            </w:pPr>
            <w:r>
              <w:rPr>
                <w:sz w:val="16"/>
                <w:szCs w:val="16"/>
              </w:rPr>
              <w:t xml:space="preserve"/>
            </w:r>
          </w:p>
        </w:tc>
      </w:tr>
      <w:tr>
        <w:trPr>
          <w:tblHeader w:val="false"/>
        </w:trPr>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Total</w:t>
            </w:r>
          </w:p>
        </w:tc>
        <w:tc>
          <w:tcPr>
            <w:tcW w:type="pct" w:w="16%"/>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86</w:t>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c>
          <w:tcPr>
            <w:tcW w:type="pct" w:w="16%"/>
            <w:tcMar>
              <w:top w:type="dxa" w:w="90"/>
              <w:left w:type="dxa" w:w="90"/>
              <w:bottom w:type="dxa" w:w="90"/>
              <w:right w:type="dxa" w:w="90"/>
            </w:tcMar>
            <w:vAlign w:val="top"/>
          </w:tcPr>
          <w:p>
            <w:pPr>
              <w:spacing w:before="0" w:after="0" w:line="240"/>
              <w:jc w:val="left"/>
            </w:pPr>
            <w:r>
              <w:rPr>
                <w:sz w:val="16"/>
                <w:szCs w:val="16"/>
              </w:rPr>
              <w:t xml:space="preserve"/>
            </w:r>
          </w:p>
        </w:tc>
      </w:tr>
    </w:tbl>
    <w:p>
      <w:pPr>
        <w:spacing w:after="120"/>
      </w:pPr>
    </w:p>
    <w:p>
      <w:pPr>
        <w:pStyle w:val="Heading2"/>
        <w:spacing w:before="280" w:after="120"/>
      </w:pPr>
      <w:r>
        <w:t xml:space="preserve">7. Catatan Sinkronisasi Bab IV</w:t>
      </w:r>
    </w:p>
    <w:p>
      <w:pPr>
        <w:spacing w:before="0" w:after="120" w:line="320"/>
        <w:jc w:val="both"/>
      </w:pPr>
      <w:r>
        <w:rPr>
          <w:rFonts w:ascii="Times New Roman" w:cs="Times New Roman" w:eastAsia="Times New Roman" w:hAnsi="Times New Roman"/>
          <w:color w:val="111827"/>
          <w:sz w:val="22"/>
          <w:szCs w:val="22"/>
        </w:rPr>
        <w:t xml:space="preserve">Gunakan catatan berikut saat menyesuaikan Bab IV dan Bab V:</w:t>
      </w:r>
    </w:p>
    <w:tbl>
      <w:tblPr>
        <w:tblW w:type="pct" w:w="100%"/>
        <w:tblBorders>
          <w:top w:val="single" w:color="D1D5DB" w:sz="1"/>
          <w:left w:val="single" w:color="D1D5DB" w:sz="1"/>
          <w:bottom w:val="single" w:color="D1D5DB" w:sz="1"/>
          <w:right w:val="single" w:color="D1D5DB" w:sz="1"/>
          <w:insideH w:val="single" w:color="D1D5DB" w:sz="1"/>
          <w:insideV w:val="single" w:color="D1D5DB" w:sz="1"/>
        </w:tblBorders>
      </w:tblPr>
      <w:tblGrid>
        <w:gridCol w:w="100"/>
        <w:gridCol w:w="100"/>
      </w:tblGrid>
      <w:tr>
        <w:trPr>
          <w:tblHeader/>
        </w:trPr>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Bagian</w:t>
            </w:r>
          </w:p>
        </w:tc>
        <w:tc>
          <w:tcPr>
            <w:tcW w:type="pct" w:w="50%"/>
            <w:shd w:fill="DBEAFE" w:color="auto" w:val="clear"/>
            <w:tcMar>
              <w:top w:type="dxa" w:w="90"/>
              <w:left w:type="dxa" w:w="90"/>
              <w:bottom w:type="dxa" w:w="90"/>
              <w:right w:type="dxa" w:w="90"/>
            </w:tcMar>
            <w:vAlign w:val="top"/>
          </w:tcPr>
          <w:p>
            <w:pPr>
              <w:spacing w:before="0" w:after="0" w:line="240"/>
              <w:jc w:val="center"/>
            </w:pPr>
            <w:r>
              <w:rPr>
                <w:rFonts w:ascii="Times New Roman" w:cs="Times New Roman" w:eastAsia="Times New Roman" w:hAnsi="Times New Roman"/>
                <w:color w:val="0F172A"/>
                <w:sz w:val="17"/>
                <w:szCs w:val="17"/>
              </w:rPr>
              <w:t xml:space="preserve">Catatan</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Status bimbingan</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perlu menyebut status acc_sempro karena kode sudah memakainya untuk kelayakan sempro.</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Aturan sempro</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perlu menyebut minimal 5 bimbingan dan ACC Sempro dari masing-masing dosen pembimbing.</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Surat sempro</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Jika dimasukkan ke Bab V, Bab IV perlu menambahkan generate surat sempro pada kebutuhan fungsional atau use case.</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sidang</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Bab IV perlu menyebut status dibatalkan dan proses jadwal ulang jika fitur ini tetap diuji.</w:t>
            </w:r>
          </w:p>
        </w:tc>
      </w:tr>
      <w:tr>
        <w:trPr>
          <w:tblHeader w:val="false"/>
        </w:trPr>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Jadwal untuk Mahasiswa dan Dosen</w:t>
            </w:r>
          </w:p>
        </w:tc>
        <w:tc>
          <w:tcPr>
            <w:tcW w:type="pct" w:w="50%"/>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Implementasi saat ini menampilkan semua jadwal terjadwal, bukan jadwal personal. Sesuaikan narasi Bab IV atau ubah implementasi jika rancangan harus personal.</w:t>
            </w:r>
          </w:p>
        </w:tc>
      </w:tr>
      <w:tr>
        <w:trPr>
          <w:tblHeader w:val="false"/>
        </w:trPr>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Profil</w:t>
            </w:r>
          </w:p>
        </w:tc>
        <w:tc>
          <w:tcPr>
            <w:tcW w:type="pct" w:w="50%"/>
            <w:shd w:fill="F9FAFB" w:color="auto" w:val="clear"/>
            <w:tcMar>
              <w:top w:type="dxa" w:w="90"/>
              <w:left w:type="dxa" w:w="90"/>
              <w:bottom w:type="dxa" w:w="90"/>
              <w:right w:type="dxa" w:w="90"/>
            </w:tcMar>
            <w:vAlign w:val="top"/>
          </w:tcPr>
          <w:p>
            <w:pPr>
              <w:spacing w:before="0" w:after="0" w:line="240"/>
              <w:jc w:val="left"/>
            </w:pPr>
            <w:r>
              <w:rPr>
                <w:rFonts w:ascii="Times New Roman" w:cs="Times New Roman" w:eastAsia="Times New Roman" w:hAnsi="Times New Roman"/>
                <w:color w:val="111827"/>
                <w:sz w:val="16"/>
                <w:szCs w:val="16"/>
              </w:rPr>
              <w:t xml:space="preserve">Jangan jadikan ubah nama/email dan password sebagai fitur valid utama sebelum UI disambungkan ke API.</w:t>
            </w:r>
          </w:p>
        </w:tc>
      </w:tr>
    </w:tbl>
    <w:p>
      <w:pPr>
        <w:spacing w:after="120"/>
      </w:pP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11827"/>
        <w:sz w:val="22"/>
        <w:szCs w:val="22"/>
      </w:rPr>
    </w:rPrDefault>
    <w:pPrDefault>
      <w:pPr>
        <w:spacing w:line="32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pPr>
    <w:rPr>
      <w:rFonts w:ascii="Times New Roman" w:cs="Times New Roman" w:eastAsia="Times New Roman" w:hAnsi="Times New Roman"/>
      <w:b/>
      <w:bCs/>
      <w:color w:val="1D4ED8"/>
      <w:sz w:val="30"/>
      <w:szCs w:val="30"/>
    </w:rPr>
  </w:style>
  <w:style w:type="paragraph" w:styleId="Heading2">
    <w:name w:val="Heading 2"/>
    <w:basedOn w:val="Normal"/>
    <w:next w:val="Normal"/>
    <w:qFormat/>
    <w:pPr>
      <w:spacing w:before="260" w:after="140"/>
    </w:pPr>
    <w:rPr>
      <w:rFonts w:ascii="Times New Roman" w:cs="Times New Roman" w:eastAsia="Times New Roman" w:hAnsi="Times New Roman"/>
      <w:b/>
      <w:bCs/>
      <w:color w:val="111827"/>
      <w:sz w:val="26"/>
      <w:szCs w:val="26"/>
    </w:rPr>
  </w:style>
  <w:style w:type="paragraph" w:styleId="Heading3">
    <w:name w:val="Heading 3"/>
    <w:basedOn w:val="Normal"/>
    <w:next w:val="Normal"/>
    <w:qFormat/>
    <w:pPr>
      <w:spacing w:before="220" w:after="120"/>
    </w:pPr>
    <w:rPr>
      <w:rFonts w:ascii="Times New Roman" w:cs="Times New Roman" w:eastAsia="Times New Roman" w:hAnsi="Times New Roman"/>
      <w:b/>
      <w:bCs/>
      <w:color w:val="111827"/>
      <w:sz w:val="23"/>
      <w:szCs w:val="23"/>
    </w:rPr>
  </w:style>
  <w:style w:type="paragraph" w:styleId="Heading4">
    <w:name w:val="Heading 4"/>
    <w:basedOn w:val="Normal"/>
    <w:next w:val="Normal"/>
    <w:qFormat/>
    <w:pPr>
      <w:spacing w:before="180" w:after="100"/>
    </w:pPr>
    <w:rPr>
      <w:rFonts w:ascii="Times New Roman" w:cs="Times New Roman" w:eastAsia="Times New Roman" w:hAnsi="Times New Roman"/>
      <w:b/>
      <w:bCs/>
      <w:i/>
      <w:iCs/>
      <w:color w:val="4B556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SIMTA Black Box Testing Bab 5 Lengkap</dc:title>
  <dc:creator>Codex</dc:creator>
  <dc:description>Dokumen Bab V Black Box Testing dan panduan uji manual SIMTA.</dc:description>
  <cp:lastModifiedBy>Un-named</cp:lastModifiedBy>
  <cp:revision>1</cp:revision>
  <dcterms:created xsi:type="dcterms:W3CDTF">2026-05-17T15:29:24.655Z</dcterms:created>
  <dcterms:modified xsi:type="dcterms:W3CDTF">2026-05-17T15:29:24.656Z</dcterms:modified>
</cp:coreProperties>
</file>

<file path=docProps/custom.xml><?xml version="1.0" encoding="utf-8"?>
<Properties xmlns="http://schemas.openxmlformats.org/officeDocument/2006/custom-properties" xmlns:vt="http://schemas.openxmlformats.org/officeDocument/2006/docPropsVTypes"/>
</file>