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1CEADA8" w:rsidP="1C759335" w:rsidRDefault="61CEADA8" w14:paraId="6124692E" w14:textId="23DA055C">
      <w:pPr>
        <w:pStyle w:val="Normal"/>
        <w:spacing w:after="0"/>
        <w:jc w:val="center"/>
        <w:rPr>
          <w:rFonts w:ascii="Cambria" w:hAnsi="Cambria" w:eastAsia="Cambria" w:cs="Cambria"/>
          <w:b w:val="1"/>
          <w:bCs w:val="1"/>
          <w:i w:val="0"/>
          <w:iCs w:val="0"/>
          <w:caps w:val="0"/>
          <w:smallCaps w:val="0"/>
          <w:strike w:val="0"/>
          <w:dstrike w:val="0"/>
          <w:noProof w:val="0"/>
          <w:color w:val="17365D"/>
          <w:sz w:val="48"/>
          <w:szCs w:val="48"/>
          <w:u w:val="none"/>
          <w:lang w:val="en-US"/>
        </w:rPr>
      </w:pPr>
      <w:r w:rsidRPr="1C759335" w:rsidR="61CEADA8">
        <w:rPr>
          <w:rFonts w:ascii="Cambria" w:hAnsi="Cambria" w:eastAsia="Cambria" w:cs="Cambria"/>
          <w:b w:val="1"/>
          <w:bCs w:val="1"/>
          <w:i w:val="0"/>
          <w:iCs w:val="0"/>
          <w:caps w:val="0"/>
          <w:smallCaps w:val="0"/>
          <w:strike w:val="0"/>
          <w:dstrike w:val="0"/>
          <w:noProof w:val="0"/>
          <w:color w:val="17365D"/>
          <w:sz w:val="48"/>
          <w:szCs w:val="48"/>
          <w:u w:val="none"/>
          <w:lang w:val="en-US"/>
        </w:rPr>
        <w:t>Lab 3: Practice of Assistive Technology (AT) tools at Algonquin AT Lab</w:t>
      </w:r>
    </w:p>
    <w:p w:rsidR="1C759335" w:rsidP="1C759335" w:rsidRDefault="1C759335" w14:paraId="6E9DC6CB" w14:textId="763DA965">
      <w:pPr>
        <w:spacing w:after="0"/>
        <w:rPr>
          <w:rFonts w:ascii="Times" w:hAnsi="Times" w:eastAsia="Times" w:cs="Times"/>
          <w:b w:val="0"/>
          <w:bCs w:val="0"/>
          <w:color w:val="4472C4" w:themeColor="accent1" w:themeTint="FF" w:themeShade="FF"/>
          <w:sz w:val="48"/>
          <w:szCs w:val="48"/>
        </w:rPr>
      </w:pPr>
    </w:p>
    <w:p w:rsidR="45A2BE0A" w:rsidP="1C759335" w:rsidRDefault="45A2BE0A" w14:paraId="4EA6AA87" w14:textId="080FE527">
      <w:pPr>
        <w:spacing w:after="0"/>
        <w:rPr>
          <w:rFonts w:ascii="Times" w:hAnsi="Times" w:eastAsia="Times" w:cs="Times"/>
          <w:b w:val="0"/>
          <w:bCs w:val="0"/>
          <w:color w:val="4472C4" w:themeColor="accent1" w:themeTint="FF" w:themeShade="FF"/>
          <w:sz w:val="40"/>
          <w:szCs w:val="40"/>
        </w:rPr>
      </w:pPr>
      <w:r w:rsidRPr="1C759335" w:rsidR="66B06FDD">
        <w:rPr>
          <w:rFonts w:ascii="Times" w:hAnsi="Times" w:eastAsia="Times" w:cs="Times"/>
          <w:b w:val="0"/>
          <w:bCs w:val="0"/>
          <w:color w:val="4472C4" w:themeColor="accent1" w:themeTint="FF" w:themeShade="FF"/>
          <w:sz w:val="40"/>
          <w:szCs w:val="40"/>
        </w:rPr>
        <w:t>Practice 1: Dragon Speech Recognition (Speech Input)</w:t>
      </w:r>
    </w:p>
    <w:p w:rsidR="4E957001" w:rsidP="4E957001" w:rsidRDefault="4E957001" w14:paraId="169FC22D" w14:textId="3900FA29" w14:noSpellErr="1">
      <w:pPr>
        <w:spacing w:after="0"/>
        <w:rPr>
          <w:rFonts w:ascii="Times" w:hAnsi="Times" w:eastAsia="Times" w:cs="Times"/>
          <w:b w:val="0"/>
          <w:bCs w:val="0"/>
          <w:sz w:val="24"/>
          <w:szCs w:val="24"/>
        </w:rPr>
      </w:pPr>
    </w:p>
    <w:p w:rsidR="45A2BE0A" w:rsidP="1C759335" w:rsidRDefault="45A2BE0A" w14:paraId="080A9C4B" w14:textId="6A273AA7">
      <w:pPr>
        <w:spacing w:after="0"/>
        <w:rPr>
          <w:rFonts w:ascii="Times" w:hAnsi="Times" w:eastAsia="Times" w:cs="Times"/>
          <w:b w:val="0"/>
          <w:bCs w:val="0"/>
          <w:color w:val="4472C4" w:themeColor="accent1" w:themeTint="FF" w:themeShade="FF"/>
          <w:sz w:val="32"/>
          <w:szCs w:val="32"/>
        </w:rPr>
      </w:pPr>
      <w:r w:rsidRPr="1C759335" w:rsidR="66B06FDD">
        <w:rPr>
          <w:rFonts w:ascii="Times" w:hAnsi="Times" w:eastAsia="Times" w:cs="Times"/>
          <w:b w:val="0"/>
          <w:bCs w:val="0"/>
          <w:color w:val="4472C4" w:themeColor="accent1" w:themeTint="FF" w:themeShade="FF"/>
          <w:sz w:val="32"/>
          <w:szCs w:val="32"/>
        </w:rPr>
        <w:t>Questions</w:t>
      </w:r>
    </w:p>
    <w:p w:rsidR="1C759335" w:rsidP="1C759335" w:rsidRDefault="1C759335" w14:paraId="3EC60412" w14:textId="2746AE25">
      <w:pPr>
        <w:pStyle w:val="Normal"/>
        <w:spacing w:after="0"/>
        <w:rPr>
          <w:rFonts w:ascii="Times" w:hAnsi="Times" w:eastAsia="Times" w:cs="Times"/>
          <w:b w:val="0"/>
          <w:bCs w:val="0"/>
          <w:color w:val="4472C4" w:themeColor="accent1" w:themeTint="FF" w:themeShade="FF"/>
          <w:sz w:val="32"/>
          <w:szCs w:val="32"/>
        </w:rPr>
      </w:pPr>
    </w:p>
    <w:p w:rsidR="45A2BE0A" w:rsidP="1C759335" w:rsidRDefault="45A2BE0A" w14:paraId="2C2D4BD2" w14:textId="7EA23409">
      <w:pPr>
        <w:pStyle w:val="ListParagraph"/>
        <w:numPr>
          <w:ilvl w:val="0"/>
          <w:numId w:val="1"/>
        </w:numPr>
        <w:spacing w:after="0"/>
        <w:jc w:val="both"/>
        <w:rPr>
          <w:rFonts w:ascii="Times" w:hAnsi="Times" w:eastAsia="Times" w:cs="Times"/>
          <w:b w:val="0"/>
          <w:bCs w:val="0"/>
          <w:sz w:val="28"/>
          <w:szCs w:val="28"/>
        </w:rPr>
      </w:pPr>
      <w:r w:rsidRPr="1C759335" w:rsidR="66B06FDD">
        <w:rPr>
          <w:rFonts w:ascii="Times" w:hAnsi="Times" w:eastAsia="Times" w:cs="Times"/>
          <w:b w:val="0"/>
          <w:bCs w:val="0"/>
          <w:sz w:val="28"/>
          <w:szCs w:val="28"/>
        </w:rPr>
        <w:t xml:space="preserve">Which specific Dragon commands did you use to activate a link and fill a form element? </w:t>
      </w:r>
    </w:p>
    <w:p w:rsidR="1C759335" w:rsidP="1C759335" w:rsidRDefault="1C759335" w14:paraId="627ECED6" w14:textId="3DFF9FDD">
      <w:pPr>
        <w:pStyle w:val="Normal"/>
        <w:spacing w:after="0"/>
        <w:ind w:left="0"/>
        <w:jc w:val="both"/>
        <w:rPr>
          <w:rFonts w:ascii="Times" w:hAnsi="Times" w:eastAsia="Times" w:cs="Times"/>
          <w:b w:val="0"/>
          <w:bCs w:val="0"/>
          <w:sz w:val="32"/>
          <w:szCs w:val="32"/>
        </w:rPr>
      </w:pPr>
    </w:p>
    <w:p w:rsidR="21EAD05D" w:rsidP="1C759335" w:rsidRDefault="21EAD05D" w14:paraId="559C1427" w14:textId="137D9C3F">
      <w:pPr>
        <w:spacing w:after="0" w:line="276" w:lineRule="auto"/>
        <w:ind w:firstLine="720"/>
        <w:jc w:val="both"/>
        <w:rPr>
          <w:rFonts w:ascii="Times" w:hAnsi="Times" w:eastAsia="Times" w:cs="Times"/>
          <w:b w:val="0"/>
          <w:bCs w:val="0"/>
          <w:color w:val="000000" w:themeColor="text1"/>
          <w:sz w:val="24"/>
          <w:szCs w:val="24"/>
        </w:rPr>
      </w:pPr>
      <w:r w:rsidRPr="1C759335" w:rsidR="52780227">
        <w:rPr>
          <w:rFonts w:ascii="Times" w:hAnsi="Times" w:eastAsia="Times" w:cs="Times"/>
          <w:b w:val="0"/>
          <w:bCs w:val="0"/>
          <w:color w:val="000000" w:themeColor="text1" w:themeTint="FF" w:themeShade="FF"/>
          <w:sz w:val="24"/>
          <w:szCs w:val="24"/>
        </w:rPr>
        <w:t>The command that was used to activate the link was the “tab” command. This command iterates through all the clickable elements on the page and selects them when saying the command “click</w:t>
      </w:r>
      <w:r w:rsidRPr="1C759335" w:rsidR="52780227">
        <w:rPr>
          <w:rFonts w:ascii="Times" w:hAnsi="Times" w:eastAsia="Times" w:cs="Times"/>
          <w:b w:val="0"/>
          <w:bCs w:val="0"/>
          <w:color w:val="000000" w:themeColor="text1" w:themeTint="FF" w:themeShade="FF"/>
          <w:sz w:val="24"/>
          <w:szCs w:val="24"/>
        </w:rPr>
        <w:t>”,</w:t>
      </w:r>
      <w:r w:rsidRPr="1C759335" w:rsidR="52780227">
        <w:rPr>
          <w:rFonts w:ascii="Times" w:hAnsi="Times" w:eastAsia="Times" w:cs="Times"/>
          <w:b w:val="0"/>
          <w:bCs w:val="0"/>
          <w:color w:val="000000" w:themeColor="text1" w:themeTint="FF" w:themeShade="FF"/>
          <w:sz w:val="24"/>
          <w:szCs w:val="24"/>
        </w:rPr>
        <w:t xml:space="preserve"> resulting in activating the element. To activate the first link, the command “tab 1 time” was said. To activate the second link, the command “tab 2 times” was said. </w:t>
      </w:r>
    </w:p>
    <w:p w:rsidR="21EAD05D" w:rsidP="1C759335" w:rsidRDefault="21EAD05D" w14:paraId="1A229750" w14:textId="09014299">
      <w:pPr>
        <w:spacing w:after="200" w:line="276" w:lineRule="auto"/>
        <w:ind w:firstLine="720"/>
        <w:jc w:val="both"/>
        <w:rPr>
          <w:rFonts w:ascii="Times" w:hAnsi="Times" w:eastAsia="Times" w:cs="Times"/>
          <w:b w:val="0"/>
          <w:bCs w:val="0"/>
          <w:color w:val="000000" w:themeColor="text1"/>
          <w:sz w:val="24"/>
          <w:szCs w:val="24"/>
        </w:rPr>
      </w:pPr>
      <w:r w:rsidRPr="1C759335" w:rsidR="52780227">
        <w:rPr>
          <w:rFonts w:ascii="Times" w:hAnsi="Times" w:eastAsia="Times" w:cs="Times"/>
          <w:b w:val="0"/>
          <w:bCs w:val="0"/>
          <w:color w:val="000000" w:themeColor="text1" w:themeTint="FF" w:themeShade="FF"/>
          <w:sz w:val="24"/>
          <w:szCs w:val="24"/>
        </w:rPr>
        <w:t>The command that was used to fill in the form was “mouse grid</w:t>
      </w:r>
      <w:r w:rsidRPr="1C759335" w:rsidR="52780227">
        <w:rPr>
          <w:rFonts w:ascii="Times" w:hAnsi="Times" w:eastAsia="Times" w:cs="Times"/>
          <w:b w:val="0"/>
          <w:bCs w:val="0"/>
          <w:color w:val="000000" w:themeColor="text1" w:themeTint="FF" w:themeShade="FF"/>
          <w:sz w:val="24"/>
          <w:szCs w:val="24"/>
        </w:rPr>
        <w:t>”.</w:t>
      </w:r>
      <w:r w:rsidRPr="1C759335" w:rsidR="52780227">
        <w:rPr>
          <w:rFonts w:ascii="Times" w:hAnsi="Times" w:eastAsia="Times" w:cs="Times"/>
          <w:b w:val="0"/>
          <w:bCs w:val="0"/>
          <w:color w:val="000000" w:themeColor="text1" w:themeTint="FF" w:themeShade="FF"/>
          <w:sz w:val="24"/>
          <w:szCs w:val="24"/>
        </w:rPr>
        <w:t xml:space="preserve"> This command displays a grid over the page with numbers corresponding to each cell. Saying the cell number will focus on that area of the page. When mouse grid displays over the item you want to select, say “click</w:t>
      </w:r>
      <w:r w:rsidRPr="1C759335" w:rsidR="52780227">
        <w:rPr>
          <w:rFonts w:ascii="Times" w:hAnsi="Times" w:eastAsia="Times" w:cs="Times"/>
          <w:b w:val="0"/>
          <w:bCs w:val="0"/>
          <w:color w:val="000000" w:themeColor="text1" w:themeTint="FF" w:themeShade="FF"/>
          <w:sz w:val="24"/>
          <w:szCs w:val="24"/>
        </w:rPr>
        <w:t>”.</w:t>
      </w:r>
      <w:r w:rsidRPr="1C759335" w:rsidR="52780227">
        <w:rPr>
          <w:rFonts w:ascii="Times" w:hAnsi="Times" w:eastAsia="Times" w:cs="Times"/>
          <w:b w:val="0"/>
          <w:bCs w:val="0"/>
          <w:color w:val="000000" w:themeColor="text1" w:themeTint="FF" w:themeShade="FF"/>
          <w:sz w:val="24"/>
          <w:szCs w:val="24"/>
        </w:rPr>
        <w:t xml:space="preserve"> To activate and fill in the form element, the command “click edit box” was said.</w:t>
      </w:r>
    </w:p>
    <w:p w:rsidR="4E957001" w:rsidP="4E957001" w:rsidRDefault="4E957001" w14:paraId="5D4F9F8A" w14:textId="0FAE28B6" w14:noSpellErr="1">
      <w:pPr>
        <w:spacing w:after="0"/>
        <w:rPr>
          <w:rFonts w:ascii="Times" w:hAnsi="Times" w:eastAsia="Times" w:cs="Times"/>
          <w:b w:val="0"/>
          <w:bCs w:val="0"/>
          <w:sz w:val="24"/>
          <w:szCs w:val="24"/>
        </w:rPr>
      </w:pPr>
    </w:p>
    <w:p w:rsidR="4E957001" w:rsidP="1C759335" w:rsidRDefault="4E957001" w14:paraId="7E889C3B" w14:noSpellErr="1" w14:textId="7349481A">
      <w:pPr>
        <w:pStyle w:val="Normal"/>
        <w:spacing w:after="0"/>
        <w:jc w:val="both"/>
        <w:rPr>
          <w:rFonts w:ascii="Times" w:hAnsi="Times" w:eastAsia="Times" w:cs="Times"/>
          <w:b w:val="0"/>
          <w:bCs w:val="0"/>
          <w:sz w:val="24"/>
          <w:szCs w:val="24"/>
        </w:rPr>
      </w:pPr>
    </w:p>
    <w:p w:rsidR="45A2BE0A" w:rsidP="1C759335" w:rsidRDefault="45A2BE0A" w14:paraId="028E2AF8" w14:textId="025F488E">
      <w:pPr>
        <w:pStyle w:val="ListParagraph"/>
        <w:numPr>
          <w:ilvl w:val="0"/>
          <w:numId w:val="1"/>
        </w:numPr>
        <w:spacing w:after="0"/>
        <w:jc w:val="both"/>
        <w:rPr>
          <w:rFonts w:ascii="Times" w:hAnsi="Times" w:eastAsia="Times" w:cs="Times"/>
          <w:b w:val="0"/>
          <w:bCs w:val="0"/>
          <w:sz w:val="28"/>
          <w:szCs w:val="28"/>
        </w:rPr>
      </w:pPr>
      <w:r w:rsidRPr="1C759335" w:rsidR="66B06FDD">
        <w:rPr>
          <w:rFonts w:ascii="Times" w:hAnsi="Times" w:eastAsia="Times" w:cs="Times"/>
          <w:b w:val="0"/>
          <w:bCs w:val="0"/>
          <w:sz w:val="28"/>
          <w:szCs w:val="28"/>
        </w:rPr>
        <w:t xml:space="preserve">Were there any interactive elements that you initially </w:t>
      </w:r>
      <w:r w:rsidRPr="1C759335" w:rsidR="66B06FDD">
        <w:rPr>
          <w:rFonts w:ascii="Times" w:hAnsi="Times" w:eastAsia="Times" w:cs="Times"/>
          <w:b w:val="0"/>
          <w:bCs w:val="0"/>
          <w:sz w:val="28"/>
          <w:szCs w:val="28"/>
        </w:rPr>
        <w:t>failed to</w:t>
      </w:r>
      <w:r w:rsidRPr="1C759335" w:rsidR="66B06FDD">
        <w:rPr>
          <w:rFonts w:ascii="Times" w:hAnsi="Times" w:eastAsia="Times" w:cs="Times"/>
          <w:b w:val="0"/>
          <w:bCs w:val="0"/>
          <w:sz w:val="28"/>
          <w:szCs w:val="28"/>
        </w:rPr>
        <w:t xml:space="preserve"> interact with? If so, how </w:t>
      </w:r>
      <w:r w:rsidRPr="1C759335" w:rsidR="66B06FDD">
        <w:rPr>
          <w:rFonts w:ascii="Times" w:hAnsi="Times" w:eastAsia="Times" w:cs="Times"/>
          <w:b w:val="0"/>
          <w:bCs w:val="0"/>
          <w:sz w:val="28"/>
          <w:szCs w:val="28"/>
        </w:rPr>
        <w:t>did you address the issues with workarounds?</w:t>
      </w:r>
    </w:p>
    <w:p w:rsidR="1C759335" w:rsidP="1C759335" w:rsidRDefault="1C759335" w14:paraId="535DDDFC" w14:textId="0BC95EB1">
      <w:pPr>
        <w:spacing w:after="0"/>
        <w:jc w:val="both"/>
        <w:rPr>
          <w:rFonts w:ascii="Times" w:hAnsi="Times" w:eastAsia="Times" w:cs="Times"/>
          <w:b w:val="0"/>
          <w:bCs w:val="0"/>
          <w:sz w:val="24"/>
          <w:szCs w:val="24"/>
        </w:rPr>
      </w:pPr>
    </w:p>
    <w:p w:rsidR="33D6AD03" w:rsidP="1C759335" w:rsidRDefault="33D6AD03" w14:paraId="426B1BA6" w14:textId="6228C7B9">
      <w:pPr>
        <w:spacing w:after="0"/>
        <w:ind w:firstLine="720"/>
        <w:jc w:val="both"/>
        <w:rPr>
          <w:rFonts w:ascii="Times" w:hAnsi="Times" w:eastAsia="Times" w:cs="Times"/>
          <w:b w:val="0"/>
          <w:bCs w:val="0"/>
          <w:sz w:val="24"/>
          <w:szCs w:val="24"/>
        </w:rPr>
      </w:pPr>
      <w:r w:rsidRPr="1C759335" w:rsidR="2096C42E">
        <w:rPr>
          <w:rFonts w:ascii="Times" w:hAnsi="Times" w:eastAsia="Times" w:cs="Times"/>
          <w:b w:val="0"/>
          <w:bCs w:val="0"/>
          <w:sz w:val="24"/>
          <w:szCs w:val="24"/>
        </w:rPr>
        <w:t xml:space="preserve">While trying to navigate the website, </w:t>
      </w:r>
      <w:r w:rsidRPr="1C759335" w:rsidR="4C412AD8">
        <w:rPr>
          <w:rFonts w:ascii="Times" w:hAnsi="Times" w:eastAsia="Times" w:cs="Times"/>
          <w:b w:val="0"/>
          <w:bCs w:val="0"/>
          <w:sz w:val="24"/>
          <w:szCs w:val="24"/>
        </w:rPr>
        <w:t>we</w:t>
      </w:r>
      <w:r w:rsidRPr="1C759335" w:rsidR="2096C42E">
        <w:rPr>
          <w:rFonts w:ascii="Times" w:hAnsi="Times" w:eastAsia="Times" w:cs="Times"/>
          <w:b w:val="0"/>
          <w:bCs w:val="0"/>
          <w:sz w:val="24"/>
          <w:szCs w:val="24"/>
        </w:rPr>
        <w:t xml:space="preserve"> had </w:t>
      </w:r>
      <w:r w:rsidRPr="1C759335" w:rsidR="2096C42E">
        <w:rPr>
          <w:rFonts w:ascii="Times" w:hAnsi="Times" w:eastAsia="Times" w:cs="Times"/>
          <w:b w:val="0"/>
          <w:bCs w:val="0"/>
          <w:sz w:val="24"/>
          <w:szCs w:val="24"/>
        </w:rPr>
        <w:t>a very difficult</w:t>
      </w:r>
      <w:r w:rsidRPr="1C759335" w:rsidR="2096C42E">
        <w:rPr>
          <w:rFonts w:ascii="Times" w:hAnsi="Times" w:eastAsia="Times" w:cs="Times"/>
          <w:b w:val="0"/>
          <w:bCs w:val="0"/>
          <w:sz w:val="24"/>
          <w:szCs w:val="24"/>
        </w:rPr>
        <w:t xml:space="preserve"> time using the </w:t>
      </w:r>
      <w:r w:rsidRPr="1C759335" w:rsidR="5E3355C1">
        <w:rPr>
          <w:rFonts w:ascii="Times" w:hAnsi="Times" w:eastAsia="Times" w:cs="Times"/>
          <w:b w:val="0"/>
          <w:bCs w:val="0"/>
          <w:sz w:val="24"/>
          <w:szCs w:val="24"/>
        </w:rPr>
        <w:t>“</w:t>
      </w:r>
      <w:r w:rsidRPr="1C759335" w:rsidR="2096C42E">
        <w:rPr>
          <w:rFonts w:ascii="Times" w:hAnsi="Times" w:eastAsia="Times" w:cs="Times"/>
          <w:b w:val="0"/>
          <w:bCs w:val="0"/>
          <w:sz w:val="24"/>
          <w:szCs w:val="24"/>
        </w:rPr>
        <w:t>mouse grid</w:t>
      </w:r>
      <w:r w:rsidRPr="1C759335" w:rsidR="795D638C">
        <w:rPr>
          <w:rFonts w:ascii="Times" w:hAnsi="Times" w:eastAsia="Times" w:cs="Times"/>
          <w:b w:val="0"/>
          <w:bCs w:val="0"/>
          <w:sz w:val="24"/>
          <w:szCs w:val="24"/>
        </w:rPr>
        <w:t>” feature</w:t>
      </w:r>
      <w:r w:rsidRPr="1C759335" w:rsidR="2096C42E">
        <w:rPr>
          <w:rFonts w:ascii="Times" w:hAnsi="Times" w:eastAsia="Times" w:cs="Times"/>
          <w:b w:val="0"/>
          <w:bCs w:val="0"/>
          <w:sz w:val="24"/>
          <w:szCs w:val="24"/>
        </w:rPr>
        <w:t xml:space="preserve">. The audio on the machine kept saying “Low audio quality” so using the Dragon software was a challenge. </w:t>
      </w:r>
      <w:r w:rsidRPr="1C759335" w:rsidR="5648249A">
        <w:rPr>
          <w:rFonts w:ascii="Times" w:hAnsi="Times" w:eastAsia="Times" w:cs="Times"/>
          <w:b w:val="0"/>
          <w:bCs w:val="0"/>
          <w:sz w:val="24"/>
          <w:szCs w:val="24"/>
        </w:rPr>
        <w:t>After speaking with J</w:t>
      </w:r>
      <w:r w:rsidRPr="1C759335" w:rsidR="3F1A8943">
        <w:rPr>
          <w:rFonts w:ascii="Times" w:hAnsi="Times" w:eastAsia="Times" w:cs="Times"/>
          <w:b w:val="0"/>
          <w:bCs w:val="0"/>
          <w:sz w:val="24"/>
          <w:szCs w:val="24"/>
        </w:rPr>
        <w:t>as</w:t>
      </w:r>
      <w:r w:rsidRPr="1C759335" w:rsidR="5648249A">
        <w:rPr>
          <w:rFonts w:ascii="Times" w:hAnsi="Times" w:eastAsia="Times" w:cs="Times"/>
          <w:b w:val="0"/>
          <w:bCs w:val="0"/>
          <w:sz w:val="24"/>
          <w:szCs w:val="24"/>
        </w:rPr>
        <w:t xml:space="preserve">on and Chris, they </w:t>
      </w:r>
      <w:r w:rsidRPr="1C759335" w:rsidR="69443063">
        <w:rPr>
          <w:rFonts w:ascii="Times" w:hAnsi="Times" w:eastAsia="Times" w:cs="Times"/>
          <w:b w:val="0"/>
          <w:bCs w:val="0"/>
          <w:sz w:val="24"/>
          <w:szCs w:val="24"/>
        </w:rPr>
        <w:t>mentioned using the</w:t>
      </w:r>
      <w:r w:rsidRPr="1C759335" w:rsidR="5648249A">
        <w:rPr>
          <w:rFonts w:ascii="Times" w:hAnsi="Times" w:eastAsia="Times" w:cs="Times"/>
          <w:b w:val="0"/>
          <w:bCs w:val="0"/>
          <w:sz w:val="24"/>
          <w:szCs w:val="24"/>
        </w:rPr>
        <w:t xml:space="preserve"> keyboard </w:t>
      </w:r>
      <w:r w:rsidRPr="1C759335" w:rsidR="0D223D9E">
        <w:rPr>
          <w:rFonts w:ascii="Times" w:hAnsi="Times" w:eastAsia="Times" w:cs="Times"/>
          <w:b w:val="0"/>
          <w:bCs w:val="0"/>
          <w:sz w:val="24"/>
          <w:szCs w:val="24"/>
        </w:rPr>
        <w:t xml:space="preserve">as a means of navigating the site but also mentioned that </w:t>
      </w:r>
      <w:r w:rsidRPr="1C759335" w:rsidR="27A6FC95">
        <w:rPr>
          <w:rFonts w:ascii="Times" w:hAnsi="Times" w:eastAsia="Times" w:cs="Times"/>
          <w:b w:val="0"/>
          <w:bCs w:val="0"/>
          <w:sz w:val="24"/>
          <w:szCs w:val="24"/>
        </w:rPr>
        <w:t>someone using this software could have a motor/physical disability that would hinder them from using the keyboard</w:t>
      </w:r>
      <w:r w:rsidRPr="1C759335" w:rsidR="2ECAEAFA">
        <w:rPr>
          <w:rFonts w:ascii="Times" w:hAnsi="Times" w:eastAsia="Times" w:cs="Times"/>
          <w:b w:val="0"/>
          <w:bCs w:val="0"/>
          <w:sz w:val="24"/>
          <w:szCs w:val="24"/>
        </w:rPr>
        <w:t xml:space="preserve"> only features. </w:t>
      </w:r>
      <w:r w:rsidRPr="1C759335" w:rsidR="6BBF7279">
        <w:rPr>
          <w:rFonts w:ascii="Times" w:hAnsi="Times" w:eastAsia="Times" w:cs="Times"/>
          <w:b w:val="0"/>
          <w:bCs w:val="0"/>
          <w:sz w:val="24"/>
          <w:szCs w:val="24"/>
        </w:rPr>
        <w:t xml:space="preserve">A workaround I found effective was to speak the link or button and it would activate. This was </w:t>
      </w:r>
      <w:r w:rsidRPr="1C759335" w:rsidR="6BBF7279">
        <w:rPr>
          <w:rFonts w:ascii="Times" w:hAnsi="Times" w:eastAsia="Times" w:cs="Times"/>
          <w:b w:val="0"/>
          <w:bCs w:val="0"/>
          <w:sz w:val="24"/>
          <w:szCs w:val="24"/>
        </w:rPr>
        <w:t>a difficult task</w:t>
      </w:r>
      <w:r w:rsidRPr="1C759335" w:rsidR="6BBF7279">
        <w:rPr>
          <w:rFonts w:ascii="Times" w:hAnsi="Times" w:eastAsia="Times" w:cs="Times"/>
          <w:b w:val="0"/>
          <w:bCs w:val="0"/>
          <w:sz w:val="24"/>
          <w:szCs w:val="24"/>
        </w:rPr>
        <w:t xml:space="preserve"> because of the low audio quality on the machine. I believe it </w:t>
      </w:r>
      <w:r w:rsidRPr="1C759335" w:rsidR="6BBF7279">
        <w:rPr>
          <w:rFonts w:ascii="Times" w:hAnsi="Times" w:eastAsia="Times" w:cs="Times"/>
          <w:b w:val="0"/>
          <w:bCs w:val="0"/>
          <w:sz w:val="24"/>
          <w:szCs w:val="24"/>
        </w:rPr>
        <w:t>would</w:t>
      </w:r>
      <w:r w:rsidRPr="1C759335" w:rsidR="66EFA8B3">
        <w:rPr>
          <w:rFonts w:ascii="Times" w:hAnsi="Times" w:eastAsia="Times" w:cs="Times"/>
          <w:b w:val="0"/>
          <w:bCs w:val="0"/>
          <w:sz w:val="24"/>
          <w:szCs w:val="24"/>
        </w:rPr>
        <w:t>’</w:t>
      </w:r>
      <w:r w:rsidRPr="1C759335" w:rsidR="6BBF7279">
        <w:rPr>
          <w:rFonts w:ascii="Times" w:hAnsi="Times" w:eastAsia="Times" w:cs="Times"/>
          <w:b w:val="0"/>
          <w:bCs w:val="0"/>
          <w:sz w:val="24"/>
          <w:szCs w:val="24"/>
        </w:rPr>
        <w:t>ve</w:t>
      </w:r>
      <w:r w:rsidRPr="1C759335" w:rsidR="6BBF7279">
        <w:rPr>
          <w:rFonts w:ascii="Times" w:hAnsi="Times" w:eastAsia="Times" w:cs="Times"/>
          <w:b w:val="0"/>
          <w:bCs w:val="0"/>
          <w:sz w:val="24"/>
          <w:szCs w:val="24"/>
        </w:rPr>
        <w:t xml:space="preserve"> worked better with an external micr</w:t>
      </w:r>
      <w:r w:rsidRPr="1C759335" w:rsidR="061E84DC">
        <w:rPr>
          <w:rFonts w:ascii="Times" w:hAnsi="Times" w:eastAsia="Times" w:cs="Times"/>
          <w:b w:val="0"/>
          <w:bCs w:val="0"/>
          <w:sz w:val="24"/>
          <w:szCs w:val="24"/>
        </w:rPr>
        <w:t>ophone hooked up.</w:t>
      </w:r>
      <w:r w:rsidRPr="1C759335" w:rsidR="061E84DC">
        <w:rPr>
          <w:rFonts w:ascii="Times" w:hAnsi="Times" w:eastAsia="Times" w:cs="Times"/>
          <w:b w:val="0"/>
          <w:bCs w:val="0"/>
          <w:sz w:val="24"/>
          <w:szCs w:val="24"/>
        </w:rPr>
        <w:t xml:space="preserve"> </w:t>
      </w:r>
    </w:p>
    <w:p w:rsidR="1C759335" w:rsidP="1C759335" w:rsidRDefault="1C759335" w14:paraId="22CF293F" w14:textId="2576548F">
      <w:pPr>
        <w:pStyle w:val="Normal"/>
        <w:spacing w:after="0"/>
        <w:ind w:firstLine="720"/>
        <w:jc w:val="both"/>
        <w:rPr>
          <w:rFonts w:ascii="Times" w:hAnsi="Times" w:eastAsia="Times" w:cs="Times"/>
          <w:b w:val="0"/>
          <w:bCs w:val="0"/>
          <w:sz w:val="24"/>
          <w:szCs w:val="24"/>
        </w:rPr>
      </w:pPr>
    </w:p>
    <w:p w:rsidR="45A2BE0A" w:rsidP="1C759335" w:rsidRDefault="45A2BE0A" w14:paraId="6B5E3992" w14:textId="710B2BA8">
      <w:pPr>
        <w:pStyle w:val="ListParagraph"/>
        <w:numPr>
          <w:ilvl w:val="0"/>
          <w:numId w:val="1"/>
        </w:numPr>
        <w:spacing w:after="0"/>
        <w:jc w:val="both"/>
        <w:rPr>
          <w:rFonts w:ascii="Times" w:hAnsi="Times" w:eastAsia="Times" w:cs="Times"/>
          <w:b w:val="0"/>
          <w:bCs w:val="0"/>
          <w:sz w:val="28"/>
          <w:szCs w:val="28"/>
        </w:rPr>
      </w:pPr>
      <w:r w:rsidRPr="1C759335" w:rsidR="66B06FDD">
        <w:rPr>
          <w:rFonts w:ascii="Times" w:hAnsi="Times" w:eastAsia="Times" w:cs="Times"/>
          <w:b w:val="0"/>
          <w:bCs w:val="0"/>
          <w:sz w:val="28"/>
          <w:szCs w:val="28"/>
        </w:rPr>
        <w:t xml:space="preserve">Describe the code fixes you implemented in the HTML to improve accessibility. </w:t>
      </w:r>
    </w:p>
    <w:p w:rsidR="1C759335" w:rsidP="1C759335" w:rsidRDefault="1C759335" w14:paraId="1AE5A287" w14:textId="471B6479">
      <w:pPr>
        <w:pStyle w:val="Normal"/>
        <w:spacing w:after="0"/>
        <w:ind w:left="0"/>
        <w:jc w:val="both"/>
        <w:rPr>
          <w:rFonts w:ascii="Times" w:hAnsi="Times" w:eastAsia="Times" w:cs="Times"/>
          <w:b w:val="0"/>
          <w:bCs w:val="0"/>
          <w:sz w:val="32"/>
          <w:szCs w:val="32"/>
        </w:rPr>
      </w:pPr>
    </w:p>
    <w:p w:rsidR="3D5593E5" w:rsidP="1C759335" w:rsidRDefault="3D5593E5" w14:paraId="24369987" w14:textId="53FC80E1">
      <w:pPr>
        <w:spacing w:after="0"/>
        <w:ind w:firstLine="720"/>
        <w:jc w:val="both"/>
        <w:rPr>
          <w:rFonts w:ascii="Times" w:hAnsi="Times" w:eastAsia="Times" w:cs="Times"/>
          <w:b w:val="0"/>
          <w:bCs w:val="0"/>
          <w:sz w:val="24"/>
          <w:szCs w:val="24"/>
        </w:rPr>
      </w:pPr>
      <w:r w:rsidRPr="1C759335" w:rsidR="2E8E50A6">
        <w:rPr>
          <w:rFonts w:ascii="Times" w:hAnsi="Times" w:eastAsia="Times" w:cs="Times"/>
          <w:b w:val="0"/>
          <w:bCs w:val="0"/>
          <w:sz w:val="24"/>
          <w:szCs w:val="24"/>
        </w:rPr>
        <w:t>Some c</w:t>
      </w:r>
      <w:r w:rsidRPr="1C759335" w:rsidR="11BCF330">
        <w:rPr>
          <w:rFonts w:ascii="Times" w:hAnsi="Times" w:eastAsia="Times" w:cs="Times"/>
          <w:b w:val="0"/>
          <w:bCs w:val="0"/>
          <w:sz w:val="24"/>
          <w:szCs w:val="24"/>
        </w:rPr>
        <w:t>od</w:t>
      </w:r>
      <w:r w:rsidRPr="1C759335" w:rsidR="2E8E50A6">
        <w:rPr>
          <w:rFonts w:ascii="Times" w:hAnsi="Times" w:eastAsia="Times" w:cs="Times"/>
          <w:b w:val="0"/>
          <w:bCs w:val="0"/>
          <w:sz w:val="24"/>
          <w:szCs w:val="24"/>
        </w:rPr>
        <w:t xml:space="preserve">e fixes we </w:t>
      </w:r>
      <w:r w:rsidRPr="1C759335" w:rsidR="4C0EB99D">
        <w:rPr>
          <w:rFonts w:ascii="Times" w:hAnsi="Times" w:eastAsia="Times" w:cs="Times"/>
          <w:b w:val="0"/>
          <w:bCs w:val="0"/>
          <w:sz w:val="24"/>
          <w:szCs w:val="24"/>
        </w:rPr>
        <w:t>implemented</w:t>
      </w:r>
      <w:r w:rsidRPr="1C759335" w:rsidR="2E8E50A6">
        <w:rPr>
          <w:rFonts w:ascii="Times" w:hAnsi="Times" w:eastAsia="Times" w:cs="Times"/>
          <w:b w:val="0"/>
          <w:bCs w:val="0"/>
          <w:sz w:val="24"/>
          <w:szCs w:val="24"/>
        </w:rPr>
        <w:t xml:space="preserve"> are </w:t>
      </w:r>
      <w:r w:rsidRPr="1C759335" w:rsidR="13CEAE2F">
        <w:rPr>
          <w:rFonts w:ascii="Times" w:hAnsi="Times" w:eastAsia="Times" w:cs="Times"/>
          <w:b w:val="0"/>
          <w:bCs w:val="0"/>
          <w:sz w:val="24"/>
          <w:szCs w:val="24"/>
        </w:rPr>
        <w:t>different WAI-ARIA</w:t>
      </w:r>
      <w:r w:rsidRPr="1C759335" w:rsidR="10CD0E99">
        <w:rPr>
          <w:rFonts w:ascii="Times" w:hAnsi="Times" w:eastAsia="Times" w:cs="Times"/>
          <w:b w:val="0"/>
          <w:bCs w:val="0"/>
          <w:sz w:val="24"/>
          <w:szCs w:val="24"/>
        </w:rPr>
        <w:t xml:space="preserve"> </w:t>
      </w:r>
      <w:r w:rsidRPr="1C759335" w:rsidR="2B5F205B">
        <w:rPr>
          <w:rFonts w:ascii="Times" w:hAnsi="Times" w:eastAsia="Times" w:cs="Times"/>
          <w:b w:val="0"/>
          <w:bCs w:val="0"/>
          <w:sz w:val="24"/>
          <w:szCs w:val="24"/>
        </w:rPr>
        <w:t>initiatives</w:t>
      </w:r>
      <w:r w:rsidRPr="1C759335" w:rsidR="10CD0E99">
        <w:rPr>
          <w:rFonts w:ascii="Times" w:hAnsi="Times" w:eastAsia="Times" w:cs="Times"/>
          <w:b w:val="0"/>
          <w:bCs w:val="0"/>
          <w:sz w:val="24"/>
          <w:szCs w:val="24"/>
        </w:rPr>
        <w:t xml:space="preserve"> li</w:t>
      </w:r>
      <w:r w:rsidRPr="1C759335" w:rsidR="74108368">
        <w:rPr>
          <w:rFonts w:ascii="Times" w:hAnsi="Times" w:eastAsia="Times" w:cs="Times"/>
          <w:b w:val="0"/>
          <w:bCs w:val="0"/>
          <w:sz w:val="24"/>
          <w:szCs w:val="24"/>
        </w:rPr>
        <w:t>k</w:t>
      </w:r>
      <w:r w:rsidRPr="1C759335" w:rsidR="10CD0E99">
        <w:rPr>
          <w:rFonts w:ascii="Times" w:hAnsi="Times" w:eastAsia="Times" w:cs="Times"/>
          <w:b w:val="0"/>
          <w:bCs w:val="0"/>
          <w:sz w:val="24"/>
          <w:szCs w:val="24"/>
        </w:rPr>
        <w:t>e aria-level, aria-label and aria</w:t>
      </w:r>
      <w:r w:rsidRPr="1C759335" w:rsidR="6189948A">
        <w:rPr>
          <w:rFonts w:ascii="Times" w:hAnsi="Times" w:eastAsia="Times" w:cs="Times"/>
          <w:b w:val="0"/>
          <w:bCs w:val="0"/>
          <w:sz w:val="24"/>
          <w:szCs w:val="24"/>
        </w:rPr>
        <w:t>-</w:t>
      </w:r>
      <w:r w:rsidRPr="1C759335" w:rsidR="2947D9CE">
        <w:rPr>
          <w:rFonts w:ascii="Times" w:hAnsi="Times" w:eastAsia="Times" w:cs="Times"/>
          <w:b w:val="0"/>
          <w:bCs w:val="0"/>
          <w:sz w:val="24"/>
          <w:szCs w:val="24"/>
        </w:rPr>
        <w:t>labeledby</w:t>
      </w:r>
      <w:r w:rsidRPr="1C759335" w:rsidR="20CDE874">
        <w:rPr>
          <w:rFonts w:ascii="Times" w:hAnsi="Times" w:eastAsia="Times" w:cs="Times"/>
          <w:b w:val="0"/>
          <w:bCs w:val="0"/>
          <w:sz w:val="24"/>
          <w:szCs w:val="24"/>
        </w:rPr>
        <w:t>.</w:t>
      </w:r>
      <w:r w:rsidRPr="1C759335" w:rsidR="61D54132">
        <w:rPr>
          <w:rFonts w:ascii="Times" w:hAnsi="Times" w:eastAsia="Times" w:cs="Times"/>
          <w:b w:val="0"/>
          <w:bCs w:val="0"/>
          <w:sz w:val="24"/>
          <w:szCs w:val="24"/>
        </w:rPr>
        <w:t xml:space="preserve"> We also made the background darker and the text lighter for more </w:t>
      </w:r>
      <w:r w:rsidRPr="1C759335" w:rsidR="76C3A8BB">
        <w:rPr>
          <w:rFonts w:ascii="Times" w:hAnsi="Times" w:eastAsia="Times" w:cs="Times"/>
          <w:b w:val="0"/>
          <w:bCs w:val="0"/>
          <w:sz w:val="24"/>
          <w:szCs w:val="24"/>
        </w:rPr>
        <w:t>accessibility</w:t>
      </w:r>
      <w:r w:rsidRPr="1C759335" w:rsidR="61D54132">
        <w:rPr>
          <w:rFonts w:ascii="Times" w:hAnsi="Times" w:eastAsia="Times" w:cs="Times"/>
          <w:b w:val="0"/>
          <w:bCs w:val="0"/>
          <w:sz w:val="24"/>
          <w:szCs w:val="24"/>
        </w:rPr>
        <w:t xml:space="preserve"> for people with </w:t>
      </w:r>
      <w:r w:rsidRPr="1C759335" w:rsidR="7B792E1F">
        <w:rPr>
          <w:rFonts w:ascii="Times" w:hAnsi="Times" w:eastAsia="Times" w:cs="Times"/>
          <w:b w:val="0"/>
          <w:bCs w:val="0"/>
          <w:sz w:val="24"/>
          <w:szCs w:val="24"/>
        </w:rPr>
        <w:t>vision disabilities.</w:t>
      </w:r>
    </w:p>
    <w:p w:rsidR="1C759335" w:rsidP="1C759335" w:rsidRDefault="1C759335" w14:paraId="24D15E38" w14:textId="5D855CAB">
      <w:pPr>
        <w:pStyle w:val="Normal"/>
        <w:spacing w:after="0"/>
        <w:rPr>
          <w:rFonts w:ascii="Times" w:hAnsi="Times" w:eastAsia="Times" w:cs="Times"/>
          <w:b w:val="0"/>
          <w:bCs w:val="0"/>
          <w:sz w:val="24"/>
          <w:szCs w:val="24"/>
        </w:rPr>
      </w:pPr>
    </w:p>
    <w:p w:rsidR="45A2BE0A" w:rsidP="1C759335" w:rsidRDefault="45A2BE0A" w14:paraId="26D16F34" w14:textId="13FDBB03">
      <w:pPr>
        <w:pStyle w:val="ListParagraph"/>
        <w:numPr>
          <w:ilvl w:val="0"/>
          <w:numId w:val="1"/>
        </w:numPr>
        <w:spacing w:after="0"/>
        <w:rPr>
          <w:rFonts w:ascii="Times" w:hAnsi="Times" w:eastAsia="Times" w:cs="Times"/>
          <w:b w:val="0"/>
          <w:bCs w:val="0"/>
          <w:sz w:val="28"/>
          <w:szCs w:val="28"/>
        </w:rPr>
      </w:pPr>
      <w:r w:rsidRPr="1C759335" w:rsidR="66B06FDD">
        <w:rPr>
          <w:rFonts w:ascii="Times" w:hAnsi="Times" w:eastAsia="Times" w:cs="Times"/>
          <w:b w:val="0"/>
          <w:bCs w:val="0"/>
          <w:sz w:val="28"/>
          <w:szCs w:val="28"/>
        </w:rPr>
        <w:t>Include the HTML code snippet of the improved code.</w:t>
      </w:r>
    </w:p>
    <w:p w:rsidR="45A2BE0A" w:rsidP="1C759335" w:rsidRDefault="45A2BE0A" w14:paraId="64C5B786" w14:textId="2D03C335">
      <w:pPr>
        <w:pStyle w:val="Normal"/>
        <w:spacing w:after="0"/>
        <w:rPr>
          <w:rFonts w:ascii="Times" w:hAnsi="Times" w:eastAsia="Times" w:cs="Times"/>
          <w:b w:val="0"/>
          <w:bCs w:val="0"/>
          <w:sz w:val="24"/>
          <w:szCs w:val="24"/>
        </w:rPr>
      </w:pPr>
    </w:p>
    <w:p w:rsidR="45A2BE0A" w:rsidP="1C759335" w:rsidRDefault="45A2BE0A" w14:paraId="7AB067DE" w14:textId="3D6BF487">
      <w:pPr>
        <w:pStyle w:val="Normal"/>
        <w:spacing w:after="0"/>
        <w:ind w:left="720"/>
        <w:rPr>
          <w:rFonts w:ascii="Times" w:hAnsi="Times" w:eastAsia="Times" w:cs="Times"/>
          <w:b w:val="0"/>
          <w:bCs w:val="0"/>
          <w:sz w:val="24"/>
          <w:szCs w:val="24"/>
        </w:rPr>
      </w:pPr>
    </w:p>
    <w:p w:rsidR="45A2BE0A" w:rsidP="1C759335" w:rsidRDefault="45A2BE0A" w14:paraId="30F09E35" w14:textId="68A72A04">
      <w:pPr>
        <w:pStyle w:val="Normal"/>
        <w:spacing w:after="0"/>
        <w:ind w:left="720"/>
        <w:rPr>
          <w:rFonts w:ascii="Times" w:hAnsi="Times" w:eastAsia="Times" w:cs="Times"/>
          <w:b w:val="0"/>
          <w:bCs w:val="0"/>
          <w:sz w:val="24"/>
          <w:szCs w:val="24"/>
        </w:rPr>
      </w:pPr>
    </w:p>
    <w:p w:rsidR="45A2BE0A" w:rsidP="1C759335" w:rsidRDefault="17550009" w14:paraId="23AE87C5" w14:textId="1D81E1EF">
      <w:pPr>
        <w:spacing w:after="0"/>
        <w:ind w:left="720"/>
        <w:rPr>
          <w:rFonts w:ascii="Times" w:hAnsi="Times" w:eastAsia="Times" w:cs="Times"/>
          <w:b w:val="0"/>
          <w:bCs w:val="0"/>
          <w:sz w:val="24"/>
          <w:szCs w:val="24"/>
        </w:rPr>
      </w:pPr>
      <w:r w:rsidR="29921401">
        <w:drawing>
          <wp:inline wp14:editId="0ACA0300" wp14:anchorId="286DC722">
            <wp:extent cx="4572000" cy="333375"/>
            <wp:effectExtent l="0" t="0" r="0" b="0"/>
            <wp:docPr id="241302605" name="Picture 241302605" title=""/>
            <wp:cNvGraphicFramePr>
              <a:graphicFrameLocks noChangeAspect="1"/>
            </wp:cNvGraphicFramePr>
            <a:graphic>
              <a:graphicData uri="http://schemas.openxmlformats.org/drawingml/2006/picture">
                <pic:pic>
                  <pic:nvPicPr>
                    <pic:cNvPr id="0" name="Picture 241302605"/>
                    <pic:cNvPicPr/>
                  </pic:nvPicPr>
                  <pic:blipFill>
                    <a:blip r:embed="R7c3734cfc08a48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3375"/>
                    </a:xfrm>
                    <a:prstGeom prst="rect">
                      <a:avLst/>
                    </a:prstGeom>
                  </pic:spPr>
                </pic:pic>
              </a:graphicData>
            </a:graphic>
          </wp:inline>
        </w:drawing>
      </w:r>
    </w:p>
    <w:p w:rsidR="45A2BE0A" w:rsidP="1C759335" w:rsidRDefault="45A2BE0A" w14:paraId="6B850370" w14:textId="3AE5A52E">
      <w:pPr>
        <w:spacing w:after="0"/>
        <w:ind w:left="720"/>
        <w:rPr>
          <w:rFonts w:ascii="Times" w:hAnsi="Times" w:eastAsia="Times" w:cs="Times"/>
          <w:b w:val="0"/>
          <w:bCs w:val="0"/>
          <w:sz w:val="24"/>
          <w:szCs w:val="24"/>
        </w:rPr>
      </w:pPr>
    </w:p>
    <w:p w:rsidR="45A2BE0A" w:rsidP="1C759335" w:rsidRDefault="45A2BE0A" w14:paraId="68B18174" w14:textId="7E903074">
      <w:pPr>
        <w:spacing w:after="0"/>
        <w:ind w:left="720"/>
        <w:rPr>
          <w:rFonts w:ascii="Times" w:hAnsi="Times" w:eastAsia="Times" w:cs="Times"/>
          <w:b w:val="0"/>
          <w:bCs w:val="0"/>
          <w:sz w:val="24"/>
          <w:szCs w:val="24"/>
        </w:rPr>
      </w:pPr>
    </w:p>
    <w:p w:rsidR="45A2BE0A" w:rsidP="1C759335" w:rsidRDefault="45A2BE0A" w14:paraId="014C2443" w14:textId="3C9C8C86">
      <w:pPr>
        <w:spacing w:after="0"/>
        <w:ind w:left="720"/>
        <w:rPr>
          <w:rFonts w:ascii="Times" w:hAnsi="Times" w:eastAsia="Times" w:cs="Times"/>
          <w:b w:val="0"/>
          <w:bCs w:val="0"/>
          <w:sz w:val="24"/>
          <w:szCs w:val="24"/>
        </w:rPr>
      </w:pPr>
    </w:p>
    <w:p w:rsidR="45A2BE0A" w:rsidP="1C759335" w:rsidRDefault="45A2BE0A" w14:paraId="36F959D6" w14:textId="4A4DEE7C">
      <w:pPr>
        <w:spacing w:after="0"/>
        <w:ind w:left="720"/>
        <w:rPr>
          <w:rFonts w:ascii="Times" w:hAnsi="Times" w:eastAsia="Times" w:cs="Times"/>
          <w:b w:val="0"/>
          <w:bCs w:val="0"/>
          <w:sz w:val="24"/>
          <w:szCs w:val="24"/>
        </w:rPr>
      </w:pPr>
    </w:p>
    <w:p w:rsidR="45A2BE0A" w:rsidP="1C759335" w:rsidRDefault="7BAAE00B" w14:paraId="79E9E2E5" w14:textId="1D750B95">
      <w:pPr>
        <w:spacing w:after="0"/>
        <w:ind w:left="720"/>
        <w:rPr>
          <w:rFonts w:ascii="Times" w:hAnsi="Times" w:eastAsia="Times" w:cs="Times"/>
          <w:b w:val="0"/>
          <w:bCs w:val="0"/>
          <w:sz w:val="24"/>
          <w:szCs w:val="24"/>
        </w:rPr>
      </w:pPr>
      <w:r w:rsidR="4FFC2209">
        <w:drawing>
          <wp:inline wp14:editId="09ABC024" wp14:anchorId="482049BF">
            <wp:extent cx="4572000" cy="619125"/>
            <wp:effectExtent l="0" t="0" r="0" b="0"/>
            <wp:docPr id="1253550140" name="Picture 1253550140" title=""/>
            <wp:cNvGraphicFramePr>
              <a:graphicFrameLocks noChangeAspect="1"/>
            </wp:cNvGraphicFramePr>
            <a:graphic>
              <a:graphicData uri="http://schemas.openxmlformats.org/drawingml/2006/picture">
                <pic:pic>
                  <pic:nvPicPr>
                    <pic:cNvPr id="0" name="Picture 1253550140"/>
                    <pic:cNvPicPr/>
                  </pic:nvPicPr>
                  <pic:blipFill>
                    <a:blip r:embed="R6882e1177e6841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619125"/>
                    </a:xfrm>
                    <a:prstGeom prst="rect">
                      <a:avLst/>
                    </a:prstGeom>
                  </pic:spPr>
                </pic:pic>
              </a:graphicData>
            </a:graphic>
          </wp:inline>
        </w:drawing>
      </w:r>
    </w:p>
    <w:p w:rsidR="0B30CE1E" w:rsidP="1C759335" w:rsidRDefault="0B30CE1E" w14:paraId="7B453DA0" w14:textId="32BE8FB1">
      <w:pPr>
        <w:spacing w:after="0"/>
        <w:ind w:left="720"/>
        <w:rPr>
          <w:rFonts w:ascii="Times" w:hAnsi="Times" w:eastAsia="Times" w:cs="Times"/>
          <w:b w:val="0"/>
          <w:bCs w:val="0"/>
          <w:sz w:val="24"/>
          <w:szCs w:val="24"/>
        </w:rPr>
      </w:pPr>
    </w:p>
    <w:p w:rsidR="0B30CE1E" w:rsidP="1C759335" w:rsidRDefault="0B30CE1E" w14:paraId="528276CE" w14:textId="3F6E88BE">
      <w:pPr>
        <w:spacing w:after="0"/>
        <w:ind w:left="720"/>
        <w:rPr>
          <w:rFonts w:ascii="Times" w:hAnsi="Times" w:eastAsia="Times" w:cs="Times"/>
          <w:b w:val="0"/>
          <w:bCs w:val="0"/>
          <w:sz w:val="24"/>
          <w:szCs w:val="24"/>
        </w:rPr>
      </w:pPr>
    </w:p>
    <w:p w:rsidR="0B30CE1E" w:rsidP="1C759335" w:rsidRDefault="0B30CE1E" w14:paraId="4064E32C" w14:textId="180FC949">
      <w:pPr>
        <w:spacing w:after="0"/>
        <w:ind w:left="720"/>
        <w:rPr>
          <w:rFonts w:ascii="Times" w:hAnsi="Times" w:eastAsia="Times" w:cs="Times"/>
          <w:b w:val="0"/>
          <w:bCs w:val="0"/>
          <w:sz w:val="24"/>
          <w:szCs w:val="24"/>
        </w:rPr>
      </w:pPr>
    </w:p>
    <w:p w:rsidR="0B30CE1E" w:rsidP="1C759335" w:rsidRDefault="0B30CE1E" w14:paraId="3D3800D1" w14:textId="11F97903">
      <w:pPr>
        <w:spacing w:after="0"/>
        <w:ind w:left="720"/>
        <w:rPr>
          <w:rFonts w:ascii="Times" w:hAnsi="Times" w:eastAsia="Times" w:cs="Times"/>
          <w:b w:val="0"/>
          <w:bCs w:val="0"/>
          <w:sz w:val="24"/>
          <w:szCs w:val="24"/>
        </w:rPr>
      </w:pPr>
    </w:p>
    <w:p w:rsidR="4CB983CF" w:rsidP="1C759335" w:rsidRDefault="4CB983CF" w14:paraId="4D52C7AE" w14:textId="25E68C9A">
      <w:pPr>
        <w:spacing w:after="0"/>
        <w:ind w:left="720"/>
        <w:rPr>
          <w:rFonts w:ascii="Times" w:hAnsi="Times" w:eastAsia="Times" w:cs="Times"/>
          <w:b w:val="0"/>
          <w:bCs w:val="0"/>
          <w:sz w:val="24"/>
          <w:szCs w:val="24"/>
        </w:rPr>
      </w:pPr>
      <w:r w:rsidR="1909639B">
        <w:drawing>
          <wp:inline wp14:editId="0FF09C5C" wp14:anchorId="18EACFB9">
            <wp:extent cx="4572000" cy="381000"/>
            <wp:effectExtent l="0" t="0" r="0" b="0"/>
            <wp:docPr id="897571003" name="Picture 897571003" title=""/>
            <wp:cNvGraphicFramePr>
              <a:graphicFrameLocks noChangeAspect="1"/>
            </wp:cNvGraphicFramePr>
            <a:graphic>
              <a:graphicData uri="http://schemas.openxmlformats.org/drawingml/2006/picture">
                <pic:pic>
                  <pic:nvPicPr>
                    <pic:cNvPr id="0" name="Picture 897571003"/>
                    <pic:cNvPicPr/>
                  </pic:nvPicPr>
                  <pic:blipFill>
                    <a:blip r:embed="R36f2ac20ef1844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81000"/>
                    </a:xfrm>
                    <a:prstGeom prst="rect">
                      <a:avLst/>
                    </a:prstGeom>
                  </pic:spPr>
                </pic:pic>
              </a:graphicData>
            </a:graphic>
          </wp:inline>
        </w:drawing>
      </w:r>
    </w:p>
    <w:p w:rsidR="1C759335" w:rsidP="1C759335" w:rsidRDefault="1C759335" w14:paraId="1EACA220" w14:textId="1C27B052">
      <w:pPr>
        <w:pStyle w:val="Normal"/>
        <w:spacing w:after="0"/>
        <w:ind w:left="720"/>
        <w:rPr>
          <w:rFonts w:ascii="Times" w:hAnsi="Times" w:eastAsia="Times" w:cs="Times"/>
          <w:b w:val="0"/>
          <w:bCs w:val="0"/>
          <w:sz w:val="24"/>
          <w:szCs w:val="24"/>
        </w:rPr>
      </w:pPr>
    </w:p>
    <w:p w:rsidR="1C759335" w:rsidP="1C759335" w:rsidRDefault="1C759335" w14:paraId="124B061C" w14:textId="5BA3EE81">
      <w:pPr>
        <w:pStyle w:val="Normal"/>
        <w:spacing w:after="0"/>
        <w:ind w:left="720"/>
        <w:rPr>
          <w:rFonts w:ascii="Times" w:hAnsi="Times" w:eastAsia="Times" w:cs="Times"/>
          <w:b w:val="0"/>
          <w:bCs w:val="0"/>
          <w:sz w:val="24"/>
          <w:szCs w:val="24"/>
        </w:rPr>
      </w:pPr>
    </w:p>
    <w:p w:rsidR="1C759335" w:rsidP="1C759335" w:rsidRDefault="1C759335" w14:paraId="6AC01014" w14:textId="6F934605">
      <w:pPr>
        <w:pStyle w:val="Normal"/>
        <w:spacing w:after="0"/>
        <w:ind w:left="720"/>
        <w:rPr>
          <w:rFonts w:ascii="Times" w:hAnsi="Times" w:eastAsia="Times" w:cs="Times"/>
          <w:b w:val="0"/>
          <w:bCs w:val="0"/>
          <w:sz w:val="24"/>
          <w:szCs w:val="24"/>
        </w:rPr>
      </w:pPr>
    </w:p>
    <w:p w:rsidR="7BE7DA31" w:rsidP="1C759335" w:rsidRDefault="7BE7DA31" w14:paraId="7A9315FB" w14:textId="2453517A">
      <w:pPr>
        <w:spacing w:after="0"/>
        <w:ind w:left="720"/>
        <w:rPr>
          <w:rFonts w:ascii="Times" w:hAnsi="Times" w:eastAsia="Times" w:cs="Times"/>
          <w:b w:val="0"/>
          <w:bCs w:val="0"/>
          <w:sz w:val="24"/>
          <w:szCs w:val="24"/>
        </w:rPr>
      </w:pPr>
      <w:r w:rsidR="46446C18">
        <w:drawing>
          <wp:inline wp14:editId="7E81A556" wp14:anchorId="2176DA4F">
            <wp:extent cx="4220308" cy="2743200"/>
            <wp:effectExtent l="0" t="0" r="0" b="0"/>
            <wp:docPr id="2034629389" name="Picture 2034629389" title=""/>
            <wp:cNvGraphicFramePr>
              <a:graphicFrameLocks noChangeAspect="1"/>
            </wp:cNvGraphicFramePr>
            <a:graphic>
              <a:graphicData uri="http://schemas.openxmlformats.org/drawingml/2006/picture">
                <pic:pic>
                  <pic:nvPicPr>
                    <pic:cNvPr id="0" name="Picture 2034629389"/>
                    <pic:cNvPicPr/>
                  </pic:nvPicPr>
                  <pic:blipFill>
                    <a:blip r:embed="R2aa51454ac0943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0308" cy="2743200"/>
                    </a:xfrm>
                    <a:prstGeom prst="rect">
                      <a:avLst/>
                    </a:prstGeom>
                  </pic:spPr>
                </pic:pic>
              </a:graphicData>
            </a:graphic>
          </wp:inline>
        </w:drawing>
      </w:r>
    </w:p>
    <w:p w:rsidR="0B30CE1E" w:rsidP="1C759335" w:rsidRDefault="0B30CE1E" w14:paraId="4356254B" w14:textId="71424FA8">
      <w:pPr>
        <w:spacing w:after="0"/>
        <w:ind w:left="720"/>
        <w:rPr>
          <w:rFonts w:ascii="Times" w:hAnsi="Times" w:eastAsia="Times" w:cs="Times"/>
          <w:b w:val="0"/>
          <w:bCs w:val="0"/>
        </w:rPr>
      </w:pPr>
    </w:p>
    <w:p w:rsidR="0B30CE1E" w:rsidP="1C759335" w:rsidRDefault="0B30CE1E" w14:paraId="50DB9F95" w14:textId="22E8892B">
      <w:pPr>
        <w:spacing w:after="0"/>
        <w:ind w:left="720"/>
        <w:rPr>
          <w:rFonts w:ascii="Times" w:hAnsi="Times" w:eastAsia="Times" w:cs="Times"/>
          <w:b w:val="0"/>
          <w:bCs w:val="0"/>
        </w:rPr>
      </w:pPr>
    </w:p>
    <w:p w:rsidR="0B30CE1E" w:rsidP="1C759335" w:rsidRDefault="0B30CE1E" w14:paraId="5AB77A6F" w14:textId="6212CF44">
      <w:pPr>
        <w:spacing w:after="0"/>
        <w:ind w:left="720"/>
        <w:rPr>
          <w:rFonts w:ascii="Times" w:hAnsi="Times" w:eastAsia="Times" w:cs="Times"/>
          <w:b w:val="0"/>
          <w:bCs w:val="0"/>
          <w:sz w:val="24"/>
          <w:szCs w:val="24"/>
        </w:rPr>
      </w:pPr>
    </w:p>
    <w:p w:rsidR="765AA495" w:rsidP="1C759335" w:rsidRDefault="765AA495" w14:paraId="276EFE9A" w14:textId="231C32E1">
      <w:pPr>
        <w:spacing w:after="0"/>
        <w:ind w:left="720"/>
      </w:pPr>
    </w:p>
    <w:p w:rsidR="0B30CE1E" w:rsidP="0B30CE1E" w:rsidRDefault="0B30CE1E" w14:paraId="109A2F3B" w14:textId="5700D1A2">
      <w:pPr>
        <w:spacing w:after="0"/>
        <w:rPr>
          <w:rFonts w:ascii="Times" w:hAnsi="Times" w:eastAsia="Times" w:cs="Times"/>
          <w:b w:val="0"/>
          <w:bCs w:val="0"/>
          <w:sz w:val="24"/>
          <w:szCs w:val="24"/>
        </w:rPr>
      </w:pPr>
    </w:p>
    <w:p w:rsidR="0B30CE1E" w:rsidP="0B30CE1E" w:rsidRDefault="0B30CE1E" w14:paraId="15C8CB33" w14:textId="0BD82F56">
      <w:pPr>
        <w:spacing w:after="0"/>
        <w:rPr>
          <w:rFonts w:ascii="Times" w:hAnsi="Times" w:eastAsia="Times" w:cs="Times"/>
          <w:b w:val="0"/>
          <w:bCs w:val="0"/>
          <w:sz w:val="24"/>
          <w:szCs w:val="24"/>
        </w:rPr>
      </w:pPr>
      <w:r w:rsidR="38C64EFA">
        <w:drawing>
          <wp:inline wp14:editId="0BEC8AE1" wp14:anchorId="788B855C">
            <wp:extent cx="4572000" cy="3276600"/>
            <wp:effectExtent l="0" t="0" r="0" b="0"/>
            <wp:docPr id="713549435" name="" title=""/>
            <wp:cNvGraphicFramePr>
              <a:graphicFrameLocks noChangeAspect="1"/>
            </wp:cNvGraphicFramePr>
            <a:graphic>
              <a:graphicData uri="http://schemas.openxmlformats.org/drawingml/2006/picture">
                <pic:pic>
                  <pic:nvPicPr>
                    <pic:cNvPr id="0" name=""/>
                    <pic:cNvPicPr/>
                  </pic:nvPicPr>
                  <pic:blipFill>
                    <a:blip r:embed="R67121efa562d40ea">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1C759335" w:rsidP="1C759335" w:rsidRDefault="1C759335" w14:paraId="726919EA" w14:textId="6FBD3E21">
      <w:pPr>
        <w:pStyle w:val="Normal"/>
        <w:spacing w:after="0"/>
        <w:rPr>
          <w:rFonts w:ascii="Times" w:hAnsi="Times" w:eastAsia="Times" w:cs="Times"/>
          <w:b w:val="0"/>
          <w:bCs w:val="0"/>
          <w:sz w:val="24"/>
          <w:szCs w:val="24"/>
        </w:rPr>
      </w:pPr>
    </w:p>
    <w:p w:rsidR="7BAAE00B" w:rsidP="1C759335" w:rsidRDefault="7BAAE00B" w14:paraId="411DD0BE" w14:textId="2AD17B2B">
      <w:pPr>
        <w:spacing w:after="0"/>
        <w:rPr>
          <w:rFonts w:ascii="Times" w:hAnsi="Times" w:eastAsia="Times" w:cs="Times"/>
          <w:b w:val="0"/>
          <w:bCs w:val="0"/>
          <w:color w:val="4472C4" w:themeColor="accent1" w:themeTint="FF" w:themeShade="FF"/>
          <w:sz w:val="32"/>
          <w:szCs w:val="32"/>
        </w:rPr>
      </w:pPr>
      <w:r w:rsidRPr="1C759335" w:rsidR="4FFC2209">
        <w:rPr>
          <w:rFonts w:ascii="Times" w:hAnsi="Times" w:eastAsia="Times" w:cs="Times"/>
          <w:b w:val="0"/>
          <w:bCs w:val="0"/>
          <w:color w:val="4472C4" w:themeColor="accent1" w:themeTint="FF" w:themeShade="FF"/>
          <w:sz w:val="32"/>
          <w:szCs w:val="32"/>
        </w:rPr>
        <w:t>Conclusion</w:t>
      </w:r>
    </w:p>
    <w:p w:rsidR="1C759335" w:rsidP="1C759335" w:rsidRDefault="1C759335" w14:paraId="00E49E45" w14:textId="47DC1BE3">
      <w:pPr>
        <w:pStyle w:val="Normal"/>
        <w:spacing w:after="0"/>
        <w:jc w:val="both"/>
        <w:rPr>
          <w:rFonts w:ascii="Times" w:hAnsi="Times" w:eastAsia="Times" w:cs="Times"/>
          <w:b w:val="0"/>
          <w:bCs w:val="0"/>
          <w:color w:val="4472C4" w:themeColor="accent1" w:themeTint="FF" w:themeShade="FF"/>
          <w:sz w:val="32"/>
          <w:szCs w:val="32"/>
        </w:rPr>
      </w:pPr>
    </w:p>
    <w:p w:rsidR="45A2BE0A" w:rsidP="1C759335" w:rsidRDefault="45A2BE0A" w14:paraId="4ED341C5" w14:textId="25A309F0">
      <w:pPr>
        <w:spacing w:after="0"/>
        <w:ind w:firstLine="720"/>
        <w:jc w:val="both"/>
        <w:rPr>
          <w:rFonts w:ascii="Times" w:hAnsi="Times" w:eastAsia="Times" w:cs="Times"/>
          <w:b w:val="0"/>
          <w:bCs w:val="0"/>
          <w:sz w:val="24"/>
          <w:szCs w:val="24"/>
        </w:rPr>
      </w:pPr>
      <w:r w:rsidRPr="1C759335" w:rsidR="66B06FDD">
        <w:rPr>
          <w:rFonts w:ascii="Times" w:hAnsi="Times" w:eastAsia="Times" w:cs="Times"/>
          <w:b w:val="0"/>
          <w:bCs w:val="0"/>
          <w:sz w:val="24"/>
          <w:szCs w:val="24"/>
        </w:rPr>
        <w:t>“Dragon Speech Recognition”</w:t>
      </w:r>
      <w:r w:rsidRPr="1C759335" w:rsidR="66B06FDD">
        <w:rPr>
          <w:rFonts w:ascii="Times" w:hAnsi="Times" w:eastAsia="Times" w:cs="Times"/>
          <w:b w:val="0"/>
          <w:bCs w:val="0"/>
          <w:sz w:val="24"/>
          <w:szCs w:val="24"/>
        </w:rPr>
        <w:t xml:space="preserve"> converts speech into text and allows users to navigate through content using spoken commands. By improving the accessibility of the code, interactive elements get recognized by Dragon to support the needs of users with motor disabilities. </w:t>
      </w:r>
      <w:r w:rsidRPr="1C759335" w:rsidR="66B06FDD">
        <w:rPr>
          <w:rFonts w:ascii="Times" w:hAnsi="Times" w:eastAsia="Times" w:cs="Times"/>
          <w:b w:val="0"/>
          <w:bCs w:val="0"/>
          <w:sz w:val="24"/>
          <w:szCs w:val="24"/>
        </w:rPr>
        <w:t>Speech input tools are used primarily by users with motor disabilities but used as well by people with other disabilities (i.e., cognitive).</w:t>
      </w:r>
      <w:r w:rsidRPr="1C759335" w:rsidR="66B06FDD">
        <w:rPr>
          <w:rFonts w:ascii="Times" w:hAnsi="Times" w:eastAsia="Times" w:cs="Times"/>
          <w:b w:val="0"/>
          <w:bCs w:val="0"/>
          <w:sz w:val="24"/>
          <w:szCs w:val="24"/>
        </w:rPr>
        <w:t xml:space="preserve"> “Voice Access” is another speech text AT on Windows.</w:t>
      </w:r>
    </w:p>
    <w:p w:rsidR="1C759335" w:rsidP="1C759335" w:rsidRDefault="1C759335" w14:paraId="738C9360" w14:textId="494D81A7">
      <w:pPr>
        <w:pStyle w:val="Normal"/>
        <w:spacing w:after="0"/>
        <w:ind w:firstLine="720"/>
        <w:jc w:val="both"/>
        <w:rPr>
          <w:rFonts w:ascii="Times" w:hAnsi="Times" w:eastAsia="Times" w:cs="Times"/>
          <w:b w:val="0"/>
          <w:bCs w:val="0"/>
          <w:sz w:val="24"/>
          <w:szCs w:val="24"/>
        </w:rPr>
      </w:pPr>
    </w:p>
    <w:p w:rsidR="1C759335" w:rsidP="1C759335" w:rsidRDefault="1C759335" w14:paraId="7727BE1A" w14:textId="34D9579E">
      <w:pPr>
        <w:spacing w:after="0"/>
        <w:rPr>
          <w:rFonts w:ascii="Times" w:hAnsi="Times" w:eastAsia="Times" w:cs="Times"/>
          <w:b w:val="0"/>
          <w:bCs w:val="0"/>
          <w:sz w:val="24"/>
          <w:szCs w:val="24"/>
        </w:rPr>
      </w:pPr>
    </w:p>
    <w:p w:rsidR="1C759335" w:rsidP="1C759335" w:rsidRDefault="1C759335" w14:paraId="5A967DFD" w14:textId="6D084719">
      <w:pPr>
        <w:spacing w:after="0"/>
        <w:rPr>
          <w:rFonts w:ascii="Times" w:hAnsi="Times" w:eastAsia="Times" w:cs="Times"/>
          <w:b w:val="1"/>
          <w:bCs w:val="1"/>
          <w:color w:val="4472C4" w:themeColor="accent1" w:themeTint="FF" w:themeShade="FF"/>
          <w:sz w:val="40"/>
          <w:szCs w:val="40"/>
          <w:u w:val="none"/>
        </w:rPr>
      </w:pPr>
    </w:p>
    <w:p w:rsidR="1C759335" w:rsidP="1C759335" w:rsidRDefault="1C759335" w14:paraId="388F21CB" w14:textId="515669CC">
      <w:pPr>
        <w:spacing w:after="0"/>
        <w:rPr>
          <w:rFonts w:ascii="Times" w:hAnsi="Times" w:eastAsia="Times" w:cs="Times"/>
          <w:b w:val="1"/>
          <w:bCs w:val="1"/>
          <w:color w:val="4472C4" w:themeColor="accent1" w:themeTint="FF" w:themeShade="FF"/>
          <w:sz w:val="40"/>
          <w:szCs w:val="40"/>
          <w:u w:val="none"/>
        </w:rPr>
      </w:pPr>
    </w:p>
    <w:p w:rsidR="1C759335" w:rsidP="1C759335" w:rsidRDefault="1C759335" w14:paraId="26D441D3" w14:textId="24517EC2">
      <w:pPr>
        <w:spacing w:after="0"/>
        <w:rPr>
          <w:rFonts w:ascii="Times" w:hAnsi="Times" w:eastAsia="Times" w:cs="Times"/>
          <w:b w:val="1"/>
          <w:bCs w:val="1"/>
          <w:color w:val="4472C4" w:themeColor="accent1" w:themeTint="FF" w:themeShade="FF"/>
          <w:sz w:val="40"/>
          <w:szCs w:val="40"/>
          <w:u w:val="none"/>
        </w:rPr>
      </w:pPr>
    </w:p>
    <w:p w:rsidR="1C759335" w:rsidP="1C759335" w:rsidRDefault="1C759335" w14:paraId="0CFE6C31" w14:textId="38951711">
      <w:pPr>
        <w:spacing w:after="0"/>
        <w:rPr>
          <w:rFonts w:ascii="Times" w:hAnsi="Times" w:eastAsia="Times" w:cs="Times"/>
          <w:b w:val="1"/>
          <w:bCs w:val="1"/>
          <w:color w:val="4472C4" w:themeColor="accent1" w:themeTint="FF" w:themeShade="FF"/>
          <w:sz w:val="40"/>
          <w:szCs w:val="40"/>
          <w:u w:val="none"/>
        </w:rPr>
      </w:pPr>
    </w:p>
    <w:p w:rsidR="1C759335" w:rsidP="1C759335" w:rsidRDefault="1C759335" w14:paraId="5BD6DF03" w14:textId="3CCCF83F">
      <w:pPr>
        <w:spacing w:after="0"/>
        <w:rPr>
          <w:rFonts w:ascii="Times" w:hAnsi="Times" w:eastAsia="Times" w:cs="Times"/>
          <w:b w:val="1"/>
          <w:bCs w:val="1"/>
          <w:color w:val="4472C4" w:themeColor="accent1" w:themeTint="FF" w:themeShade="FF"/>
          <w:sz w:val="40"/>
          <w:szCs w:val="40"/>
          <w:u w:val="none"/>
        </w:rPr>
      </w:pPr>
    </w:p>
    <w:p w:rsidR="1C759335" w:rsidP="1C759335" w:rsidRDefault="1C759335" w14:paraId="1541D9E7" w14:textId="260080B1">
      <w:pPr>
        <w:spacing w:after="0"/>
        <w:rPr>
          <w:rFonts w:ascii="Times" w:hAnsi="Times" w:eastAsia="Times" w:cs="Times"/>
          <w:b w:val="1"/>
          <w:bCs w:val="1"/>
          <w:color w:val="4472C4" w:themeColor="accent1" w:themeTint="FF" w:themeShade="FF"/>
          <w:sz w:val="40"/>
          <w:szCs w:val="40"/>
          <w:u w:val="none"/>
        </w:rPr>
      </w:pPr>
    </w:p>
    <w:p w:rsidR="45A2BE0A" w:rsidP="1C759335" w:rsidRDefault="45A2BE0A" w14:paraId="34409CC7" w14:textId="0412EDEF">
      <w:pPr>
        <w:spacing w:after="0"/>
        <w:rPr>
          <w:rFonts w:ascii="Times" w:hAnsi="Times" w:eastAsia="Times" w:cs="Times"/>
          <w:b w:val="1"/>
          <w:bCs w:val="1"/>
          <w:color w:val="4472C4" w:themeColor="accent1" w:themeTint="FF" w:themeShade="FF"/>
          <w:sz w:val="40"/>
          <w:szCs w:val="40"/>
          <w:u w:val="none"/>
        </w:rPr>
      </w:pPr>
      <w:r w:rsidRPr="1C759335" w:rsidR="66B06FDD">
        <w:rPr>
          <w:rFonts w:ascii="Times" w:hAnsi="Times" w:eastAsia="Times" w:cs="Times"/>
          <w:b w:val="1"/>
          <w:bCs w:val="1"/>
          <w:color w:val="4472C4" w:themeColor="accent1" w:themeTint="FF" w:themeShade="FF"/>
          <w:sz w:val="40"/>
          <w:szCs w:val="40"/>
          <w:u w:val="none"/>
        </w:rPr>
        <w:t>Practice</w:t>
      </w:r>
      <w:r w:rsidRPr="1C759335" w:rsidR="66B06FDD">
        <w:rPr>
          <w:rFonts w:ascii="Times" w:hAnsi="Times" w:eastAsia="Times" w:cs="Times"/>
          <w:b w:val="1"/>
          <w:bCs w:val="1"/>
          <w:color w:val="4472C4" w:themeColor="accent1" w:themeTint="FF" w:themeShade="FF"/>
          <w:sz w:val="40"/>
          <w:szCs w:val="40"/>
          <w:u w:val="none"/>
        </w:rPr>
        <w:t xml:space="preserve"> 2: ZoomText (Screen magnification) </w:t>
      </w:r>
    </w:p>
    <w:p w:rsidR="4E957001" w:rsidP="1C759335" w:rsidRDefault="4E957001" w14:paraId="76F7DA8D" w14:textId="0F731D21">
      <w:pPr>
        <w:pStyle w:val="Normal"/>
        <w:spacing w:after="0"/>
        <w:rPr>
          <w:rFonts w:ascii="Times" w:hAnsi="Times" w:eastAsia="Times" w:cs="Times"/>
          <w:b w:val="0"/>
          <w:bCs w:val="0"/>
          <w:sz w:val="40"/>
          <w:szCs w:val="40"/>
          <w:u w:val="single"/>
        </w:rPr>
      </w:pPr>
    </w:p>
    <w:p w:rsidR="4E957001" w:rsidP="4E957001" w:rsidRDefault="4E957001" w14:paraId="4E578F06" w14:textId="613A3D93" w14:noSpellErr="1">
      <w:pPr>
        <w:spacing w:after="0"/>
        <w:rPr>
          <w:rFonts w:ascii="Times" w:hAnsi="Times" w:eastAsia="Times" w:cs="Times"/>
          <w:b w:val="0"/>
          <w:bCs w:val="0"/>
          <w:sz w:val="24"/>
          <w:szCs w:val="24"/>
        </w:rPr>
      </w:pPr>
    </w:p>
    <w:p w:rsidR="45A2BE0A" w:rsidP="1C759335" w:rsidRDefault="45A2BE0A" w14:paraId="5F0F32AD" w14:textId="7ED9D308">
      <w:pPr>
        <w:pStyle w:val="Normal"/>
        <w:spacing w:after="0"/>
        <w:rPr>
          <w:rFonts w:ascii="Times" w:hAnsi="Times" w:eastAsia="Times" w:cs="Times"/>
          <w:b w:val="0"/>
          <w:bCs w:val="0"/>
          <w:color w:val="4472C4" w:themeColor="accent1" w:themeTint="FF" w:themeShade="FF"/>
          <w:sz w:val="32"/>
          <w:szCs w:val="32"/>
        </w:rPr>
      </w:pPr>
      <w:r w:rsidRPr="1C759335" w:rsidR="66B06FDD">
        <w:rPr>
          <w:rFonts w:ascii="Times" w:hAnsi="Times" w:eastAsia="Times" w:cs="Times"/>
          <w:b w:val="0"/>
          <w:bCs w:val="0"/>
          <w:color w:val="4472C4" w:themeColor="accent1" w:themeTint="FF" w:themeShade="FF"/>
          <w:sz w:val="32"/>
          <w:szCs w:val="32"/>
        </w:rPr>
        <w:t>Questions</w:t>
      </w:r>
    </w:p>
    <w:p w:rsidR="1C759335" w:rsidP="1C759335" w:rsidRDefault="1C759335" w14:paraId="59E3BD51" w14:textId="3128C461">
      <w:pPr>
        <w:pStyle w:val="Normal"/>
        <w:spacing w:after="0"/>
        <w:jc w:val="both"/>
        <w:rPr>
          <w:rFonts w:ascii="Times" w:hAnsi="Times" w:eastAsia="Times" w:cs="Times"/>
          <w:b w:val="0"/>
          <w:bCs w:val="0"/>
          <w:sz w:val="40"/>
          <w:szCs w:val="40"/>
        </w:rPr>
      </w:pPr>
    </w:p>
    <w:p w:rsidR="66B06FDD" w:rsidP="1C759335" w:rsidRDefault="66B06FDD" w14:paraId="127B30CA" w14:textId="6E3FFFEF">
      <w:pPr>
        <w:pStyle w:val="ListParagraph"/>
        <w:numPr>
          <w:ilvl w:val="0"/>
          <w:numId w:val="1"/>
        </w:numPr>
        <w:spacing w:after="0"/>
        <w:jc w:val="both"/>
        <w:rPr>
          <w:rFonts w:ascii="Times" w:hAnsi="Times" w:eastAsia="Times" w:cs="Times"/>
          <w:b w:val="0"/>
          <w:bCs w:val="0"/>
          <w:sz w:val="28"/>
          <w:szCs w:val="28"/>
        </w:rPr>
      </w:pPr>
      <w:r w:rsidRPr="1C759335" w:rsidR="66B06FDD">
        <w:rPr>
          <w:rFonts w:ascii="Times" w:hAnsi="Times" w:eastAsia="Times" w:cs="Times"/>
          <w:b w:val="0"/>
          <w:bCs w:val="0"/>
          <w:sz w:val="28"/>
          <w:szCs w:val="28"/>
        </w:rPr>
        <w:t xml:space="preserve">How much longer did it take you to complete the task using ZoomText? </w:t>
      </w:r>
    </w:p>
    <w:p w:rsidR="1C759335" w:rsidP="1C759335" w:rsidRDefault="1C759335" w14:paraId="0820067C" w14:textId="7FA7C6F6">
      <w:pPr>
        <w:pStyle w:val="Normal"/>
        <w:spacing w:after="0"/>
        <w:ind w:left="0"/>
        <w:jc w:val="both"/>
        <w:rPr>
          <w:rFonts w:ascii="Times" w:hAnsi="Times" w:eastAsia="Times" w:cs="Times"/>
          <w:b w:val="0"/>
          <w:bCs w:val="0"/>
          <w:sz w:val="28"/>
          <w:szCs w:val="28"/>
        </w:rPr>
      </w:pPr>
    </w:p>
    <w:p w:rsidR="3FB12770" w:rsidP="1C759335" w:rsidRDefault="3FB12770" w14:paraId="214AB7DC" w14:textId="59DFB00A">
      <w:pPr>
        <w:spacing w:after="0"/>
        <w:ind w:firstLine="720"/>
        <w:jc w:val="both"/>
        <w:rPr>
          <w:rFonts w:ascii="Times" w:hAnsi="Times" w:eastAsia="Times" w:cs="Times"/>
          <w:b w:val="0"/>
          <w:bCs w:val="0"/>
          <w:sz w:val="24"/>
          <w:szCs w:val="24"/>
        </w:rPr>
      </w:pPr>
      <w:r w:rsidRPr="1C759335" w:rsidR="254E774B">
        <w:rPr>
          <w:rFonts w:ascii="Times" w:hAnsi="Times" w:eastAsia="Times" w:cs="Times"/>
          <w:b w:val="0"/>
          <w:bCs w:val="0"/>
          <w:sz w:val="24"/>
          <w:szCs w:val="24"/>
        </w:rPr>
        <w:t>Starting off with the AT “ZoomText”</w:t>
      </w:r>
      <w:r w:rsidRPr="1C759335" w:rsidR="107D9B52">
        <w:rPr>
          <w:rFonts w:ascii="Times" w:hAnsi="Times" w:eastAsia="Times" w:cs="Times"/>
          <w:b w:val="0"/>
          <w:bCs w:val="0"/>
          <w:sz w:val="24"/>
          <w:szCs w:val="24"/>
        </w:rPr>
        <w:t xml:space="preserve"> </w:t>
      </w:r>
      <w:r w:rsidRPr="1C759335" w:rsidR="254E774B">
        <w:rPr>
          <w:rFonts w:ascii="Times" w:hAnsi="Times" w:eastAsia="Times" w:cs="Times"/>
          <w:b w:val="0"/>
          <w:bCs w:val="0"/>
          <w:sz w:val="24"/>
          <w:szCs w:val="24"/>
        </w:rPr>
        <w:t xml:space="preserve">made the images, and text larger on the screen but it </w:t>
      </w:r>
      <w:r w:rsidRPr="1C759335" w:rsidR="6908DC09">
        <w:rPr>
          <w:rFonts w:ascii="Times" w:hAnsi="Times" w:eastAsia="Times" w:cs="Times"/>
          <w:b w:val="0"/>
          <w:bCs w:val="0"/>
          <w:sz w:val="24"/>
          <w:szCs w:val="24"/>
        </w:rPr>
        <w:t>made</w:t>
      </w:r>
      <w:r w:rsidRPr="1C759335" w:rsidR="254E774B">
        <w:rPr>
          <w:rFonts w:ascii="Times" w:hAnsi="Times" w:eastAsia="Times" w:cs="Times"/>
          <w:b w:val="0"/>
          <w:bCs w:val="0"/>
          <w:sz w:val="24"/>
          <w:szCs w:val="24"/>
        </w:rPr>
        <w:t xml:space="preserve"> it harder for our group to navigate the e-flyer.</w:t>
      </w:r>
      <w:r w:rsidRPr="1C759335" w:rsidR="0DE54993">
        <w:rPr>
          <w:rFonts w:ascii="Times" w:hAnsi="Times" w:eastAsia="Times" w:cs="Times"/>
          <w:b w:val="0"/>
          <w:bCs w:val="0"/>
          <w:sz w:val="24"/>
          <w:szCs w:val="24"/>
        </w:rPr>
        <w:t xml:space="preserve"> </w:t>
      </w:r>
      <w:r w:rsidRPr="1C759335" w:rsidR="650CA17C">
        <w:rPr>
          <w:rFonts w:ascii="Times" w:hAnsi="Times" w:eastAsia="Times" w:cs="Times"/>
          <w:b w:val="0"/>
          <w:bCs w:val="0"/>
          <w:sz w:val="24"/>
          <w:szCs w:val="24"/>
        </w:rPr>
        <w:t>It took us</w:t>
      </w:r>
      <w:r w:rsidRPr="1C759335" w:rsidR="650CA17C">
        <w:rPr>
          <w:rFonts w:ascii="Times" w:hAnsi="Times" w:eastAsia="Times" w:cs="Times"/>
          <w:b w:val="0"/>
          <w:bCs w:val="0"/>
          <w:sz w:val="24"/>
          <w:szCs w:val="24"/>
        </w:rPr>
        <w:t xml:space="preserve"> 14 minutes to complete the task using ZoomText</w:t>
      </w:r>
      <w:r w:rsidRPr="1C759335" w:rsidR="7C6220F8">
        <w:rPr>
          <w:rFonts w:ascii="Times" w:hAnsi="Times" w:eastAsia="Times" w:cs="Times"/>
          <w:b w:val="0"/>
          <w:bCs w:val="0"/>
          <w:sz w:val="24"/>
          <w:szCs w:val="24"/>
        </w:rPr>
        <w:t>.</w:t>
      </w:r>
    </w:p>
    <w:p w:rsidR="1C759335" w:rsidP="1C759335" w:rsidRDefault="1C759335" w14:paraId="061E78AB" w14:textId="0069BA4C">
      <w:pPr>
        <w:pStyle w:val="Normal"/>
        <w:spacing w:after="0"/>
        <w:ind w:firstLine="720"/>
        <w:jc w:val="both"/>
        <w:rPr>
          <w:rFonts w:ascii="Times" w:hAnsi="Times" w:eastAsia="Times" w:cs="Times"/>
          <w:b w:val="0"/>
          <w:bCs w:val="0"/>
          <w:sz w:val="24"/>
          <w:szCs w:val="24"/>
        </w:rPr>
      </w:pPr>
    </w:p>
    <w:p w:rsidR="45A2BE0A" w:rsidP="1C759335" w:rsidRDefault="45A2BE0A" w14:paraId="7729735C" w14:textId="34A365F7">
      <w:pPr>
        <w:pStyle w:val="ListParagraph"/>
        <w:numPr>
          <w:ilvl w:val="0"/>
          <w:numId w:val="1"/>
        </w:numPr>
        <w:spacing w:after="0"/>
        <w:jc w:val="both"/>
        <w:rPr>
          <w:rFonts w:ascii="Times" w:hAnsi="Times" w:eastAsia="Times" w:cs="Times"/>
          <w:b w:val="0"/>
          <w:bCs w:val="0"/>
          <w:sz w:val="28"/>
          <w:szCs w:val="28"/>
        </w:rPr>
      </w:pPr>
      <w:r w:rsidRPr="1C759335" w:rsidR="66B06FDD">
        <w:rPr>
          <w:rFonts w:ascii="Times" w:hAnsi="Times" w:eastAsia="Times" w:cs="Times"/>
          <w:b w:val="0"/>
          <w:bCs w:val="0"/>
          <w:sz w:val="28"/>
          <w:szCs w:val="28"/>
        </w:rPr>
        <w:t>Recommend one change on the page that can reduce the time a ZoomText user takes to complete this activity.</w:t>
      </w:r>
    </w:p>
    <w:p w:rsidR="1C759335" w:rsidP="1C759335" w:rsidRDefault="1C759335" w14:paraId="49B70E7A" w14:textId="7032A88A">
      <w:pPr>
        <w:pStyle w:val="Normal"/>
        <w:spacing w:after="0"/>
        <w:ind w:left="0"/>
        <w:jc w:val="both"/>
        <w:rPr>
          <w:rFonts w:ascii="Times" w:hAnsi="Times" w:eastAsia="Times" w:cs="Times"/>
          <w:b w:val="0"/>
          <w:bCs w:val="0"/>
          <w:sz w:val="32"/>
          <w:szCs w:val="32"/>
        </w:rPr>
      </w:pPr>
    </w:p>
    <w:p w:rsidR="118EEDA0" w:rsidP="1C759335" w:rsidRDefault="118EEDA0" w14:paraId="71F8AA1D" w14:textId="594F5103">
      <w:pPr>
        <w:spacing w:after="0"/>
        <w:ind w:firstLine="720"/>
        <w:jc w:val="both"/>
        <w:rPr>
          <w:rFonts w:ascii="Times" w:hAnsi="Times" w:eastAsia="Times" w:cs="Times"/>
          <w:b w:val="0"/>
          <w:bCs w:val="0"/>
          <w:sz w:val="24"/>
          <w:szCs w:val="24"/>
        </w:rPr>
      </w:pPr>
      <w:r w:rsidRPr="1C759335" w:rsidR="3C2D1467">
        <w:rPr>
          <w:rFonts w:ascii="Times" w:hAnsi="Times" w:eastAsia="Times" w:cs="Times"/>
          <w:b w:val="0"/>
          <w:bCs w:val="0"/>
          <w:sz w:val="24"/>
          <w:szCs w:val="24"/>
        </w:rPr>
        <w:t xml:space="preserve">Autocomplete Suggestions in the search bar can be </w:t>
      </w:r>
      <w:r w:rsidRPr="1C759335" w:rsidR="64027538">
        <w:rPr>
          <w:rFonts w:ascii="Times" w:hAnsi="Times" w:eastAsia="Times" w:cs="Times"/>
          <w:b w:val="0"/>
          <w:bCs w:val="0"/>
          <w:sz w:val="24"/>
          <w:szCs w:val="24"/>
        </w:rPr>
        <w:t>a powerful addition</w:t>
      </w:r>
      <w:r w:rsidRPr="1C759335" w:rsidR="42C6A01F">
        <w:rPr>
          <w:rFonts w:ascii="Times" w:hAnsi="Times" w:eastAsia="Times" w:cs="Times"/>
          <w:b w:val="0"/>
          <w:bCs w:val="0"/>
          <w:sz w:val="24"/>
          <w:szCs w:val="24"/>
        </w:rPr>
        <w:t xml:space="preserve"> to </w:t>
      </w:r>
      <w:r w:rsidRPr="1C759335" w:rsidR="3A6387A1">
        <w:rPr>
          <w:rFonts w:ascii="Times" w:hAnsi="Times" w:eastAsia="Times" w:cs="Times"/>
          <w:b w:val="0"/>
          <w:bCs w:val="0"/>
          <w:sz w:val="24"/>
          <w:szCs w:val="24"/>
        </w:rPr>
        <w:t>helping</w:t>
      </w:r>
      <w:r w:rsidRPr="1C759335" w:rsidR="42C6A01F">
        <w:rPr>
          <w:rFonts w:ascii="Times" w:hAnsi="Times" w:eastAsia="Times" w:cs="Times"/>
          <w:b w:val="0"/>
          <w:bCs w:val="0"/>
          <w:sz w:val="24"/>
          <w:szCs w:val="24"/>
        </w:rPr>
        <w:t xml:space="preserve"> people using screen magnifiers </w:t>
      </w:r>
      <w:r w:rsidRPr="1C759335" w:rsidR="5A97A168">
        <w:rPr>
          <w:rFonts w:ascii="Times" w:hAnsi="Times" w:eastAsia="Times" w:cs="Times"/>
          <w:b w:val="0"/>
          <w:bCs w:val="0"/>
          <w:sz w:val="24"/>
          <w:szCs w:val="24"/>
        </w:rPr>
        <w:t>because it can help in refining your search terms and finding products more accurately.</w:t>
      </w:r>
      <w:r w:rsidRPr="1C759335" w:rsidR="441AAB5E">
        <w:rPr>
          <w:rFonts w:ascii="Times" w:hAnsi="Times" w:eastAsia="Times" w:cs="Times"/>
          <w:b w:val="0"/>
          <w:bCs w:val="0"/>
          <w:sz w:val="24"/>
          <w:szCs w:val="24"/>
        </w:rPr>
        <w:t xml:space="preserve"> It can also </w:t>
      </w:r>
      <w:r w:rsidRPr="1C759335" w:rsidR="2DF682D4">
        <w:rPr>
          <w:rFonts w:ascii="Times" w:hAnsi="Times" w:eastAsia="Times" w:cs="Times"/>
          <w:b w:val="0"/>
          <w:bCs w:val="0"/>
          <w:sz w:val="24"/>
          <w:szCs w:val="24"/>
        </w:rPr>
        <w:t xml:space="preserve">greatly reduce the search time by promptly suggesting the item </w:t>
      </w:r>
      <w:r w:rsidRPr="1C759335" w:rsidR="607F872A">
        <w:rPr>
          <w:rFonts w:ascii="Times" w:hAnsi="Times" w:eastAsia="Times" w:cs="Times"/>
          <w:b w:val="0"/>
          <w:bCs w:val="0"/>
          <w:sz w:val="24"/>
          <w:szCs w:val="24"/>
        </w:rPr>
        <w:t>a customer is searching for.</w:t>
      </w:r>
      <w:r w:rsidRPr="1C759335" w:rsidR="5471109E">
        <w:rPr>
          <w:rFonts w:ascii="Times" w:hAnsi="Times" w:eastAsia="Times" w:cs="Times"/>
          <w:b w:val="0"/>
          <w:bCs w:val="0"/>
          <w:sz w:val="24"/>
          <w:szCs w:val="24"/>
        </w:rPr>
        <w:t xml:space="preserve"> </w:t>
      </w:r>
    </w:p>
    <w:p w:rsidR="4E957001" w:rsidP="4E957001" w:rsidRDefault="4E957001" w14:paraId="37C75FC3" w14:textId="4FC57E9E" w14:noSpellErr="1">
      <w:pPr>
        <w:spacing w:after="0"/>
        <w:rPr>
          <w:rFonts w:ascii="Times" w:hAnsi="Times" w:eastAsia="Times" w:cs="Times"/>
          <w:b w:val="0"/>
          <w:bCs w:val="0"/>
          <w:sz w:val="24"/>
          <w:szCs w:val="24"/>
        </w:rPr>
      </w:pPr>
    </w:p>
    <w:p w:rsidR="4E957001" w:rsidP="4E957001" w:rsidRDefault="4E957001" w14:paraId="33947FFC" w14:textId="393D3206" w14:noSpellErr="1">
      <w:pPr>
        <w:spacing w:after="0"/>
        <w:rPr>
          <w:rFonts w:ascii="Times" w:hAnsi="Times" w:eastAsia="Times" w:cs="Times"/>
          <w:b w:val="0"/>
          <w:bCs w:val="0"/>
          <w:sz w:val="24"/>
          <w:szCs w:val="24"/>
        </w:rPr>
      </w:pPr>
    </w:p>
    <w:p w:rsidR="45A2BE0A" w:rsidP="1C759335" w:rsidRDefault="45A2BE0A" w14:paraId="5FC191C4" w14:textId="36FB25E1">
      <w:pPr>
        <w:spacing w:after="0"/>
        <w:rPr>
          <w:rFonts w:ascii="Times" w:hAnsi="Times" w:eastAsia="Times" w:cs="Times"/>
          <w:b w:val="0"/>
          <w:bCs w:val="0"/>
          <w:color w:val="4472C4" w:themeColor="accent1" w:themeTint="FF" w:themeShade="FF"/>
          <w:sz w:val="32"/>
          <w:szCs w:val="32"/>
        </w:rPr>
      </w:pPr>
      <w:r w:rsidRPr="1C759335" w:rsidR="66B06FDD">
        <w:rPr>
          <w:rFonts w:ascii="Times" w:hAnsi="Times" w:eastAsia="Times" w:cs="Times"/>
          <w:b w:val="0"/>
          <w:bCs w:val="0"/>
          <w:color w:val="4472C4" w:themeColor="accent1" w:themeTint="FF" w:themeShade="FF"/>
          <w:sz w:val="32"/>
          <w:szCs w:val="32"/>
        </w:rPr>
        <w:t>Conclusion</w:t>
      </w:r>
    </w:p>
    <w:p w:rsidR="45A2BE0A" w:rsidP="1C759335" w:rsidRDefault="45A2BE0A" w14:paraId="3C2F53FA" w14:textId="0E8B1869">
      <w:pPr>
        <w:pStyle w:val="Normal"/>
        <w:spacing w:after="0"/>
        <w:ind w:firstLine="720"/>
        <w:jc w:val="both"/>
        <w:rPr>
          <w:rFonts w:ascii="Times" w:hAnsi="Times" w:eastAsia="Times" w:cs="Times"/>
          <w:b w:val="0"/>
          <w:bCs w:val="0"/>
          <w:sz w:val="24"/>
          <w:szCs w:val="24"/>
        </w:rPr>
      </w:pPr>
    </w:p>
    <w:p w:rsidR="45A2BE0A" w:rsidP="1C759335" w:rsidRDefault="45A2BE0A" w14:paraId="52FB71C6" w14:textId="5EA57A4E">
      <w:pPr>
        <w:pStyle w:val="Normal"/>
        <w:spacing w:after="0"/>
        <w:ind w:firstLine="720"/>
        <w:jc w:val="both"/>
        <w:rPr>
          <w:rFonts w:ascii="Times" w:hAnsi="Times" w:eastAsia="Times" w:cs="Times"/>
          <w:b w:val="0"/>
          <w:bCs w:val="0"/>
          <w:sz w:val="48"/>
          <w:szCs w:val="48"/>
        </w:rPr>
      </w:pPr>
      <w:r w:rsidRPr="1C759335" w:rsidR="66B06FDD">
        <w:rPr>
          <w:rFonts w:ascii="Times" w:hAnsi="Times" w:eastAsia="Times" w:cs="Times"/>
          <w:b w:val="0"/>
          <w:bCs w:val="0"/>
          <w:sz w:val="24"/>
          <w:szCs w:val="24"/>
        </w:rPr>
        <w:t>ZoomText Magnifier/Reader is a fully integrated magnification and reading program tailored for low-vision users. Users with low vision face several challenges when navigating e-flyers on the web. Addressing these challenges requires creating e-flyers with a focus on accessibility.</w:t>
      </w:r>
    </w:p>
    <w:p w:rsidR="1C759335" w:rsidP="1C759335" w:rsidRDefault="1C759335" w14:paraId="0E575CC4" w14:textId="63DC1634">
      <w:pPr>
        <w:pStyle w:val="Normal"/>
        <w:spacing w:after="0"/>
        <w:ind w:firstLine="720"/>
        <w:rPr>
          <w:rFonts w:ascii="Times" w:hAnsi="Times" w:eastAsia="Times" w:cs="Times"/>
          <w:b w:val="0"/>
          <w:bCs w:val="0"/>
          <w:sz w:val="24"/>
          <w:szCs w:val="24"/>
        </w:rPr>
      </w:pPr>
    </w:p>
    <w:p w:rsidR="45A2BE0A" w:rsidP="1C759335" w:rsidRDefault="45A2BE0A" w14:paraId="15B9344B" w14:textId="3C9724D2">
      <w:pPr>
        <w:spacing w:after="0"/>
        <w:rPr>
          <w:rFonts w:ascii="Times" w:hAnsi="Times" w:eastAsia="Times" w:cs="Times"/>
          <w:b w:val="0"/>
          <w:bCs w:val="0"/>
          <w:color w:val="4472C4" w:themeColor="accent1" w:themeTint="FF" w:themeShade="FF"/>
          <w:sz w:val="40"/>
          <w:szCs w:val="40"/>
        </w:rPr>
      </w:pPr>
      <w:r w:rsidRPr="1C759335" w:rsidR="66B06FDD">
        <w:rPr>
          <w:rFonts w:ascii="Times" w:hAnsi="Times" w:eastAsia="Times" w:cs="Times"/>
          <w:b w:val="0"/>
          <w:bCs w:val="0"/>
          <w:color w:val="4472C4" w:themeColor="accent1" w:themeTint="FF" w:themeShade="FF"/>
          <w:sz w:val="40"/>
          <w:szCs w:val="40"/>
        </w:rPr>
        <w:t xml:space="preserve">Practice 3: </w:t>
      </w:r>
      <w:r w:rsidRPr="1C759335" w:rsidR="66B06FDD">
        <w:rPr>
          <w:rFonts w:ascii="Times" w:hAnsi="Times" w:eastAsia="Times" w:cs="Times"/>
          <w:b w:val="0"/>
          <w:bCs w:val="0"/>
          <w:color w:val="4472C4" w:themeColor="accent1" w:themeTint="FF" w:themeShade="FF"/>
          <w:sz w:val="40"/>
          <w:szCs w:val="40"/>
        </w:rPr>
        <w:t>Read&amp;Write</w:t>
      </w:r>
      <w:r w:rsidRPr="1C759335" w:rsidR="66B06FDD">
        <w:rPr>
          <w:rFonts w:ascii="Times" w:hAnsi="Times" w:eastAsia="Times" w:cs="Times"/>
          <w:b w:val="0"/>
          <w:bCs w:val="0"/>
          <w:color w:val="4472C4" w:themeColor="accent1" w:themeTint="FF" w:themeShade="FF"/>
          <w:sz w:val="40"/>
          <w:szCs w:val="40"/>
        </w:rPr>
        <w:t xml:space="preserve"> (Cognitive support tool) </w:t>
      </w:r>
    </w:p>
    <w:p w:rsidR="1C759335" w:rsidP="1C759335" w:rsidRDefault="1C759335" w14:paraId="6D7495C3" w14:textId="6FDD8E1E">
      <w:pPr>
        <w:pStyle w:val="Normal"/>
        <w:spacing w:after="0"/>
        <w:rPr>
          <w:rFonts w:ascii="Times" w:hAnsi="Times" w:eastAsia="Times" w:cs="Times"/>
          <w:b w:val="0"/>
          <w:bCs w:val="0"/>
          <w:sz w:val="48"/>
          <w:szCs w:val="48"/>
        </w:rPr>
      </w:pPr>
    </w:p>
    <w:p w:rsidR="45A2BE0A" w:rsidP="1C759335" w:rsidRDefault="45A2BE0A" w14:paraId="6EBF33A9" w14:textId="1F8B1A7A">
      <w:pPr>
        <w:spacing w:before="180" w:after="0"/>
        <w:ind w:firstLine="720"/>
        <w:jc w:val="both"/>
        <w:rPr>
          <w:rFonts w:ascii="Times" w:hAnsi="Times" w:eastAsia="Times" w:cs="Times"/>
          <w:b w:val="0"/>
          <w:bCs w:val="0"/>
          <w:sz w:val="24"/>
          <w:szCs w:val="24"/>
        </w:rPr>
      </w:pPr>
      <w:r w:rsidRPr="1C759335" w:rsidR="66B06FDD">
        <w:rPr>
          <w:rFonts w:ascii="Times" w:hAnsi="Times" w:eastAsia="Times" w:cs="Times"/>
          <w:b w:val="0"/>
          <w:bCs w:val="0"/>
          <w:sz w:val="24"/>
          <w:szCs w:val="24"/>
        </w:rPr>
        <w:t xml:space="preserve">Alex is a bright student who faces challenges with reading, writing, and spelling due to dyslexia. To support Alex's learning needs and address these difficulties, the school has decided to introduce </w:t>
      </w:r>
      <w:r w:rsidRPr="1C759335" w:rsidR="66B06FDD">
        <w:rPr>
          <w:rFonts w:ascii="Times" w:hAnsi="Times" w:eastAsia="Times" w:cs="Times"/>
          <w:b w:val="0"/>
          <w:bCs w:val="0"/>
          <w:sz w:val="24"/>
          <w:szCs w:val="24"/>
        </w:rPr>
        <w:t>Read&amp;Write</w:t>
      </w:r>
      <w:r w:rsidRPr="1C759335" w:rsidR="66B06FDD">
        <w:rPr>
          <w:rFonts w:ascii="Times" w:hAnsi="Times" w:eastAsia="Times" w:cs="Times"/>
          <w:b w:val="0"/>
          <w:bCs w:val="0"/>
          <w:sz w:val="24"/>
          <w:szCs w:val="24"/>
        </w:rPr>
        <w:t xml:space="preserve">, an inclusive literacy software. You will explore the </w:t>
      </w:r>
      <w:r w:rsidRPr="1C759335" w:rsidR="66B06FDD">
        <w:rPr>
          <w:rFonts w:ascii="Times" w:hAnsi="Times" w:eastAsia="Times" w:cs="Times"/>
          <w:b w:val="0"/>
          <w:bCs w:val="0"/>
          <w:sz w:val="24"/>
          <w:szCs w:val="24"/>
        </w:rPr>
        <w:t>different features</w:t>
      </w:r>
      <w:r w:rsidRPr="1C759335" w:rsidR="66B06FDD">
        <w:rPr>
          <w:rFonts w:ascii="Times" w:hAnsi="Times" w:eastAsia="Times" w:cs="Times"/>
          <w:b w:val="0"/>
          <w:bCs w:val="0"/>
          <w:sz w:val="24"/>
          <w:szCs w:val="24"/>
        </w:rPr>
        <w:t xml:space="preserve"> of </w:t>
      </w:r>
      <w:r w:rsidRPr="1C759335" w:rsidR="66B06FDD">
        <w:rPr>
          <w:rFonts w:ascii="Times" w:hAnsi="Times" w:eastAsia="Times" w:cs="Times"/>
          <w:b w:val="0"/>
          <w:bCs w:val="0"/>
          <w:sz w:val="24"/>
          <w:szCs w:val="24"/>
        </w:rPr>
        <w:t>Read&amp;Write</w:t>
      </w:r>
      <w:r w:rsidRPr="1C759335" w:rsidR="66B06FDD">
        <w:rPr>
          <w:rFonts w:ascii="Times" w:hAnsi="Times" w:eastAsia="Times" w:cs="Times"/>
          <w:b w:val="0"/>
          <w:bCs w:val="0"/>
          <w:sz w:val="24"/>
          <w:szCs w:val="24"/>
        </w:rPr>
        <w:t xml:space="preserve"> that can empower Alex to achieve academic success despite their challenges.</w:t>
      </w:r>
    </w:p>
    <w:p w:rsidR="45A2BE0A" w:rsidP="1C759335" w:rsidRDefault="45A2BE0A" w14:paraId="4861651F" w14:textId="1326F9F3">
      <w:pPr>
        <w:spacing w:after="0"/>
        <w:jc w:val="both"/>
        <w:rPr>
          <w:rFonts w:ascii="Times" w:hAnsi="Times" w:eastAsia="Times" w:cs="Times"/>
          <w:b w:val="0"/>
          <w:bCs w:val="0"/>
          <w:sz w:val="24"/>
          <w:szCs w:val="24"/>
        </w:rPr>
      </w:pPr>
      <w:r w:rsidRPr="1C759335" w:rsidR="66B06FDD">
        <w:rPr>
          <w:rFonts w:ascii="Times" w:hAnsi="Times" w:eastAsia="Times" w:cs="Times"/>
          <w:b w:val="0"/>
          <w:bCs w:val="0"/>
          <w:sz w:val="24"/>
          <w:szCs w:val="24"/>
        </w:rPr>
        <w:t>Steps</w:t>
      </w:r>
    </w:p>
    <w:p w:rsidR="1C759335" w:rsidP="1C759335" w:rsidRDefault="1C759335" w14:paraId="5E84E18D" w14:textId="1F027414">
      <w:pPr>
        <w:spacing w:after="0"/>
        <w:jc w:val="both"/>
        <w:rPr>
          <w:rFonts w:ascii="Times" w:hAnsi="Times" w:eastAsia="Times" w:cs="Times"/>
          <w:b w:val="0"/>
          <w:bCs w:val="0"/>
          <w:color w:val="365F91"/>
          <w:sz w:val="40"/>
          <w:szCs w:val="40"/>
        </w:rPr>
      </w:pPr>
    </w:p>
    <w:p w:rsidR="45A2BE0A" w:rsidP="1C759335" w:rsidRDefault="45A2BE0A" w14:paraId="78CCE740" w14:textId="0B199167">
      <w:pPr>
        <w:spacing w:after="0"/>
        <w:rPr>
          <w:rFonts w:ascii="Times" w:hAnsi="Times" w:eastAsia="Times" w:cs="Times"/>
          <w:b w:val="0"/>
          <w:bCs w:val="0"/>
          <w:color w:val="365F91"/>
          <w:sz w:val="32"/>
          <w:szCs w:val="32"/>
        </w:rPr>
      </w:pPr>
      <w:r w:rsidRPr="1C759335" w:rsidR="66B06FDD">
        <w:rPr>
          <w:rFonts w:ascii="Times" w:hAnsi="Times" w:eastAsia="Times" w:cs="Times"/>
          <w:b w:val="0"/>
          <w:bCs w:val="0"/>
          <w:color w:val="365F91"/>
          <w:sz w:val="32"/>
          <w:szCs w:val="32"/>
        </w:rPr>
        <w:t>Questions</w:t>
      </w:r>
    </w:p>
    <w:p w:rsidR="1C759335" w:rsidP="1C759335" w:rsidRDefault="1C759335" w14:paraId="20EA0AEA" w14:textId="13F56D7E">
      <w:pPr>
        <w:pStyle w:val="Normal"/>
        <w:spacing w:after="0"/>
        <w:rPr>
          <w:rFonts w:ascii="Times" w:hAnsi="Times" w:eastAsia="Times" w:cs="Times"/>
          <w:b w:val="0"/>
          <w:bCs w:val="0"/>
          <w:color w:val="365F91"/>
          <w:sz w:val="40"/>
          <w:szCs w:val="40"/>
        </w:rPr>
      </w:pPr>
    </w:p>
    <w:p w:rsidR="45A2BE0A" w:rsidP="1C759335" w:rsidRDefault="45A2BE0A" w14:paraId="3B5A2367" w14:textId="76D04B9E">
      <w:pPr>
        <w:pStyle w:val="ListParagraph"/>
        <w:numPr>
          <w:ilvl w:val="0"/>
          <w:numId w:val="2"/>
        </w:numPr>
        <w:spacing w:after="0"/>
        <w:rPr>
          <w:rFonts w:ascii="Times" w:hAnsi="Times" w:eastAsia="Times" w:cs="Times"/>
          <w:b w:val="0"/>
          <w:bCs w:val="0"/>
          <w:color w:val="000000" w:themeColor="text1"/>
          <w:sz w:val="28"/>
          <w:szCs w:val="28"/>
        </w:rPr>
      </w:pPr>
      <w:r w:rsidRPr="1C759335" w:rsidR="66B06FDD">
        <w:rPr>
          <w:rFonts w:ascii="Times" w:hAnsi="Times" w:eastAsia="Times" w:cs="Times"/>
          <w:b w:val="0"/>
          <w:bCs w:val="0"/>
          <w:color w:val="000000" w:themeColor="text1" w:themeTint="FF" w:themeShade="FF"/>
          <w:sz w:val="28"/>
          <w:szCs w:val="28"/>
        </w:rPr>
        <w:t xml:space="preserve">Reflect on one feature in </w:t>
      </w:r>
      <w:r w:rsidRPr="1C759335" w:rsidR="66B06FDD">
        <w:rPr>
          <w:rFonts w:ascii="Times" w:hAnsi="Times" w:eastAsia="Times" w:cs="Times"/>
          <w:b w:val="0"/>
          <w:bCs w:val="0"/>
          <w:color w:val="000000" w:themeColor="text1" w:themeTint="FF" w:themeShade="FF"/>
          <w:sz w:val="28"/>
          <w:szCs w:val="28"/>
        </w:rPr>
        <w:t>Read&amp;Write</w:t>
      </w:r>
      <w:r w:rsidRPr="1C759335" w:rsidR="66B06FDD">
        <w:rPr>
          <w:rFonts w:ascii="Times" w:hAnsi="Times" w:eastAsia="Times" w:cs="Times"/>
          <w:b w:val="0"/>
          <w:bCs w:val="0"/>
          <w:color w:val="000000" w:themeColor="text1" w:themeTint="FF" w:themeShade="FF"/>
          <w:sz w:val="28"/>
          <w:szCs w:val="28"/>
        </w:rPr>
        <w:t xml:space="preserve"> that can help a student with dyslexia like Alex:</w:t>
      </w:r>
    </w:p>
    <w:p w:rsidR="1C759335" w:rsidP="1C759335" w:rsidRDefault="1C759335" w14:paraId="1D608E2E" w14:textId="19701844">
      <w:pPr>
        <w:spacing w:after="0"/>
        <w:rPr>
          <w:rFonts w:ascii="Times" w:hAnsi="Times" w:eastAsia="Times" w:cs="Times"/>
          <w:b w:val="0"/>
          <w:bCs w:val="0"/>
          <w:color w:val="000000" w:themeColor="text1" w:themeTint="FF" w:themeShade="FF"/>
          <w:sz w:val="24"/>
          <w:szCs w:val="24"/>
        </w:rPr>
      </w:pPr>
    </w:p>
    <w:p w:rsidR="3B7C8497" w:rsidP="1C759335" w:rsidRDefault="3B7C8497" w14:paraId="320D59FD" w14:textId="689D1AD7">
      <w:pPr>
        <w:spacing w:after="0"/>
        <w:ind w:firstLine="720"/>
        <w:jc w:val="both"/>
        <w:rPr>
          <w:rFonts w:ascii="Times" w:hAnsi="Times" w:eastAsia="Times" w:cs="Times"/>
          <w:b w:val="0"/>
          <w:bCs w:val="0"/>
          <w:color w:val="000000" w:themeColor="text1" w:themeTint="FF" w:themeShade="FF"/>
          <w:sz w:val="24"/>
          <w:szCs w:val="24"/>
        </w:rPr>
      </w:pPr>
      <w:r w:rsidRPr="1C759335" w:rsidR="3B7C8497">
        <w:rPr>
          <w:rFonts w:ascii="Times" w:hAnsi="Times" w:eastAsia="Times" w:cs="Times"/>
          <w:b w:val="0"/>
          <w:bCs w:val="0"/>
          <w:color w:val="000000" w:themeColor="text1" w:themeTint="FF" w:themeShade="FF"/>
          <w:sz w:val="24"/>
          <w:szCs w:val="24"/>
        </w:rPr>
        <w:t xml:space="preserve">Our group decided to </w:t>
      </w:r>
      <w:r w:rsidRPr="1C759335" w:rsidR="3B7C8497">
        <w:rPr>
          <w:rFonts w:ascii="Times" w:hAnsi="Times" w:eastAsia="Times" w:cs="Times"/>
          <w:b w:val="0"/>
          <w:bCs w:val="0"/>
          <w:color w:val="000000" w:themeColor="text1" w:themeTint="FF" w:themeShade="FF"/>
          <w:sz w:val="24"/>
          <w:szCs w:val="24"/>
        </w:rPr>
        <w:t>reflect</w:t>
      </w:r>
      <w:r w:rsidRPr="1C759335" w:rsidR="3B7C8497">
        <w:rPr>
          <w:rFonts w:ascii="Times" w:hAnsi="Times" w:eastAsia="Times" w:cs="Times"/>
          <w:b w:val="0"/>
          <w:bCs w:val="0"/>
          <w:color w:val="000000" w:themeColor="text1" w:themeTint="FF" w:themeShade="FF"/>
          <w:sz w:val="24"/>
          <w:szCs w:val="24"/>
        </w:rPr>
        <w:t xml:space="preserve"> on the “Highlight” feature. </w:t>
      </w:r>
      <w:r w:rsidRPr="1C759335" w:rsidR="52974CF5">
        <w:rPr>
          <w:rFonts w:ascii="Times" w:hAnsi="Times" w:eastAsia="Times" w:cs="Times"/>
          <w:b w:val="0"/>
          <w:bCs w:val="0"/>
          <w:color w:val="000000" w:themeColor="text1" w:themeTint="FF" w:themeShade="FF"/>
          <w:sz w:val="24"/>
          <w:szCs w:val="24"/>
        </w:rPr>
        <w:t>Highlighting text can help Alex (and people like him) to focus on the exact text they want to read, without being distracted by all the other text. This can also help people with attention (ADHD) or coordination (dyspraxia) difficulties.</w:t>
      </w:r>
    </w:p>
    <w:p w:rsidR="1C759335" w:rsidP="1C759335" w:rsidRDefault="1C759335" w14:paraId="0B7DCBC0" w14:textId="37C881D7">
      <w:pPr>
        <w:pStyle w:val="Normal"/>
        <w:spacing w:after="0"/>
        <w:jc w:val="both"/>
        <w:rPr>
          <w:rFonts w:ascii="Times" w:hAnsi="Times" w:eastAsia="Times" w:cs="Times"/>
          <w:b w:val="0"/>
          <w:bCs w:val="0"/>
          <w:color w:val="000000" w:themeColor="text1" w:themeTint="FF" w:themeShade="FF"/>
          <w:sz w:val="24"/>
          <w:szCs w:val="24"/>
        </w:rPr>
      </w:pPr>
    </w:p>
    <w:p w:rsidR="45A2BE0A" w:rsidP="1C759335" w:rsidRDefault="45A2BE0A" w14:paraId="54B59D28" w14:textId="2FC37CB4">
      <w:pPr>
        <w:pStyle w:val="ListParagraph"/>
        <w:numPr>
          <w:ilvl w:val="0"/>
          <w:numId w:val="1"/>
        </w:numPr>
        <w:spacing w:after="0"/>
        <w:jc w:val="both"/>
        <w:rPr>
          <w:rFonts w:ascii="Times" w:hAnsi="Times" w:eastAsia="Times" w:cs="Times"/>
          <w:b w:val="0"/>
          <w:bCs w:val="0"/>
          <w:color w:val="000000" w:themeColor="text1"/>
          <w:sz w:val="32"/>
          <w:szCs w:val="32"/>
        </w:rPr>
      </w:pPr>
      <w:r w:rsidRPr="1C759335" w:rsidR="66B06FDD">
        <w:rPr>
          <w:rFonts w:ascii="Times" w:hAnsi="Times" w:eastAsia="Times" w:cs="Times"/>
          <w:b w:val="0"/>
          <w:bCs w:val="0"/>
          <w:color w:val="000000" w:themeColor="text1" w:themeTint="FF" w:themeShade="FF"/>
          <w:sz w:val="32"/>
          <w:szCs w:val="32"/>
        </w:rPr>
        <w:t>How to use it</w:t>
      </w:r>
    </w:p>
    <w:p w:rsidR="1C759335" w:rsidP="1C759335" w:rsidRDefault="1C759335" w14:paraId="04CE12B7" w14:textId="63451E76">
      <w:pPr>
        <w:pStyle w:val="Normal"/>
        <w:spacing w:after="0"/>
        <w:ind w:left="0"/>
        <w:jc w:val="both"/>
        <w:rPr>
          <w:rFonts w:ascii="Times" w:hAnsi="Times" w:eastAsia="Times" w:cs="Times"/>
          <w:b w:val="0"/>
          <w:bCs w:val="0"/>
          <w:color w:val="000000" w:themeColor="text1" w:themeTint="FF" w:themeShade="FF"/>
          <w:sz w:val="32"/>
          <w:szCs w:val="32"/>
        </w:rPr>
      </w:pPr>
    </w:p>
    <w:p w:rsidR="197D4A63" w:rsidP="1C759335" w:rsidRDefault="197D4A63" w14:paraId="066A0733" w14:textId="67F1178B">
      <w:pPr>
        <w:spacing w:after="0"/>
        <w:ind w:firstLine="720"/>
        <w:jc w:val="both"/>
        <w:rPr>
          <w:rFonts w:ascii="Times" w:hAnsi="Times" w:eastAsia="Times" w:cs="Times"/>
          <w:b w:val="0"/>
          <w:bCs w:val="0"/>
          <w:color w:val="000000" w:themeColor="text1"/>
          <w:sz w:val="24"/>
          <w:szCs w:val="24"/>
        </w:rPr>
      </w:pPr>
      <w:r w:rsidRPr="1C759335" w:rsidR="2F611390">
        <w:rPr>
          <w:rFonts w:ascii="Times" w:hAnsi="Times" w:eastAsia="Times" w:cs="Times"/>
          <w:b w:val="0"/>
          <w:bCs w:val="0"/>
          <w:color w:val="000000" w:themeColor="text1" w:themeTint="FF" w:themeShade="FF"/>
          <w:sz w:val="24"/>
          <w:szCs w:val="24"/>
        </w:rPr>
        <w:t xml:space="preserve">Highlight text with the mouse, then press the desired </w:t>
      </w:r>
      <w:r w:rsidRPr="1C759335" w:rsidR="2F611390">
        <w:rPr>
          <w:rFonts w:ascii="Times" w:hAnsi="Times" w:eastAsia="Times" w:cs="Times"/>
          <w:b w:val="0"/>
          <w:bCs w:val="0"/>
          <w:color w:val="000000" w:themeColor="text1" w:themeTint="FF" w:themeShade="FF"/>
          <w:sz w:val="24"/>
          <w:szCs w:val="24"/>
        </w:rPr>
        <w:t>colour</w:t>
      </w:r>
      <w:r w:rsidRPr="1C759335" w:rsidR="2F611390">
        <w:rPr>
          <w:rFonts w:ascii="Times" w:hAnsi="Times" w:eastAsia="Times" w:cs="Times"/>
          <w:b w:val="0"/>
          <w:bCs w:val="0"/>
          <w:color w:val="000000" w:themeColor="text1" w:themeTint="FF" w:themeShade="FF"/>
          <w:sz w:val="24"/>
          <w:szCs w:val="24"/>
        </w:rPr>
        <w:t xml:space="preserve"> on the toolbar. It </w:t>
      </w:r>
      <w:r w:rsidRPr="1C759335" w:rsidR="2F611390">
        <w:rPr>
          <w:rFonts w:ascii="Times" w:hAnsi="Times" w:eastAsia="Times" w:cs="Times"/>
          <w:b w:val="0"/>
          <w:bCs w:val="0"/>
          <w:color w:val="000000" w:themeColor="text1" w:themeTint="FF" w:themeShade="FF"/>
          <w:sz w:val="24"/>
          <w:szCs w:val="24"/>
        </w:rPr>
        <w:t>didn’t</w:t>
      </w:r>
      <w:r w:rsidRPr="1C759335" w:rsidR="2F611390">
        <w:rPr>
          <w:rFonts w:ascii="Times" w:hAnsi="Times" w:eastAsia="Times" w:cs="Times"/>
          <w:b w:val="0"/>
          <w:bCs w:val="0"/>
          <w:color w:val="000000" w:themeColor="text1" w:themeTint="FF" w:themeShade="FF"/>
          <w:sz w:val="24"/>
          <w:szCs w:val="24"/>
        </w:rPr>
        <w:t xml:space="preserve"> work </w:t>
      </w:r>
      <w:r w:rsidRPr="1C759335" w:rsidR="2F611390">
        <w:rPr>
          <w:rFonts w:ascii="Times" w:hAnsi="Times" w:eastAsia="Times" w:cs="Times"/>
          <w:b w:val="0"/>
          <w:bCs w:val="0"/>
          <w:color w:val="000000" w:themeColor="text1" w:themeTint="FF" w:themeShade="FF"/>
          <w:sz w:val="24"/>
          <w:szCs w:val="24"/>
        </w:rPr>
        <w:t>immediately</w:t>
      </w:r>
      <w:r w:rsidRPr="1C759335" w:rsidR="2F611390">
        <w:rPr>
          <w:rFonts w:ascii="Times" w:hAnsi="Times" w:eastAsia="Times" w:cs="Times"/>
          <w:b w:val="0"/>
          <w:bCs w:val="0"/>
          <w:color w:val="000000" w:themeColor="text1" w:themeTint="FF" w:themeShade="FF"/>
          <w:sz w:val="24"/>
          <w:szCs w:val="24"/>
        </w:rPr>
        <w:t>, so one of the instructors had to guide me through installing the browser extension required for it to work.</w:t>
      </w:r>
    </w:p>
    <w:p w:rsidR="1C759335" w:rsidP="1C759335" w:rsidRDefault="1C759335" w14:paraId="0ACD70D8" w14:textId="73D75633">
      <w:pPr>
        <w:pStyle w:val="Normal"/>
        <w:spacing w:after="0"/>
        <w:ind w:firstLine="720"/>
        <w:rPr>
          <w:rFonts w:ascii="Times" w:hAnsi="Times" w:eastAsia="Times" w:cs="Times"/>
          <w:b w:val="0"/>
          <w:bCs w:val="0"/>
          <w:color w:val="000000" w:themeColor="text1" w:themeTint="FF" w:themeShade="FF"/>
          <w:sz w:val="24"/>
          <w:szCs w:val="24"/>
        </w:rPr>
      </w:pPr>
    </w:p>
    <w:p w:rsidR="45A2BE0A" w:rsidP="4E957001" w:rsidRDefault="45A2BE0A" w14:paraId="428B8EE4" w14:textId="19E60C8B">
      <w:pPr>
        <w:spacing w:after="0"/>
        <w:rPr>
          <w:rFonts w:ascii="Times" w:hAnsi="Times" w:eastAsia="Times" w:cs="Times"/>
          <w:b w:val="0"/>
          <w:bCs w:val="0"/>
          <w:color w:val="365F91"/>
          <w:sz w:val="24"/>
          <w:szCs w:val="24"/>
        </w:rPr>
      </w:pPr>
      <w:r w:rsidRPr="1C759335" w:rsidR="66B06FDD">
        <w:rPr>
          <w:rFonts w:ascii="Times" w:hAnsi="Times" w:eastAsia="Times" w:cs="Times"/>
          <w:b w:val="0"/>
          <w:bCs w:val="0"/>
          <w:color w:val="365F91"/>
          <w:sz w:val="32"/>
          <w:szCs w:val="32"/>
        </w:rPr>
        <w:t>Conclusion</w:t>
      </w:r>
      <w:r w:rsidRPr="1C759335" w:rsidR="66B06FDD">
        <w:rPr>
          <w:rFonts w:ascii="Times" w:hAnsi="Times" w:eastAsia="Times" w:cs="Times"/>
          <w:b w:val="0"/>
          <w:bCs w:val="0"/>
          <w:color w:val="365F91"/>
          <w:sz w:val="24"/>
          <w:szCs w:val="24"/>
        </w:rPr>
        <w:t xml:space="preserve"> </w:t>
      </w:r>
    </w:p>
    <w:p w:rsidR="1C759335" w:rsidP="1C759335" w:rsidRDefault="1C759335" w14:paraId="080A69BA" w14:textId="28C4D05B">
      <w:pPr>
        <w:pStyle w:val="Normal"/>
        <w:spacing w:after="0"/>
        <w:rPr>
          <w:rFonts w:ascii="Times" w:hAnsi="Times" w:eastAsia="Times" w:cs="Times"/>
          <w:b w:val="0"/>
          <w:bCs w:val="0"/>
          <w:color w:val="365F91"/>
          <w:sz w:val="24"/>
          <w:szCs w:val="24"/>
        </w:rPr>
      </w:pPr>
    </w:p>
    <w:p w:rsidR="45A2BE0A" w:rsidP="1C759335" w:rsidRDefault="45A2BE0A" w14:paraId="14D2FECC" w14:textId="39651CCE">
      <w:pPr>
        <w:spacing w:after="0"/>
        <w:ind w:firstLine="720"/>
        <w:jc w:val="both"/>
        <w:rPr>
          <w:rFonts w:ascii="Times" w:hAnsi="Times" w:eastAsia="Times" w:cs="Times"/>
          <w:b w:val="0"/>
          <w:bCs w:val="0"/>
          <w:sz w:val="24"/>
          <w:szCs w:val="24"/>
        </w:rPr>
      </w:pPr>
      <w:r w:rsidRPr="1C759335" w:rsidR="66B06FDD">
        <w:rPr>
          <w:rFonts w:ascii="Times" w:hAnsi="Times" w:eastAsia="Times" w:cs="Times"/>
          <w:b w:val="0"/>
          <w:bCs w:val="0"/>
          <w:sz w:val="24"/>
          <w:szCs w:val="24"/>
        </w:rPr>
        <w:t>Read&amp;Write</w:t>
      </w:r>
      <w:r w:rsidRPr="1C759335" w:rsidR="66B06FDD">
        <w:rPr>
          <w:rFonts w:ascii="Times" w:hAnsi="Times" w:eastAsia="Times" w:cs="Times"/>
          <w:b w:val="0"/>
          <w:bCs w:val="0"/>
          <w:sz w:val="24"/>
          <w:szCs w:val="24"/>
        </w:rPr>
        <w:t xml:space="preserve"> is a support tool designed to help the neurodiverse; dyslexia, dyspraxia, ADHD or autism, low literacy,</w:t>
      </w:r>
      <w:r w:rsidRPr="1C759335" w:rsidR="3BF27D9F">
        <w:rPr>
          <w:rFonts w:ascii="Times" w:hAnsi="Times" w:eastAsia="Times" w:cs="Times"/>
          <w:b w:val="0"/>
          <w:bCs w:val="0"/>
          <w:sz w:val="24"/>
          <w:szCs w:val="24"/>
        </w:rPr>
        <w:t xml:space="preserve"> and </w:t>
      </w:r>
      <w:r w:rsidRPr="1C759335" w:rsidR="66B06FDD">
        <w:rPr>
          <w:rFonts w:ascii="Times" w:hAnsi="Times" w:eastAsia="Times" w:cs="Times"/>
          <w:b w:val="0"/>
          <w:bCs w:val="0"/>
          <w:sz w:val="24"/>
          <w:szCs w:val="24"/>
        </w:rPr>
        <w:t>English</w:t>
      </w:r>
      <w:r w:rsidRPr="1C759335" w:rsidR="03B42ED2">
        <w:rPr>
          <w:rFonts w:ascii="Times" w:hAnsi="Times" w:eastAsia="Times" w:cs="Times"/>
          <w:b w:val="0"/>
          <w:bCs w:val="0"/>
          <w:sz w:val="24"/>
          <w:szCs w:val="24"/>
        </w:rPr>
        <w:t xml:space="preserve"> as a</w:t>
      </w:r>
      <w:r w:rsidRPr="1C759335" w:rsidR="66B06FDD">
        <w:rPr>
          <w:rFonts w:ascii="Times" w:hAnsi="Times" w:eastAsia="Times" w:cs="Times"/>
          <w:b w:val="0"/>
          <w:bCs w:val="0"/>
          <w:sz w:val="24"/>
          <w:szCs w:val="24"/>
        </w:rPr>
        <w:t xml:space="preserve"> second language</w:t>
      </w:r>
      <w:r w:rsidRPr="1C759335" w:rsidR="4A5589B5">
        <w:rPr>
          <w:rFonts w:ascii="Times" w:hAnsi="Times" w:eastAsia="Times" w:cs="Times"/>
          <w:b w:val="0"/>
          <w:bCs w:val="0"/>
          <w:sz w:val="24"/>
          <w:szCs w:val="24"/>
        </w:rPr>
        <w:t xml:space="preserve"> </w:t>
      </w:r>
      <w:r w:rsidRPr="1C759335" w:rsidR="704BA4C2">
        <w:rPr>
          <w:rFonts w:ascii="Times" w:hAnsi="Times" w:eastAsia="Times" w:cs="Times"/>
          <w:b w:val="0"/>
          <w:bCs w:val="0"/>
          <w:sz w:val="24"/>
          <w:szCs w:val="24"/>
        </w:rPr>
        <w:t>individual</w:t>
      </w:r>
      <w:r w:rsidRPr="1C759335" w:rsidR="704BA4C2">
        <w:rPr>
          <w:rFonts w:ascii="Times" w:hAnsi="Times" w:eastAsia="Times" w:cs="Times"/>
          <w:b w:val="0"/>
          <w:bCs w:val="0"/>
          <w:sz w:val="24"/>
          <w:szCs w:val="24"/>
        </w:rPr>
        <w:t>s</w:t>
      </w:r>
      <w:r w:rsidRPr="1C759335" w:rsidR="3A5B5100">
        <w:rPr>
          <w:rFonts w:ascii="Times" w:hAnsi="Times" w:eastAsia="Times" w:cs="Times"/>
          <w:b w:val="0"/>
          <w:bCs w:val="0"/>
          <w:sz w:val="24"/>
          <w:szCs w:val="24"/>
        </w:rPr>
        <w:t>.</w:t>
      </w:r>
      <w:r w:rsidRPr="1C759335" w:rsidR="66B06FDD">
        <w:rPr>
          <w:rFonts w:ascii="Times" w:hAnsi="Times" w:eastAsia="Times" w:cs="Times"/>
          <w:b w:val="0"/>
          <w:bCs w:val="0"/>
          <w:sz w:val="24"/>
          <w:szCs w:val="24"/>
        </w:rPr>
        <w:t xml:space="preserve"> </w:t>
      </w:r>
      <w:r w:rsidRPr="1C759335" w:rsidR="66B06FDD">
        <w:rPr>
          <w:rFonts w:ascii="Times" w:hAnsi="Times" w:eastAsia="Times" w:cs="Times"/>
          <w:b w:val="0"/>
          <w:bCs w:val="0"/>
          <w:sz w:val="24"/>
          <w:szCs w:val="24"/>
        </w:rPr>
        <w:t xml:space="preserve"> </w:t>
      </w:r>
      <w:r w:rsidRPr="1C759335" w:rsidR="66B06FDD">
        <w:rPr>
          <w:rFonts w:ascii="Times" w:hAnsi="Times" w:eastAsia="Times" w:cs="Times"/>
          <w:b w:val="0"/>
          <w:bCs w:val="0"/>
          <w:sz w:val="24"/>
          <w:szCs w:val="24"/>
        </w:rPr>
        <w:t>By embracing assistive technologies like</w:t>
      </w:r>
      <w:r w:rsidRPr="1C759335" w:rsidR="66B06FDD">
        <w:rPr>
          <w:rFonts w:ascii="Times" w:hAnsi="Times" w:eastAsia="Times" w:cs="Times"/>
          <w:b w:val="0"/>
          <w:bCs w:val="0"/>
          <w:sz w:val="24"/>
          <w:szCs w:val="24"/>
        </w:rPr>
        <w:t xml:space="preserve"> </w:t>
      </w:r>
      <w:r w:rsidRPr="1C759335" w:rsidR="66B06FDD">
        <w:rPr>
          <w:rFonts w:ascii="Times" w:hAnsi="Times" w:eastAsia="Times" w:cs="Times"/>
          <w:b w:val="0"/>
          <w:bCs w:val="0"/>
          <w:sz w:val="24"/>
          <w:szCs w:val="24"/>
        </w:rPr>
        <w:t>Read&amp;Writ</w:t>
      </w:r>
      <w:r w:rsidRPr="1C759335" w:rsidR="66B06FDD">
        <w:rPr>
          <w:rFonts w:ascii="Times" w:hAnsi="Times" w:eastAsia="Times" w:cs="Times"/>
          <w:b w:val="0"/>
          <w:bCs w:val="0"/>
          <w:sz w:val="24"/>
          <w:szCs w:val="24"/>
        </w:rPr>
        <w:t>e</w:t>
      </w:r>
      <w:r w:rsidRPr="1C759335" w:rsidR="66B06FDD">
        <w:rPr>
          <w:rFonts w:ascii="Times" w:hAnsi="Times" w:eastAsia="Times" w:cs="Times"/>
          <w:b w:val="0"/>
          <w:bCs w:val="0"/>
          <w:sz w:val="24"/>
          <w:szCs w:val="24"/>
        </w:rPr>
        <w:t>, we can foster a more inclusive and supportive learning environment for all students, regardless of their diverse learning needs.</w:t>
      </w:r>
    </w:p>
    <w:p w:rsidR="4E957001" w:rsidP="1C759335" w:rsidRDefault="4E957001" w14:paraId="72B7EF57" w14:textId="59397D02">
      <w:pPr>
        <w:pStyle w:val="Normal"/>
        <w:jc w:val="both"/>
        <w:rPr>
          <w:rFonts w:ascii="Times" w:hAnsi="Times" w:eastAsia="Times" w:cs="Times"/>
          <w:b w:val="0"/>
          <w:bCs w:val="0"/>
          <w:sz w:val="24"/>
          <w:szCs w:val="24"/>
        </w:rPr>
      </w:pPr>
    </w:p>
    <w:sectPr w:rsidR="4E957001">
      <w:pgSz w:w="12240" w:h="15840" w:orient="portrait"/>
      <w:pgMar w:top="1440" w:right="1440" w:bottom="1440" w:left="1440" w:header="720" w:footer="720" w:gutter="0"/>
      <w:cols w:space="720"/>
      <w:docGrid w:linePitch="360"/>
      <w:headerReference w:type="default" r:id="R1b8aa6df85204acc"/>
      <w:footerReference w:type="default" r:id="Re03768556d254f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759335" w:rsidTr="1C759335" w14:paraId="357A2EFF">
      <w:trPr>
        <w:trHeight w:val="300"/>
      </w:trPr>
      <w:tc>
        <w:tcPr>
          <w:tcW w:w="3120" w:type="dxa"/>
          <w:tcMar/>
        </w:tcPr>
        <w:p w:rsidR="1C759335" w:rsidP="1C759335" w:rsidRDefault="1C759335" w14:paraId="7FF4C6D5" w14:textId="20FF06D5">
          <w:pPr>
            <w:pStyle w:val="Header"/>
            <w:bidi w:val="0"/>
            <w:ind w:left="-115"/>
            <w:jc w:val="left"/>
          </w:pPr>
        </w:p>
      </w:tc>
      <w:tc>
        <w:tcPr>
          <w:tcW w:w="3120" w:type="dxa"/>
          <w:tcMar/>
        </w:tcPr>
        <w:p w:rsidR="1C759335" w:rsidP="1C759335" w:rsidRDefault="1C759335" w14:paraId="7F28D1B9" w14:textId="4C0DCE60">
          <w:pPr>
            <w:pStyle w:val="Header"/>
            <w:bidi w:val="0"/>
            <w:jc w:val="center"/>
          </w:pPr>
        </w:p>
      </w:tc>
      <w:tc>
        <w:tcPr>
          <w:tcW w:w="3120" w:type="dxa"/>
          <w:tcMar/>
        </w:tcPr>
        <w:p w:rsidR="1C759335" w:rsidP="1C759335" w:rsidRDefault="1C759335" w14:paraId="6C0A7AEB" w14:textId="6D0482A9">
          <w:pPr>
            <w:pStyle w:val="Header"/>
            <w:bidi w:val="0"/>
            <w:ind w:right="-115"/>
            <w:jc w:val="right"/>
          </w:pPr>
        </w:p>
      </w:tc>
    </w:tr>
  </w:tbl>
  <w:p w:rsidR="1C759335" w:rsidP="1C759335" w:rsidRDefault="1C759335" w14:paraId="6E1BAFC0" w14:textId="12CFC84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759335" w:rsidTr="1C759335" w14:paraId="7C5EDFDE">
      <w:trPr>
        <w:trHeight w:val="300"/>
      </w:trPr>
      <w:tc>
        <w:tcPr>
          <w:tcW w:w="3120" w:type="dxa"/>
          <w:tcMar/>
        </w:tcPr>
        <w:p w:rsidR="1C759335" w:rsidP="1C759335" w:rsidRDefault="1C759335" w14:paraId="52869390" w14:textId="00176748">
          <w:pPr>
            <w:pStyle w:val="Header"/>
            <w:bidi w:val="0"/>
            <w:ind w:left="-115"/>
            <w:jc w:val="left"/>
          </w:pPr>
          <w:r w:rsidR="1C759335">
            <w:rPr/>
            <w:t>Muna Adan</w:t>
          </w:r>
        </w:p>
        <w:p w:rsidR="1C759335" w:rsidP="1C759335" w:rsidRDefault="1C759335" w14:paraId="62C3601D" w14:textId="783EB33E">
          <w:pPr>
            <w:pStyle w:val="Header"/>
            <w:bidi w:val="0"/>
            <w:ind w:left="-115"/>
            <w:jc w:val="left"/>
          </w:pPr>
          <w:r w:rsidR="1C759335">
            <w:rPr/>
            <w:t>Cameron Barber</w:t>
          </w:r>
        </w:p>
        <w:p w:rsidR="1C759335" w:rsidP="1C759335" w:rsidRDefault="1C759335" w14:paraId="559DFD4B" w14:textId="2020B1CB">
          <w:pPr>
            <w:pStyle w:val="Header"/>
            <w:bidi w:val="0"/>
            <w:ind w:left="-115"/>
            <w:jc w:val="left"/>
          </w:pPr>
          <w:r w:rsidR="1C759335">
            <w:rPr/>
            <w:t>Vethuson</w:t>
          </w:r>
          <w:r w:rsidR="1C759335">
            <w:rPr/>
            <w:t xml:space="preserve"> Amit </w:t>
          </w:r>
        </w:p>
        <w:p w:rsidR="1C759335" w:rsidP="1C759335" w:rsidRDefault="1C759335" w14:paraId="6E6EF14F" w14:textId="73EACBDD">
          <w:pPr>
            <w:pStyle w:val="Header"/>
            <w:bidi w:val="0"/>
            <w:ind w:left="-115"/>
            <w:jc w:val="left"/>
          </w:pPr>
          <w:r w:rsidR="1C759335">
            <w:rPr/>
            <w:t>Rabbikali</w:t>
          </w:r>
          <w:r w:rsidR="1C759335">
            <w:rPr/>
            <w:t xml:space="preserve"> Dhuka</w:t>
          </w:r>
        </w:p>
        <w:p w:rsidR="1C759335" w:rsidP="1C759335" w:rsidRDefault="1C759335" w14:paraId="436AF229" w14:textId="4017F6F7">
          <w:pPr>
            <w:pStyle w:val="Header"/>
            <w:bidi w:val="0"/>
            <w:ind w:left="-115"/>
            <w:jc w:val="left"/>
          </w:pPr>
          <w:r w:rsidR="1C759335">
            <w:rPr/>
            <w:t xml:space="preserve">Meet Dewani </w:t>
          </w:r>
        </w:p>
        <w:p w:rsidR="1C759335" w:rsidP="1C759335" w:rsidRDefault="1C759335" w14:paraId="6A63A418" w14:textId="4F31332B">
          <w:pPr>
            <w:pStyle w:val="Header"/>
            <w:bidi w:val="0"/>
            <w:ind w:left="-115"/>
            <w:jc w:val="left"/>
          </w:pPr>
          <w:r w:rsidR="1C759335">
            <w:rPr/>
            <w:t>Himanshu Himanshu</w:t>
          </w:r>
        </w:p>
      </w:tc>
      <w:tc>
        <w:tcPr>
          <w:tcW w:w="3120" w:type="dxa"/>
          <w:tcMar/>
        </w:tcPr>
        <w:p w:rsidR="1C759335" w:rsidP="1C759335" w:rsidRDefault="1C759335" w14:paraId="56246CF9" w14:textId="1F45F669">
          <w:pPr>
            <w:pStyle w:val="Header"/>
            <w:bidi w:val="0"/>
            <w:jc w:val="center"/>
          </w:pPr>
        </w:p>
      </w:tc>
      <w:tc>
        <w:tcPr>
          <w:tcW w:w="3120" w:type="dxa"/>
          <w:tcMar/>
        </w:tcPr>
        <w:p w:rsidR="1C759335" w:rsidP="1C759335" w:rsidRDefault="1C759335" w14:paraId="264BE993" w14:textId="6B85FB78">
          <w:pPr>
            <w:pStyle w:val="Header"/>
            <w:bidi w:val="0"/>
            <w:ind w:right="-115"/>
            <w:jc w:val="right"/>
          </w:pPr>
        </w:p>
      </w:tc>
    </w:tr>
  </w:tbl>
  <w:p w:rsidR="1C759335" w:rsidP="1C759335" w:rsidRDefault="1C759335" w14:paraId="250655D0" w14:textId="6AAE66CD">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edQaR+j+xVhWpq" int2:id="GmDHgz1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3b1af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D747AEF"/>
    <w:multiLevelType w:val="hybridMultilevel"/>
    <w:tmpl w:val="FFFFFFFF"/>
    <w:lvl w:ilvl="0" w:tplc="6D5862BC">
      <w:start w:val="1"/>
      <w:numFmt w:val="bullet"/>
      <w:lvlText w:val=""/>
      <w:lvlJc w:val="left"/>
      <w:pPr>
        <w:ind w:left="720" w:hanging="360"/>
      </w:pPr>
      <w:rPr>
        <w:rFonts w:hint="default" w:ascii="Symbol" w:hAnsi="Symbol"/>
      </w:rPr>
    </w:lvl>
    <w:lvl w:ilvl="1" w:tplc="44BA0A00">
      <w:start w:val="1"/>
      <w:numFmt w:val="bullet"/>
      <w:lvlText w:val="o"/>
      <w:lvlJc w:val="left"/>
      <w:pPr>
        <w:ind w:left="1440" w:hanging="360"/>
      </w:pPr>
      <w:rPr>
        <w:rFonts w:hint="default" w:ascii="Courier New" w:hAnsi="Courier New"/>
      </w:rPr>
    </w:lvl>
    <w:lvl w:ilvl="2" w:tplc="F6DE34D4">
      <w:start w:val="1"/>
      <w:numFmt w:val="bullet"/>
      <w:lvlText w:val=""/>
      <w:lvlJc w:val="left"/>
      <w:pPr>
        <w:ind w:left="2160" w:hanging="360"/>
      </w:pPr>
      <w:rPr>
        <w:rFonts w:hint="default" w:ascii="Wingdings" w:hAnsi="Wingdings"/>
      </w:rPr>
    </w:lvl>
    <w:lvl w:ilvl="3" w:tplc="1E2CD990">
      <w:start w:val="1"/>
      <w:numFmt w:val="bullet"/>
      <w:lvlText w:val=""/>
      <w:lvlJc w:val="left"/>
      <w:pPr>
        <w:ind w:left="2880" w:hanging="360"/>
      </w:pPr>
      <w:rPr>
        <w:rFonts w:hint="default" w:ascii="Symbol" w:hAnsi="Symbol"/>
      </w:rPr>
    </w:lvl>
    <w:lvl w:ilvl="4" w:tplc="0032D7A4">
      <w:start w:val="1"/>
      <w:numFmt w:val="bullet"/>
      <w:lvlText w:val="o"/>
      <w:lvlJc w:val="left"/>
      <w:pPr>
        <w:ind w:left="3600" w:hanging="360"/>
      </w:pPr>
      <w:rPr>
        <w:rFonts w:hint="default" w:ascii="Courier New" w:hAnsi="Courier New"/>
      </w:rPr>
    </w:lvl>
    <w:lvl w:ilvl="5" w:tplc="2C96F494">
      <w:start w:val="1"/>
      <w:numFmt w:val="bullet"/>
      <w:lvlText w:val=""/>
      <w:lvlJc w:val="left"/>
      <w:pPr>
        <w:ind w:left="4320" w:hanging="360"/>
      </w:pPr>
      <w:rPr>
        <w:rFonts w:hint="default" w:ascii="Wingdings" w:hAnsi="Wingdings"/>
      </w:rPr>
    </w:lvl>
    <w:lvl w:ilvl="6" w:tplc="969EC796">
      <w:start w:val="1"/>
      <w:numFmt w:val="bullet"/>
      <w:lvlText w:val=""/>
      <w:lvlJc w:val="left"/>
      <w:pPr>
        <w:ind w:left="5040" w:hanging="360"/>
      </w:pPr>
      <w:rPr>
        <w:rFonts w:hint="default" w:ascii="Symbol" w:hAnsi="Symbol"/>
      </w:rPr>
    </w:lvl>
    <w:lvl w:ilvl="7" w:tplc="39584C64">
      <w:start w:val="1"/>
      <w:numFmt w:val="bullet"/>
      <w:lvlText w:val="o"/>
      <w:lvlJc w:val="left"/>
      <w:pPr>
        <w:ind w:left="5760" w:hanging="360"/>
      </w:pPr>
      <w:rPr>
        <w:rFonts w:hint="default" w:ascii="Courier New" w:hAnsi="Courier New"/>
      </w:rPr>
    </w:lvl>
    <w:lvl w:ilvl="8" w:tplc="1082B490">
      <w:start w:val="1"/>
      <w:numFmt w:val="bullet"/>
      <w:lvlText w:val=""/>
      <w:lvlJc w:val="left"/>
      <w:pPr>
        <w:ind w:left="6480" w:hanging="360"/>
      </w:pPr>
      <w:rPr>
        <w:rFonts w:hint="default" w:ascii="Wingdings" w:hAnsi="Wingdings"/>
      </w:rPr>
    </w:lvl>
  </w:abstractNum>
  <w:num w:numId="2">
    <w:abstractNumId w:val="1"/>
  </w:num>
  <w:num w:numId="1" w16cid:durableId="182473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818B6"/>
    <w:rsid w:val="0009307F"/>
    <w:rsid w:val="00D75850"/>
    <w:rsid w:val="00DE5CB2"/>
    <w:rsid w:val="01A500E0"/>
    <w:rsid w:val="031B1D44"/>
    <w:rsid w:val="03430C9A"/>
    <w:rsid w:val="03B42ED2"/>
    <w:rsid w:val="03D7A3D8"/>
    <w:rsid w:val="0531A478"/>
    <w:rsid w:val="061E84DC"/>
    <w:rsid w:val="064262DC"/>
    <w:rsid w:val="06571170"/>
    <w:rsid w:val="07561DFE"/>
    <w:rsid w:val="08826D97"/>
    <w:rsid w:val="0941E792"/>
    <w:rsid w:val="0A38944A"/>
    <w:rsid w:val="0A46F5A2"/>
    <w:rsid w:val="0ABCCF24"/>
    <w:rsid w:val="0ADDB7F3"/>
    <w:rsid w:val="0B30CE1E"/>
    <w:rsid w:val="0BA0E5FC"/>
    <w:rsid w:val="0C7C74BA"/>
    <w:rsid w:val="0CFF1A36"/>
    <w:rsid w:val="0D223D9E"/>
    <w:rsid w:val="0DACF519"/>
    <w:rsid w:val="0DE54993"/>
    <w:rsid w:val="0E08BC1A"/>
    <w:rsid w:val="0E4A5533"/>
    <w:rsid w:val="0EAC2B4C"/>
    <w:rsid w:val="0FB4157C"/>
    <w:rsid w:val="107D9B52"/>
    <w:rsid w:val="10CD0E99"/>
    <w:rsid w:val="10E1DE51"/>
    <w:rsid w:val="113F187B"/>
    <w:rsid w:val="118EEDA0"/>
    <w:rsid w:val="11BCF330"/>
    <w:rsid w:val="133941A9"/>
    <w:rsid w:val="13CEAE2F"/>
    <w:rsid w:val="16554E41"/>
    <w:rsid w:val="16FDEEF5"/>
    <w:rsid w:val="17511FD5"/>
    <w:rsid w:val="17550009"/>
    <w:rsid w:val="17C42881"/>
    <w:rsid w:val="1864E768"/>
    <w:rsid w:val="1909639B"/>
    <w:rsid w:val="197D4A63"/>
    <w:rsid w:val="19903E55"/>
    <w:rsid w:val="1A00B7C9"/>
    <w:rsid w:val="1A4BCE4F"/>
    <w:rsid w:val="1C759335"/>
    <w:rsid w:val="1C9799A4"/>
    <w:rsid w:val="1CBBE4A5"/>
    <w:rsid w:val="1D38588B"/>
    <w:rsid w:val="1DBF7E7E"/>
    <w:rsid w:val="1FBF091D"/>
    <w:rsid w:val="2096C42E"/>
    <w:rsid w:val="20BB0FD3"/>
    <w:rsid w:val="20CDE874"/>
    <w:rsid w:val="21EAD05D"/>
    <w:rsid w:val="23351CCA"/>
    <w:rsid w:val="254E774B"/>
    <w:rsid w:val="255C507E"/>
    <w:rsid w:val="25A4A772"/>
    <w:rsid w:val="25DB1699"/>
    <w:rsid w:val="263886A2"/>
    <w:rsid w:val="266C0551"/>
    <w:rsid w:val="26860549"/>
    <w:rsid w:val="27A6FC95"/>
    <w:rsid w:val="27D45703"/>
    <w:rsid w:val="2803AB65"/>
    <w:rsid w:val="2850B1F2"/>
    <w:rsid w:val="290E050D"/>
    <w:rsid w:val="2947D9CE"/>
    <w:rsid w:val="29921401"/>
    <w:rsid w:val="2B5F205B"/>
    <w:rsid w:val="2BBA997A"/>
    <w:rsid w:val="2CDB46D5"/>
    <w:rsid w:val="2DF682D4"/>
    <w:rsid w:val="2E8E50A6"/>
    <w:rsid w:val="2ECAEAFA"/>
    <w:rsid w:val="2F1302BE"/>
    <w:rsid w:val="2F27122A"/>
    <w:rsid w:val="2F611390"/>
    <w:rsid w:val="2F86456A"/>
    <w:rsid w:val="2FF2F08C"/>
    <w:rsid w:val="2FFC3E72"/>
    <w:rsid w:val="306519AF"/>
    <w:rsid w:val="30A9BA2E"/>
    <w:rsid w:val="30AD4E85"/>
    <w:rsid w:val="31BAF426"/>
    <w:rsid w:val="325E0916"/>
    <w:rsid w:val="3298BB6F"/>
    <w:rsid w:val="33C5AB5F"/>
    <w:rsid w:val="33D6AD03"/>
    <w:rsid w:val="34BAC791"/>
    <w:rsid w:val="3542D29E"/>
    <w:rsid w:val="35617BC0"/>
    <w:rsid w:val="35C2D4E2"/>
    <w:rsid w:val="35DEA2B4"/>
    <w:rsid w:val="3601951C"/>
    <w:rsid w:val="365697F2"/>
    <w:rsid w:val="368ACEDC"/>
    <w:rsid w:val="36D4422C"/>
    <w:rsid w:val="36FD4C21"/>
    <w:rsid w:val="37843D20"/>
    <w:rsid w:val="38C64EFA"/>
    <w:rsid w:val="3911BC6F"/>
    <w:rsid w:val="3980AA75"/>
    <w:rsid w:val="39B71FDA"/>
    <w:rsid w:val="39E70408"/>
    <w:rsid w:val="39E93600"/>
    <w:rsid w:val="3A0D9843"/>
    <w:rsid w:val="3A5B5100"/>
    <w:rsid w:val="3A6387A1"/>
    <w:rsid w:val="3AA3CD54"/>
    <w:rsid w:val="3ACC5F76"/>
    <w:rsid w:val="3ACE0C2A"/>
    <w:rsid w:val="3B7C8497"/>
    <w:rsid w:val="3BF27D9F"/>
    <w:rsid w:val="3C2D1467"/>
    <w:rsid w:val="3D5593E5"/>
    <w:rsid w:val="3E1E3887"/>
    <w:rsid w:val="3E8A513B"/>
    <w:rsid w:val="3F1A8943"/>
    <w:rsid w:val="3FB12770"/>
    <w:rsid w:val="425A0334"/>
    <w:rsid w:val="42A164AE"/>
    <w:rsid w:val="42C6A01F"/>
    <w:rsid w:val="43494B8D"/>
    <w:rsid w:val="441AAB5E"/>
    <w:rsid w:val="45A2BE0A"/>
    <w:rsid w:val="46446C18"/>
    <w:rsid w:val="4772E77B"/>
    <w:rsid w:val="478CFFD8"/>
    <w:rsid w:val="48B138CC"/>
    <w:rsid w:val="4989DAE2"/>
    <w:rsid w:val="4A5589B5"/>
    <w:rsid w:val="4B44EF2B"/>
    <w:rsid w:val="4C0EB99D"/>
    <w:rsid w:val="4C36E339"/>
    <w:rsid w:val="4C412AD8"/>
    <w:rsid w:val="4CB983CF"/>
    <w:rsid w:val="4D305C15"/>
    <w:rsid w:val="4DCFC033"/>
    <w:rsid w:val="4DF86797"/>
    <w:rsid w:val="4E957001"/>
    <w:rsid w:val="4EA560AA"/>
    <w:rsid w:val="4ED520B3"/>
    <w:rsid w:val="4FFC2209"/>
    <w:rsid w:val="500FC2B6"/>
    <w:rsid w:val="507DF017"/>
    <w:rsid w:val="52780227"/>
    <w:rsid w:val="52974CF5"/>
    <w:rsid w:val="53516CBA"/>
    <w:rsid w:val="5378D1CD"/>
    <w:rsid w:val="544E80BE"/>
    <w:rsid w:val="5471109E"/>
    <w:rsid w:val="54FE7BB2"/>
    <w:rsid w:val="553B6DFA"/>
    <w:rsid w:val="5648249A"/>
    <w:rsid w:val="56C99AEC"/>
    <w:rsid w:val="575D7A1C"/>
    <w:rsid w:val="597C080F"/>
    <w:rsid w:val="5A0D29B3"/>
    <w:rsid w:val="5A97A168"/>
    <w:rsid w:val="5ABDC242"/>
    <w:rsid w:val="5B57813F"/>
    <w:rsid w:val="5D3DA2DC"/>
    <w:rsid w:val="5E0CBC5D"/>
    <w:rsid w:val="5E16FF73"/>
    <w:rsid w:val="5E1DF538"/>
    <w:rsid w:val="5E3355C1"/>
    <w:rsid w:val="5FCEC333"/>
    <w:rsid w:val="602AF262"/>
    <w:rsid w:val="6032DD47"/>
    <w:rsid w:val="607F872A"/>
    <w:rsid w:val="609818B6"/>
    <w:rsid w:val="6189948A"/>
    <w:rsid w:val="61CEADA8"/>
    <w:rsid w:val="61D54132"/>
    <w:rsid w:val="63B01E8F"/>
    <w:rsid w:val="63B38F68"/>
    <w:rsid w:val="63BDAEE9"/>
    <w:rsid w:val="64027538"/>
    <w:rsid w:val="642AC24D"/>
    <w:rsid w:val="6433EC87"/>
    <w:rsid w:val="647FFBCA"/>
    <w:rsid w:val="650CA17C"/>
    <w:rsid w:val="65C1E357"/>
    <w:rsid w:val="66B06FDD"/>
    <w:rsid w:val="66EFA8B3"/>
    <w:rsid w:val="66F54FAB"/>
    <w:rsid w:val="6780BA4F"/>
    <w:rsid w:val="683B0567"/>
    <w:rsid w:val="68A5A09B"/>
    <w:rsid w:val="6908DC09"/>
    <w:rsid w:val="69443063"/>
    <w:rsid w:val="69CCD18D"/>
    <w:rsid w:val="6A0624A1"/>
    <w:rsid w:val="6AF1FA0E"/>
    <w:rsid w:val="6AFFD3BA"/>
    <w:rsid w:val="6B082F04"/>
    <w:rsid w:val="6BA1F502"/>
    <w:rsid w:val="6BBF7279"/>
    <w:rsid w:val="6CB0C822"/>
    <w:rsid w:val="704BA4C2"/>
    <w:rsid w:val="71E4D413"/>
    <w:rsid w:val="74108368"/>
    <w:rsid w:val="765AA495"/>
    <w:rsid w:val="76C3A8BB"/>
    <w:rsid w:val="77AC0588"/>
    <w:rsid w:val="77CD89AF"/>
    <w:rsid w:val="795D638C"/>
    <w:rsid w:val="79E1DA60"/>
    <w:rsid w:val="79E5C271"/>
    <w:rsid w:val="7B4450CE"/>
    <w:rsid w:val="7B792E1F"/>
    <w:rsid w:val="7B9F0AAE"/>
    <w:rsid w:val="7BAAE00B"/>
    <w:rsid w:val="7BE7DA31"/>
    <w:rsid w:val="7C317660"/>
    <w:rsid w:val="7C3A00D1"/>
    <w:rsid w:val="7C61450D"/>
    <w:rsid w:val="7C6220F8"/>
    <w:rsid w:val="7EE5D761"/>
    <w:rsid w:val="7F1D5B11"/>
    <w:rsid w:val="7F61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9643"/>
  <w15:chartTrackingRefBased/>
  <w15:docId w15:val="{501243A7-EA18-6C41-90FB-FB75F18C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6.png" Id="R7c3734cfc08a48d9" /><Relationship Type="http://schemas.openxmlformats.org/officeDocument/2006/relationships/image" Target="/media/image7.png" Id="R6882e1177e68415c" /><Relationship Type="http://schemas.openxmlformats.org/officeDocument/2006/relationships/image" Target="/media/image8.png" Id="R36f2ac20ef18443b" /><Relationship Type="http://schemas.openxmlformats.org/officeDocument/2006/relationships/image" Target="/media/image9.png" Id="R2aa51454ac094304" /><Relationship Type="http://schemas.openxmlformats.org/officeDocument/2006/relationships/image" Target="/media/imagea.png" Id="R67121efa562d40ea" /><Relationship Type="http://schemas.openxmlformats.org/officeDocument/2006/relationships/header" Target="header.xml" Id="R1b8aa6df85204acc" /><Relationship Type="http://schemas.openxmlformats.org/officeDocument/2006/relationships/footer" Target="footer.xml" Id="Re03768556d254f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Muna Adan</dc:creator>
  <keywords/>
  <dc:description/>
  <lastModifiedBy>Muna Adan</lastModifiedBy>
  <revision>4</revision>
  <dcterms:created xsi:type="dcterms:W3CDTF">2023-09-20T12:34:00.0000000Z</dcterms:created>
  <dcterms:modified xsi:type="dcterms:W3CDTF">2023-09-22T23:30:54.9009704Z</dcterms:modified>
</coreProperties>
</file>