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97BD" w14:textId="68B11C4E" w:rsidR="00DD0EAE" w:rsidRDefault="00DD0EAE" w:rsidP="00DD0EAE">
      <w:pPr>
        <w:pStyle w:val="Heading2"/>
      </w:pPr>
      <w:r>
        <w:t>Task 1:</w:t>
      </w:r>
    </w:p>
    <w:p w14:paraId="06373947" w14:textId="73DE7BF8" w:rsidR="00EA73D4" w:rsidRDefault="00DD0EAE" w:rsidP="008F0927">
      <w:pPr>
        <w:spacing w:line="240" w:lineRule="auto"/>
        <w:rPr>
          <w:rFonts w:ascii="Monaco" w:hAnsi="Monaco"/>
          <w:sz w:val="22"/>
          <w:szCs w:val="22"/>
        </w:rPr>
      </w:pPr>
      <w:r w:rsidRPr="00DD0EAE">
        <w:rPr>
          <w:rFonts w:ascii="Monaco" w:hAnsi="Monaco"/>
          <w:sz w:val="22"/>
          <w:szCs w:val="22"/>
        </w:rPr>
        <w:t xml:space="preserve">function </w:t>
      </w:r>
      <w:r w:rsidR="008F0927" w:rsidRPr="008F0927">
        <w:rPr>
          <w:rFonts w:ascii="Monaco" w:hAnsi="Monaco"/>
          <w:sz w:val="22"/>
          <w:szCs w:val="22"/>
        </w:rPr>
        <w:t>get_GCD</w:t>
      </w:r>
      <w:r w:rsidRPr="00DD0EAE">
        <w:rPr>
          <w:rFonts w:ascii="Monaco" w:hAnsi="Monaco"/>
          <w:sz w:val="22"/>
          <w:szCs w:val="22"/>
        </w:rPr>
        <w:t>(a, b)</w:t>
      </w:r>
    </w:p>
    <w:p w14:paraId="1BC88D64" w14:textId="77777777" w:rsidR="00EA73D4" w:rsidRDefault="00DD0EAE" w:rsidP="00EA73D4">
      <w:pPr>
        <w:spacing w:line="240" w:lineRule="auto"/>
        <w:ind w:firstLine="720"/>
        <w:rPr>
          <w:rFonts w:ascii="Monaco" w:hAnsi="Monaco"/>
          <w:sz w:val="22"/>
          <w:szCs w:val="22"/>
        </w:rPr>
      </w:pPr>
      <w:r w:rsidRPr="00DD0EAE">
        <w:rPr>
          <w:rFonts w:ascii="Monaco" w:hAnsi="Monaco"/>
          <w:sz w:val="22"/>
          <w:szCs w:val="22"/>
        </w:rPr>
        <w:t>// Base case: if b is 0, return a</w:t>
      </w:r>
    </w:p>
    <w:p w14:paraId="722F4799" w14:textId="77777777" w:rsidR="00EA73D4" w:rsidRDefault="00DD0EAE" w:rsidP="00EA73D4">
      <w:pPr>
        <w:spacing w:line="240" w:lineRule="auto"/>
        <w:ind w:firstLine="720"/>
        <w:rPr>
          <w:rFonts w:ascii="Monaco" w:hAnsi="Monaco"/>
          <w:sz w:val="22"/>
          <w:szCs w:val="22"/>
        </w:rPr>
      </w:pPr>
      <w:r w:rsidRPr="00DD0EAE">
        <w:rPr>
          <w:rFonts w:ascii="Monaco" w:hAnsi="Monaco"/>
          <w:sz w:val="22"/>
          <w:szCs w:val="22"/>
        </w:rPr>
        <w:t>if b = 0 then</w:t>
      </w:r>
    </w:p>
    <w:p w14:paraId="6FFA7809" w14:textId="77777777" w:rsidR="00EA73D4" w:rsidRDefault="00DD0EAE" w:rsidP="00EA73D4">
      <w:pPr>
        <w:spacing w:line="240" w:lineRule="auto"/>
        <w:ind w:left="720" w:firstLine="720"/>
        <w:rPr>
          <w:rFonts w:ascii="Monaco" w:hAnsi="Monaco"/>
          <w:sz w:val="22"/>
          <w:szCs w:val="22"/>
        </w:rPr>
      </w:pPr>
      <w:r w:rsidRPr="00DD0EAE">
        <w:rPr>
          <w:rFonts w:ascii="Monaco" w:hAnsi="Monaco"/>
          <w:sz w:val="22"/>
          <w:szCs w:val="22"/>
        </w:rPr>
        <w:t>return a</w:t>
      </w:r>
    </w:p>
    <w:p w14:paraId="1A717E5A" w14:textId="0F08F5E0" w:rsidR="007063DB" w:rsidRDefault="007063DB" w:rsidP="007063DB">
      <w:pPr>
        <w:spacing w:line="240" w:lineRule="auto"/>
        <w:ind w:firstLine="720"/>
        <w:rPr>
          <w:rFonts w:ascii="Monaco" w:hAnsi="Monaco"/>
          <w:sz w:val="22"/>
          <w:szCs w:val="22"/>
        </w:rPr>
      </w:pPr>
      <w:r w:rsidRPr="00563B75">
        <w:rPr>
          <w:rFonts w:ascii="Monaco" w:hAnsi="Monaco"/>
          <w:sz w:val="22"/>
          <w:szCs w:val="22"/>
        </w:rPr>
        <w:t xml:space="preserve">end </w:t>
      </w:r>
      <w:proofErr w:type="gramStart"/>
      <w:r w:rsidRPr="00563B75">
        <w:rPr>
          <w:rFonts w:ascii="Monaco" w:hAnsi="Monaco"/>
          <w:sz w:val="22"/>
          <w:szCs w:val="22"/>
        </w:rPr>
        <w:t>if</w:t>
      </w:r>
      <w:proofErr w:type="gramEnd"/>
    </w:p>
    <w:p w14:paraId="14E1B004" w14:textId="77777777" w:rsidR="007063DB" w:rsidRDefault="007063DB" w:rsidP="007063DB">
      <w:pPr>
        <w:spacing w:line="240" w:lineRule="auto"/>
        <w:ind w:firstLine="720"/>
        <w:rPr>
          <w:rFonts w:ascii="Monaco" w:hAnsi="Monaco"/>
          <w:sz w:val="22"/>
          <w:szCs w:val="22"/>
        </w:rPr>
      </w:pPr>
    </w:p>
    <w:p w14:paraId="72DD27FE" w14:textId="0A05485D" w:rsidR="00EA73D4" w:rsidRDefault="00DD0EAE" w:rsidP="00EA73D4">
      <w:pPr>
        <w:spacing w:line="240" w:lineRule="auto"/>
        <w:ind w:firstLine="720"/>
        <w:rPr>
          <w:rFonts w:ascii="Monaco" w:hAnsi="Monaco"/>
          <w:sz w:val="22"/>
          <w:szCs w:val="22"/>
        </w:rPr>
      </w:pPr>
      <w:r w:rsidRPr="00DD0EAE">
        <w:rPr>
          <w:rFonts w:ascii="Monaco" w:hAnsi="Monaco"/>
          <w:sz w:val="22"/>
          <w:szCs w:val="22"/>
        </w:rPr>
        <w:t>// recursively call the function again</w:t>
      </w:r>
      <w:r>
        <w:rPr>
          <w:rFonts w:ascii="Monaco" w:hAnsi="Monaco"/>
          <w:sz w:val="22"/>
          <w:szCs w:val="22"/>
        </w:rPr>
        <w:t>:</w:t>
      </w:r>
      <w:r w:rsidRPr="00DD0EAE">
        <w:rPr>
          <w:rFonts w:ascii="Monaco" w:hAnsi="Monaco"/>
          <w:sz w:val="22"/>
          <w:szCs w:val="22"/>
        </w:rPr>
        <w:t xml:space="preserve"> </w:t>
      </w:r>
      <w:r w:rsidR="008F0927" w:rsidRPr="008F0927">
        <w:rPr>
          <w:rFonts w:ascii="Monaco" w:hAnsi="Monaco"/>
          <w:sz w:val="22"/>
          <w:szCs w:val="22"/>
        </w:rPr>
        <w:t>get_</w:t>
      </w:r>
      <w:proofErr w:type="gramStart"/>
      <w:r w:rsidR="008F0927" w:rsidRPr="008F0927">
        <w:rPr>
          <w:rFonts w:ascii="Monaco" w:hAnsi="Monaco"/>
          <w:sz w:val="22"/>
          <w:szCs w:val="22"/>
        </w:rPr>
        <w:t>GCD</w:t>
      </w:r>
      <w:r w:rsidRPr="00DD0EAE">
        <w:rPr>
          <w:rFonts w:ascii="Monaco" w:hAnsi="Monaco"/>
          <w:sz w:val="22"/>
          <w:szCs w:val="22"/>
        </w:rPr>
        <w:t>(</w:t>
      </w:r>
      <w:proofErr w:type="gramEnd"/>
      <w:r w:rsidRPr="00DD0EAE">
        <w:rPr>
          <w:rFonts w:ascii="Monaco" w:hAnsi="Monaco"/>
          <w:sz w:val="22"/>
          <w:szCs w:val="22"/>
        </w:rPr>
        <w:t>b, remainder)</w:t>
      </w:r>
    </w:p>
    <w:p w14:paraId="1EC85116" w14:textId="00F2F12B" w:rsidR="00EA73D4" w:rsidRDefault="00DD0EAE" w:rsidP="00CC3D21">
      <w:pPr>
        <w:spacing w:line="240" w:lineRule="auto"/>
        <w:ind w:firstLine="720"/>
        <w:rPr>
          <w:rFonts w:ascii="Monaco" w:hAnsi="Monaco"/>
          <w:sz w:val="22"/>
          <w:szCs w:val="22"/>
        </w:rPr>
      </w:pPr>
      <w:r w:rsidRPr="00DD0EAE">
        <w:rPr>
          <w:rFonts w:ascii="Monaco" w:hAnsi="Monaco"/>
          <w:sz w:val="22"/>
          <w:szCs w:val="22"/>
        </w:rPr>
        <w:t xml:space="preserve">return </w:t>
      </w:r>
      <w:r w:rsidR="008F0927" w:rsidRPr="008F0927">
        <w:rPr>
          <w:rFonts w:ascii="Monaco" w:hAnsi="Monaco"/>
          <w:sz w:val="22"/>
          <w:szCs w:val="22"/>
        </w:rPr>
        <w:t>get_</w:t>
      </w:r>
      <w:proofErr w:type="gramStart"/>
      <w:r w:rsidR="008F0927" w:rsidRPr="008F0927">
        <w:rPr>
          <w:rFonts w:ascii="Monaco" w:hAnsi="Monaco"/>
          <w:sz w:val="22"/>
          <w:szCs w:val="22"/>
        </w:rPr>
        <w:t>GCD</w:t>
      </w:r>
      <w:r w:rsidRPr="00DD0EAE">
        <w:rPr>
          <w:rFonts w:ascii="Monaco" w:hAnsi="Monaco"/>
          <w:sz w:val="22"/>
          <w:szCs w:val="22"/>
        </w:rPr>
        <w:t>(</w:t>
      </w:r>
      <w:proofErr w:type="gramEnd"/>
      <w:r w:rsidRPr="00DD0EAE">
        <w:rPr>
          <w:rFonts w:ascii="Monaco" w:hAnsi="Monaco"/>
          <w:sz w:val="22"/>
          <w:szCs w:val="22"/>
        </w:rPr>
        <w:t>b, a mod b)</w:t>
      </w:r>
    </w:p>
    <w:p w14:paraId="11324617" w14:textId="77777777" w:rsidR="007063DB" w:rsidRPr="00DD0EAE" w:rsidRDefault="007063DB" w:rsidP="007063DB">
      <w:pPr>
        <w:spacing w:line="240" w:lineRule="auto"/>
        <w:rPr>
          <w:rFonts w:ascii="Monaco" w:hAnsi="Monaco"/>
          <w:sz w:val="22"/>
          <w:szCs w:val="22"/>
        </w:rPr>
      </w:pPr>
      <w:r w:rsidRPr="00563B75">
        <w:rPr>
          <w:rFonts w:ascii="Monaco" w:hAnsi="Monaco"/>
          <w:sz w:val="22"/>
          <w:szCs w:val="22"/>
        </w:rPr>
        <w:t xml:space="preserve">end </w:t>
      </w:r>
      <w:proofErr w:type="gramStart"/>
      <w:r w:rsidRPr="00563B75">
        <w:rPr>
          <w:rFonts w:ascii="Monaco" w:hAnsi="Monaco"/>
          <w:sz w:val="22"/>
          <w:szCs w:val="22"/>
        </w:rPr>
        <w:t>function</w:t>
      </w:r>
      <w:proofErr w:type="gramEnd"/>
    </w:p>
    <w:p w14:paraId="7E760888" w14:textId="77777777" w:rsidR="007063DB" w:rsidRDefault="007063DB" w:rsidP="00CC3D21">
      <w:pPr>
        <w:spacing w:line="240" w:lineRule="auto"/>
        <w:ind w:firstLine="720"/>
        <w:rPr>
          <w:rFonts w:ascii="Monaco" w:hAnsi="Monaco"/>
          <w:sz w:val="22"/>
          <w:szCs w:val="22"/>
        </w:rPr>
      </w:pPr>
    </w:p>
    <w:p w14:paraId="70BBC7F0" w14:textId="77777777" w:rsidR="00DD0EAE" w:rsidRDefault="00DD0EAE" w:rsidP="00DD0EAE">
      <w:pPr>
        <w:spacing w:line="240" w:lineRule="auto"/>
        <w:rPr>
          <w:rFonts w:ascii="Monaco" w:hAnsi="Monaco"/>
          <w:sz w:val="22"/>
          <w:szCs w:val="22"/>
        </w:rPr>
      </w:pPr>
    </w:p>
    <w:p w14:paraId="360C3B5D" w14:textId="28EBC89A" w:rsidR="00DD0EAE" w:rsidRDefault="00ED3CC1" w:rsidP="00C11FC4">
      <w:pPr>
        <w:pStyle w:val="Heading2"/>
      </w:pPr>
      <w:r>
        <w:t xml:space="preserve">Task </w:t>
      </w:r>
      <w:r w:rsidR="00C11FC4">
        <w:t>5:</w:t>
      </w:r>
    </w:p>
    <w:p w14:paraId="6556F86F" w14:textId="77777777" w:rsidR="00A35618" w:rsidRPr="00A35618" w:rsidRDefault="00A35618" w:rsidP="00A35618">
      <w:r w:rsidRPr="00A35618">
        <w:t>To keep track of commits and the differences between each commit, we can use various Git commands such as:</w:t>
      </w:r>
    </w:p>
    <w:p w14:paraId="5485A625" w14:textId="42B315B5" w:rsidR="00A35618" w:rsidRPr="00A35618" w:rsidRDefault="00A35618" w:rsidP="00A35618">
      <w:pPr>
        <w:numPr>
          <w:ilvl w:val="0"/>
          <w:numId w:val="1"/>
        </w:numPr>
      </w:pPr>
      <w:r w:rsidRPr="00A35618">
        <w:rPr>
          <w:b/>
          <w:bCs/>
        </w:rPr>
        <w:t xml:space="preserve">git </w:t>
      </w:r>
      <w:proofErr w:type="spellStart"/>
      <w:r w:rsidRPr="00A35618">
        <w:rPr>
          <w:b/>
          <w:bCs/>
        </w:rPr>
        <w:t>init</w:t>
      </w:r>
      <w:proofErr w:type="spellEnd"/>
      <w:r w:rsidRPr="00A35618">
        <w:t>: This command initiali</w:t>
      </w:r>
      <w:r w:rsidR="00951EF5">
        <w:t>s</w:t>
      </w:r>
      <w:r w:rsidRPr="00A35618">
        <w:t>es a new Git repository in the current directory. </w:t>
      </w:r>
    </w:p>
    <w:p w14:paraId="2643C1E5" w14:textId="77777777" w:rsidR="00A35618" w:rsidRPr="00A35618" w:rsidRDefault="00A35618" w:rsidP="00A35618">
      <w:pPr>
        <w:numPr>
          <w:ilvl w:val="0"/>
          <w:numId w:val="1"/>
        </w:numPr>
      </w:pPr>
      <w:r w:rsidRPr="00A35618">
        <w:rPr>
          <w:b/>
          <w:bCs/>
        </w:rPr>
        <w:t>git add</w:t>
      </w:r>
      <w:r w:rsidRPr="00A35618">
        <w:t xml:space="preserve">: This command adds changes to the staging area, which is a place where Git tracks the changes you want to include in the next commit. You can use git </w:t>
      </w:r>
      <w:proofErr w:type="gramStart"/>
      <w:r w:rsidRPr="00A35618">
        <w:t>add .</w:t>
      </w:r>
      <w:proofErr w:type="gramEnd"/>
      <w:r w:rsidRPr="00A35618">
        <w:t xml:space="preserve"> to add all changes in the current directory or git add filename to add a specific file.</w:t>
      </w:r>
    </w:p>
    <w:p w14:paraId="1072299D" w14:textId="77777777" w:rsidR="00A35618" w:rsidRPr="00A35618" w:rsidRDefault="00A35618" w:rsidP="00A35618">
      <w:pPr>
        <w:numPr>
          <w:ilvl w:val="0"/>
          <w:numId w:val="1"/>
        </w:numPr>
      </w:pPr>
      <w:r w:rsidRPr="00A35618">
        <w:rPr>
          <w:b/>
          <w:bCs/>
        </w:rPr>
        <w:t>git commit</w:t>
      </w:r>
      <w:r w:rsidRPr="00A35618">
        <w:t>: This command creates a new commit with the changes that have been added to the staging area. You can use git commit -m "Commit message" to create a commit with a descriptive message explaining the changes made.</w:t>
      </w:r>
    </w:p>
    <w:p w14:paraId="06B32117" w14:textId="77777777" w:rsidR="00A35618" w:rsidRPr="00A35618" w:rsidRDefault="00A35618" w:rsidP="00A35618">
      <w:r w:rsidRPr="00A35618">
        <w:t>To keep track of your commits and the differences between each commit, you can follow these steps:</w:t>
      </w:r>
    </w:p>
    <w:p w14:paraId="2109138C" w14:textId="77777777" w:rsidR="00A35618" w:rsidRPr="00A35618" w:rsidRDefault="00A35618" w:rsidP="00A35618">
      <w:pPr>
        <w:numPr>
          <w:ilvl w:val="0"/>
          <w:numId w:val="2"/>
        </w:numPr>
      </w:pPr>
      <w:r w:rsidRPr="00A35618">
        <w:t>As you make changes to your codebase, use git add to stage the changes you want to include in the next commit.</w:t>
      </w:r>
    </w:p>
    <w:p w14:paraId="743FB16E" w14:textId="77777777" w:rsidR="00A35618" w:rsidRPr="00A35618" w:rsidRDefault="00A35618" w:rsidP="00A35618">
      <w:pPr>
        <w:numPr>
          <w:ilvl w:val="0"/>
          <w:numId w:val="2"/>
        </w:numPr>
      </w:pPr>
      <w:r w:rsidRPr="00A35618">
        <w:t>Use git commit -m "The commit message" to create a new commit with your staged changes.</w:t>
      </w:r>
    </w:p>
    <w:p w14:paraId="4A86C56B" w14:textId="68A2064D" w:rsidR="00A35618" w:rsidRPr="00A35618" w:rsidRDefault="00A35618" w:rsidP="00A35618">
      <w:pPr>
        <w:numPr>
          <w:ilvl w:val="0"/>
          <w:numId w:val="2"/>
        </w:numPr>
      </w:pPr>
      <w:r w:rsidRPr="00A35618">
        <w:t>If you want to see the differences between a specific commit and the current state of your codebase, use git diff [The hash</w:t>
      </w:r>
      <w:r w:rsidR="003E0733">
        <w:t>es</w:t>
      </w:r>
      <w:r w:rsidRPr="00A35618">
        <w:t xml:space="preserve"> of the commit</w:t>
      </w:r>
      <w:r w:rsidR="003E0733">
        <w:t>s</w:t>
      </w:r>
      <w:r w:rsidRPr="00A35618">
        <w:t xml:space="preserve"> you want to compare].</w:t>
      </w:r>
    </w:p>
    <w:p w14:paraId="2F506879" w14:textId="51FCC31F" w:rsidR="00A35618" w:rsidRDefault="00A35618" w:rsidP="00A35618">
      <w:r w:rsidRPr="00A35618">
        <w:lastRenderedPageBreak/>
        <w:t>By using these Git commands, you can effectively keep track of your commits, view the changes made in each commit, and compare the differences between different commits. This can be extremely useful for code review, debugging, and tracking project history. Additionally, Git provides various tools and interfaces, such as Git GUI clients and web-based Git hosting services like GitHub, which can make it easier to visuali</w:t>
      </w:r>
      <w:r w:rsidR="003E0733">
        <w:t>s</w:t>
      </w:r>
      <w:r w:rsidRPr="00A35618">
        <w:t>e and explore commit histories and differences between commits.</w:t>
      </w:r>
    </w:p>
    <w:p w14:paraId="7D5B520E" w14:textId="77777777" w:rsidR="000053FF" w:rsidRDefault="000053FF" w:rsidP="00A35618"/>
    <w:p w14:paraId="345C160F" w14:textId="54342843" w:rsidR="000053FF" w:rsidRDefault="000053FF" w:rsidP="00A35618">
      <w:r>
        <w:t xml:space="preserve">GitHub Project Link: </w:t>
      </w:r>
      <w:hyperlink r:id="rId5" w:history="1">
        <w:r w:rsidRPr="000053FF">
          <w:rPr>
            <w:rStyle w:val="Hyperlink"/>
          </w:rPr>
          <w:t>https://github.com/Munaikh/FC723-Assignment-3</w:t>
        </w:r>
      </w:hyperlink>
    </w:p>
    <w:p w14:paraId="6D352A62" w14:textId="77777777" w:rsidR="000053FF" w:rsidRDefault="000053FF" w:rsidP="00A35618"/>
    <w:p w14:paraId="41F3988E" w14:textId="022EA1F1" w:rsidR="00013E36" w:rsidRPr="00A35618" w:rsidRDefault="000053FF" w:rsidP="00013E36">
      <w:pPr>
        <w:pStyle w:val="Heading2"/>
      </w:pPr>
      <w:r>
        <w:t xml:space="preserve">Task </w:t>
      </w:r>
      <w:r w:rsidR="00013E36">
        <w:t>6:</w:t>
      </w:r>
    </w:p>
    <w:p w14:paraId="34963B14" w14:textId="25A37ADF" w:rsidR="00C11FC4" w:rsidRDefault="00D87D07" w:rsidP="00D87D07">
      <w:r w:rsidRPr="00D87D07">
        <w:t>The traditional Euclidean Algorithm finds the GCD of two numbers, but we can extend it to handle multiple numbers by repeatedly applying the algorithm to pairs of numbers.</w:t>
      </w:r>
    </w:p>
    <w:p w14:paraId="07F68CE4" w14:textId="3DCE2384" w:rsidR="00563B75" w:rsidRPr="00563B75" w:rsidRDefault="00D01C56" w:rsidP="00563B75">
      <w:pPr>
        <w:pStyle w:val="Heading3"/>
      </w:pPr>
      <w:r>
        <w:t>P</w:t>
      </w:r>
      <w:r w:rsidRPr="00D01C56">
        <w:t>seudocode</w:t>
      </w:r>
      <w:r>
        <w:t>:</w:t>
      </w:r>
    </w:p>
    <w:p w14:paraId="34067DCA" w14:textId="72A399A4" w:rsidR="00563B75" w:rsidRDefault="00563B75" w:rsidP="00563B75">
      <w:pPr>
        <w:spacing w:line="240" w:lineRule="auto"/>
        <w:rPr>
          <w:rFonts w:ascii="Monaco" w:hAnsi="Monaco"/>
          <w:sz w:val="22"/>
          <w:szCs w:val="22"/>
        </w:rPr>
      </w:pPr>
      <w:r>
        <w:rPr>
          <w:rFonts w:ascii="Monaco" w:hAnsi="Monaco"/>
          <w:sz w:val="22"/>
          <w:szCs w:val="22"/>
        </w:rPr>
        <w:t>// create new function</w:t>
      </w:r>
      <w:r w:rsidR="007063DB">
        <w:rPr>
          <w:rFonts w:ascii="Monaco" w:hAnsi="Monaco"/>
          <w:sz w:val="22"/>
          <w:szCs w:val="22"/>
        </w:rPr>
        <w:t xml:space="preserve"> with a list as an input</w:t>
      </w:r>
    </w:p>
    <w:p w14:paraId="32E6541B" w14:textId="092037BA"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function </w:t>
      </w:r>
      <w:proofErr w:type="spellStart"/>
      <w:r w:rsidRPr="00563B75">
        <w:rPr>
          <w:rFonts w:ascii="Monaco" w:hAnsi="Monaco"/>
          <w:sz w:val="22"/>
          <w:szCs w:val="22"/>
        </w:rPr>
        <w:t>gcdMultiple</w:t>
      </w:r>
      <w:proofErr w:type="spellEnd"/>
      <w:r w:rsidRPr="00563B75">
        <w:rPr>
          <w:rFonts w:ascii="Monaco" w:hAnsi="Monaco"/>
          <w:sz w:val="22"/>
          <w:szCs w:val="22"/>
        </w:rPr>
        <w:t>(numbers)</w:t>
      </w:r>
    </w:p>
    <w:p w14:paraId="493556B1"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if length(numbers) == 0</w:t>
      </w:r>
    </w:p>
    <w:p w14:paraId="1E4B97B3"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return </w:t>
      </w:r>
      <w:proofErr w:type="gramStart"/>
      <w:r w:rsidRPr="00563B75">
        <w:rPr>
          <w:rFonts w:ascii="Monaco" w:hAnsi="Monaco"/>
          <w:sz w:val="22"/>
          <w:szCs w:val="22"/>
        </w:rPr>
        <w:t>0  /</w:t>
      </w:r>
      <w:proofErr w:type="gramEnd"/>
      <w:r w:rsidRPr="00563B75">
        <w:rPr>
          <w:rFonts w:ascii="Monaco" w:hAnsi="Monaco"/>
          <w:sz w:val="22"/>
          <w:szCs w:val="22"/>
        </w:rPr>
        <w:t>/ No numbers provided</w:t>
      </w:r>
    </w:p>
    <w:p w14:paraId="550767DF"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else if length(numbers) == 1</w:t>
      </w:r>
    </w:p>
    <w:p w14:paraId="1828B88C"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return </w:t>
      </w:r>
      <w:proofErr w:type="gramStart"/>
      <w:r w:rsidRPr="00563B75">
        <w:rPr>
          <w:rFonts w:ascii="Monaco" w:hAnsi="Monaco"/>
          <w:sz w:val="22"/>
          <w:szCs w:val="22"/>
        </w:rPr>
        <w:t>numbers[</w:t>
      </w:r>
      <w:proofErr w:type="gramEnd"/>
      <w:r w:rsidRPr="00563B75">
        <w:rPr>
          <w:rFonts w:ascii="Monaco" w:hAnsi="Monaco"/>
          <w:sz w:val="22"/>
          <w:szCs w:val="22"/>
        </w:rPr>
        <w:t>0]  // Only one number provided</w:t>
      </w:r>
    </w:p>
    <w:p w14:paraId="6D3C80DD"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else</w:t>
      </w:r>
    </w:p>
    <w:p w14:paraId="45288C5B"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w:t>
      </w:r>
      <w:proofErr w:type="spellStart"/>
      <w:r w:rsidRPr="00563B75">
        <w:rPr>
          <w:rFonts w:ascii="Monaco" w:hAnsi="Monaco"/>
          <w:sz w:val="22"/>
          <w:szCs w:val="22"/>
        </w:rPr>
        <w:t>gcd</w:t>
      </w:r>
      <w:proofErr w:type="spellEnd"/>
      <w:r w:rsidRPr="00563B75">
        <w:rPr>
          <w:rFonts w:ascii="Monaco" w:hAnsi="Monaco"/>
          <w:sz w:val="22"/>
          <w:szCs w:val="22"/>
        </w:rPr>
        <w:t xml:space="preserve"> = </w:t>
      </w:r>
      <w:proofErr w:type="spellStart"/>
      <w:r w:rsidRPr="00563B75">
        <w:rPr>
          <w:rFonts w:ascii="Monaco" w:hAnsi="Monaco"/>
          <w:sz w:val="22"/>
          <w:szCs w:val="22"/>
        </w:rPr>
        <w:t>gcd</w:t>
      </w:r>
      <w:proofErr w:type="spellEnd"/>
      <w:r w:rsidRPr="00563B75">
        <w:rPr>
          <w:rFonts w:ascii="Monaco" w:hAnsi="Monaco"/>
          <w:sz w:val="22"/>
          <w:szCs w:val="22"/>
        </w:rPr>
        <w:t>(</w:t>
      </w:r>
      <w:proofErr w:type="gramStart"/>
      <w:r w:rsidRPr="00563B75">
        <w:rPr>
          <w:rFonts w:ascii="Monaco" w:hAnsi="Monaco"/>
          <w:sz w:val="22"/>
          <w:szCs w:val="22"/>
        </w:rPr>
        <w:t>numbers[</w:t>
      </w:r>
      <w:proofErr w:type="gramEnd"/>
      <w:r w:rsidRPr="00563B75">
        <w:rPr>
          <w:rFonts w:ascii="Monaco" w:hAnsi="Monaco"/>
          <w:sz w:val="22"/>
          <w:szCs w:val="22"/>
        </w:rPr>
        <w:t>0], numbers[1])  // Calculate GCD of the first two numbers</w:t>
      </w:r>
    </w:p>
    <w:p w14:paraId="3F9D5274"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for </w:t>
      </w:r>
      <w:proofErr w:type="spellStart"/>
      <w:r w:rsidRPr="00563B75">
        <w:rPr>
          <w:rFonts w:ascii="Monaco" w:hAnsi="Monaco"/>
          <w:sz w:val="22"/>
          <w:szCs w:val="22"/>
        </w:rPr>
        <w:t>i</w:t>
      </w:r>
      <w:proofErr w:type="spellEnd"/>
      <w:r w:rsidRPr="00563B75">
        <w:rPr>
          <w:rFonts w:ascii="Monaco" w:hAnsi="Monaco"/>
          <w:sz w:val="22"/>
          <w:szCs w:val="22"/>
        </w:rPr>
        <w:t xml:space="preserve"> = 2 to length(numbers)</w:t>
      </w:r>
    </w:p>
    <w:p w14:paraId="11710C5A"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w:t>
      </w:r>
      <w:proofErr w:type="spellStart"/>
      <w:r w:rsidRPr="00563B75">
        <w:rPr>
          <w:rFonts w:ascii="Monaco" w:hAnsi="Monaco"/>
          <w:sz w:val="22"/>
          <w:szCs w:val="22"/>
        </w:rPr>
        <w:t>gcd</w:t>
      </w:r>
      <w:proofErr w:type="spellEnd"/>
      <w:r w:rsidRPr="00563B75">
        <w:rPr>
          <w:rFonts w:ascii="Monaco" w:hAnsi="Monaco"/>
          <w:sz w:val="22"/>
          <w:szCs w:val="22"/>
        </w:rPr>
        <w:t xml:space="preserve"> = </w:t>
      </w:r>
      <w:proofErr w:type="spellStart"/>
      <w:proofErr w:type="gramStart"/>
      <w:r w:rsidRPr="00563B75">
        <w:rPr>
          <w:rFonts w:ascii="Monaco" w:hAnsi="Monaco"/>
          <w:sz w:val="22"/>
          <w:szCs w:val="22"/>
        </w:rPr>
        <w:t>gcd</w:t>
      </w:r>
      <w:proofErr w:type="spellEnd"/>
      <w:r w:rsidRPr="00563B75">
        <w:rPr>
          <w:rFonts w:ascii="Monaco" w:hAnsi="Monaco"/>
          <w:sz w:val="22"/>
          <w:szCs w:val="22"/>
        </w:rPr>
        <w:t>(</w:t>
      </w:r>
      <w:proofErr w:type="spellStart"/>
      <w:proofErr w:type="gramEnd"/>
      <w:r w:rsidRPr="00563B75">
        <w:rPr>
          <w:rFonts w:ascii="Monaco" w:hAnsi="Monaco"/>
          <w:sz w:val="22"/>
          <w:szCs w:val="22"/>
        </w:rPr>
        <w:t>gcd</w:t>
      </w:r>
      <w:proofErr w:type="spellEnd"/>
      <w:r w:rsidRPr="00563B75">
        <w:rPr>
          <w:rFonts w:ascii="Monaco" w:hAnsi="Monaco"/>
          <w:sz w:val="22"/>
          <w:szCs w:val="22"/>
        </w:rPr>
        <w:t>, numbers[</w:t>
      </w:r>
      <w:proofErr w:type="spellStart"/>
      <w:r w:rsidRPr="00563B75">
        <w:rPr>
          <w:rFonts w:ascii="Monaco" w:hAnsi="Monaco"/>
          <w:sz w:val="22"/>
          <w:szCs w:val="22"/>
        </w:rPr>
        <w:t>i</w:t>
      </w:r>
      <w:proofErr w:type="spellEnd"/>
      <w:r w:rsidRPr="00563B75">
        <w:rPr>
          <w:rFonts w:ascii="Monaco" w:hAnsi="Monaco"/>
          <w:sz w:val="22"/>
          <w:szCs w:val="22"/>
        </w:rPr>
        <w:t>])  // Calculate GCD of the current GCD and the next number</w:t>
      </w:r>
    </w:p>
    <w:p w14:paraId="38F394DD"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end for</w:t>
      </w:r>
    </w:p>
    <w:p w14:paraId="73A2B6A7"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return </w:t>
      </w:r>
      <w:proofErr w:type="spellStart"/>
      <w:proofErr w:type="gramStart"/>
      <w:r w:rsidRPr="00563B75">
        <w:rPr>
          <w:rFonts w:ascii="Monaco" w:hAnsi="Monaco"/>
          <w:sz w:val="22"/>
          <w:szCs w:val="22"/>
        </w:rPr>
        <w:t>gcd</w:t>
      </w:r>
      <w:proofErr w:type="spellEnd"/>
      <w:proofErr w:type="gramEnd"/>
    </w:p>
    <w:p w14:paraId="444612BD" w14:textId="77777777" w:rsidR="00563B75" w:rsidRPr="00563B75" w:rsidRDefault="00563B75" w:rsidP="00563B75">
      <w:pPr>
        <w:spacing w:line="240" w:lineRule="auto"/>
        <w:rPr>
          <w:rFonts w:ascii="Monaco" w:hAnsi="Monaco"/>
          <w:sz w:val="22"/>
          <w:szCs w:val="22"/>
        </w:rPr>
      </w:pPr>
      <w:r w:rsidRPr="00563B75">
        <w:rPr>
          <w:rFonts w:ascii="Monaco" w:hAnsi="Monaco"/>
          <w:sz w:val="22"/>
          <w:szCs w:val="22"/>
        </w:rPr>
        <w:t xml:space="preserve">    end </w:t>
      </w:r>
      <w:proofErr w:type="gramStart"/>
      <w:r w:rsidRPr="00563B75">
        <w:rPr>
          <w:rFonts w:ascii="Monaco" w:hAnsi="Monaco"/>
          <w:sz w:val="22"/>
          <w:szCs w:val="22"/>
        </w:rPr>
        <w:t>if</w:t>
      </w:r>
      <w:proofErr w:type="gramEnd"/>
    </w:p>
    <w:p w14:paraId="5E938BF4" w14:textId="290D3DE7" w:rsidR="00DD0EAE" w:rsidRPr="00DD0EAE" w:rsidRDefault="00563B75" w:rsidP="00563B75">
      <w:pPr>
        <w:spacing w:line="240" w:lineRule="auto"/>
        <w:rPr>
          <w:rFonts w:ascii="Monaco" w:hAnsi="Monaco"/>
          <w:sz w:val="22"/>
          <w:szCs w:val="22"/>
        </w:rPr>
      </w:pPr>
      <w:r w:rsidRPr="00563B75">
        <w:rPr>
          <w:rFonts w:ascii="Monaco" w:hAnsi="Monaco"/>
          <w:sz w:val="22"/>
          <w:szCs w:val="22"/>
        </w:rPr>
        <w:t xml:space="preserve">end </w:t>
      </w:r>
      <w:proofErr w:type="gramStart"/>
      <w:r w:rsidRPr="00563B75">
        <w:rPr>
          <w:rFonts w:ascii="Monaco" w:hAnsi="Monaco"/>
          <w:sz w:val="22"/>
          <w:szCs w:val="22"/>
        </w:rPr>
        <w:t>function</w:t>
      </w:r>
      <w:proofErr w:type="gramEnd"/>
    </w:p>
    <w:sectPr w:rsidR="00DD0EAE" w:rsidRPr="00DD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1BBA"/>
    <w:multiLevelType w:val="multilevel"/>
    <w:tmpl w:val="EA6E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A6F7A"/>
    <w:multiLevelType w:val="multilevel"/>
    <w:tmpl w:val="B7E6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628276">
    <w:abstractNumId w:val="1"/>
  </w:num>
  <w:num w:numId="2" w16cid:durableId="124113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AE"/>
    <w:rsid w:val="000053FF"/>
    <w:rsid w:val="00013E36"/>
    <w:rsid w:val="00026974"/>
    <w:rsid w:val="00031239"/>
    <w:rsid w:val="000978C5"/>
    <w:rsid w:val="001672A7"/>
    <w:rsid w:val="002C5D98"/>
    <w:rsid w:val="003A7EC6"/>
    <w:rsid w:val="003E0733"/>
    <w:rsid w:val="0046424C"/>
    <w:rsid w:val="00563B75"/>
    <w:rsid w:val="007063DB"/>
    <w:rsid w:val="00795676"/>
    <w:rsid w:val="008A1D28"/>
    <w:rsid w:val="008C57CA"/>
    <w:rsid w:val="008F0927"/>
    <w:rsid w:val="009206C2"/>
    <w:rsid w:val="00951EF5"/>
    <w:rsid w:val="00A35618"/>
    <w:rsid w:val="00BF4F0E"/>
    <w:rsid w:val="00C11FC4"/>
    <w:rsid w:val="00C7743E"/>
    <w:rsid w:val="00CC3D21"/>
    <w:rsid w:val="00D01C56"/>
    <w:rsid w:val="00D603D2"/>
    <w:rsid w:val="00D87D07"/>
    <w:rsid w:val="00DD0EAE"/>
    <w:rsid w:val="00EA73D4"/>
    <w:rsid w:val="00ED3C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179F07F"/>
  <w15:chartTrackingRefBased/>
  <w15:docId w15:val="{8A2AA2E5-0F5C-0844-B2DC-400C9B85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DB"/>
  </w:style>
  <w:style w:type="paragraph" w:styleId="Heading1">
    <w:name w:val="heading 1"/>
    <w:basedOn w:val="Normal"/>
    <w:next w:val="Normal"/>
    <w:link w:val="Heading1Char"/>
    <w:uiPriority w:val="9"/>
    <w:qFormat/>
    <w:rsid w:val="00DD0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0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0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0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0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EAE"/>
    <w:rPr>
      <w:rFonts w:eastAsiaTheme="majorEastAsia" w:cstheme="majorBidi"/>
      <w:color w:val="272727" w:themeColor="text1" w:themeTint="D8"/>
    </w:rPr>
  </w:style>
  <w:style w:type="paragraph" w:styleId="Title">
    <w:name w:val="Title"/>
    <w:basedOn w:val="Normal"/>
    <w:next w:val="Normal"/>
    <w:link w:val="TitleChar"/>
    <w:uiPriority w:val="10"/>
    <w:qFormat/>
    <w:rsid w:val="00DD0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EAE"/>
    <w:pPr>
      <w:spacing w:before="160"/>
      <w:jc w:val="center"/>
    </w:pPr>
    <w:rPr>
      <w:i/>
      <w:iCs/>
      <w:color w:val="404040" w:themeColor="text1" w:themeTint="BF"/>
    </w:rPr>
  </w:style>
  <w:style w:type="character" w:customStyle="1" w:styleId="QuoteChar">
    <w:name w:val="Quote Char"/>
    <w:basedOn w:val="DefaultParagraphFont"/>
    <w:link w:val="Quote"/>
    <w:uiPriority w:val="29"/>
    <w:rsid w:val="00DD0EAE"/>
    <w:rPr>
      <w:i/>
      <w:iCs/>
      <w:color w:val="404040" w:themeColor="text1" w:themeTint="BF"/>
    </w:rPr>
  </w:style>
  <w:style w:type="paragraph" w:styleId="ListParagraph">
    <w:name w:val="List Paragraph"/>
    <w:basedOn w:val="Normal"/>
    <w:uiPriority w:val="34"/>
    <w:qFormat/>
    <w:rsid w:val="00DD0EAE"/>
    <w:pPr>
      <w:ind w:left="720"/>
      <w:contextualSpacing/>
    </w:pPr>
  </w:style>
  <w:style w:type="character" w:styleId="IntenseEmphasis">
    <w:name w:val="Intense Emphasis"/>
    <w:basedOn w:val="DefaultParagraphFont"/>
    <w:uiPriority w:val="21"/>
    <w:qFormat/>
    <w:rsid w:val="00DD0EAE"/>
    <w:rPr>
      <w:i/>
      <w:iCs/>
      <w:color w:val="0F4761" w:themeColor="accent1" w:themeShade="BF"/>
    </w:rPr>
  </w:style>
  <w:style w:type="paragraph" w:styleId="IntenseQuote">
    <w:name w:val="Intense Quote"/>
    <w:basedOn w:val="Normal"/>
    <w:next w:val="Normal"/>
    <w:link w:val="IntenseQuoteChar"/>
    <w:uiPriority w:val="30"/>
    <w:qFormat/>
    <w:rsid w:val="00DD0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EAE"/>
    <w:rPr>
      <w:i/>
      <w:iCs/>
      <w:color w:val="0F4761" w:themeColor="accent1" w:themeShade="BF"/>
    </w:rPr>
  </w:style>
  <w:style w:type="character" w:styleId="IntenseReference">
    <w:name w:val="Intense Reference"/>
    <w:basedOn w:val="DefaultParagraphFont"/>
    <w:uiPriority w:val="32"/>
    <w:qFormat/>
    <w:rsid w:val="00DD0EAE"/>
    <w:rPr>
      <w:b/>
      <w:bCs/>
      <w:smallCaps/>
      <w:color w:val="0F4761" w:themeColor="accent1" w:themeShade="BF"/>
      <w:spacing w:val="5"/>
    </w:rPr>
  </w:style>
  <w:style w:type="character" w:styleId="Hyperlink">
    <w:name w:val="Hyperlink"/>
    <w:basedOn w:val="DefaultParagraphFont"/>
    <w:uiPriority w:val="99"/>
    <w:unhideWhenUsed/>
    <w:rsid w:val="000053FF"/>
    <w:rPr>
      <w:color w:val="467886" w:themeColor="hyperlink"/>
      <w:u w:val="single"/>
    </w:rPr>
  </w:style>
  <w:style w:type="character" w:styleId="UnresolvedMention">
    <w:name w:val="Unresolved Mention"/>
    <w:basedOn w:val="DefaultParagraphFont"/>
    <w:uiPriority w:val="99"/>
    <w:semiHidden/>
    <w:unhideWhenUsed/>
    <w:rsid w:val="0000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8539">
      <w:bodyDiv w:val="1"/>
      <w:marLeft w:val="0"/>
      <w:marRight w:val="0"/>
      <w:marTop w:val="0"/>
      <w:marBottom w:val="0"/>
      <w:divBdr>
        <w:top w:val="none" w:sz="0" w:space="0" w:color="auto"/>
        <w:left w:val="none" w:sz="0" w:space="0" w:color="auto"/>
        <w:bottom w:val="none" w:sz="0" w:space="0" w:color="auto"/>
        <w:right w:val="none" w:sz="0" w:space="0" w:color="auto"/>
      </w:divBdr>
    </w:div>
    <w:div w:id="705718358">
      <w:bodyDiv w:val="1"/>
      <w:marLeft w:val="0"/>
      <w:marRight w:val="0"/>
      <w:marTop w:val="0"/>
      <w:marBottom w:val="0"/>
      <w:divBdr>
        <w:top w:val="none" w:sz="0" w:space="0" w:color="auto"/>
        <w:left w:val="none" w:sz="0" w:space="0" w:color="auto"/>
        <w:bottom w:val="none" w:sz="0" w:space="0" w:color="auto"/>
        <w:right w:val="none" w:sz="0" w:space="0" w:color="auto"/>
      </w:divBdr>
      <w:divsChild>
        <w:div w:id="1573471158">
          <w:marLeft w:val="0"/>
          <w:marRight w:val="0"/>
          <w:marTop w:val="0"/>
          <w:marBottom w:val="0"/>
          <w:divBdr>
            <w:top w:val="none" w:sz="0" w:space="0" w:color="auto"/>
            <w:left w:val="none" w:sz="0" w:space="0" w:color="auto"/>
            <w:bottom w:val="none" w:sz="0" w:space="0" w:color="auto"/>
            <w:right w:val="none" w:sz="0" w:space="0" w:color="auto"/>
          </w:divBdr>
          <w:divsChild>
            <w:div w:id="839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naikh/FC723-Assignmen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 M N Almunaikh (student)</dc:creator>
  <cp:keywords/>
  <dc:description/>
  <cp:lastModifiedBy>Abdullah M M N Almunaikh (student)</cp:lastModifiedBy>
  <cp:revision>28</cp:revision>
  <dcterms:created xsi:type="dcterms:W3CDTF">2024-03-29T00:20:00Z</dcterms:created>
  <dcterms:modified xsi:type="dcterms:W3CDTF">2024-04-03T01:23:00Z</dcterms:modified>
</cp:coreProperties>
</file>