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925F9" w14:textId="29328C3D" w:rsidR="00490CF6" w:rsidRPr="00FD0DED" w:rsidRDefault="0029014A" w:rsidP="00490CF6">
      <w:pPr>
        <w:jc w:val="center"/>
        <w:rPr>
          <w:rFonts w:asciiTheme="majorHAnsi" w:hAnsiTheme="majorHAnsi"/>
          <w:b/>
          <w:bCs/>
          <w:sz w:val="32"/>
          <w:szCs w:val="32"/>
          <w:lang w:val="en-US"/>
        </w:rPr>
      </w:pPr>
      <w:r w:rsidRPr="00FD0DED">
        <w:rPr>
          <w:rFonts w:asciiTheme="majorHAnsi" w:hAnsiTheme="majorHAnsi"/>
          <w:b/>
          <w:bCs/>
          <w:sz w:val="32"/>
          <w:szCs w:val="32"/>
          <w:lang w:val="en-US"/>
        </w:rPr>
        <w:t>Life Of Holy Prophet – Pre Prophethood</w:t>
      </w:r>
    </w:p>
    <w:p w14:paraId="683DA231" w14:textId="5CFF629B" w:rsidR="0029014A" w:rsidRDefault="0029014A" w:rsidP="0029014A">
      <w:pPr>
        <w:rPr>
          <w:b/>
          <w:bCs/>
          <w:sz w:val="32"/>
          <w:szCs w:val="32"/>
          <w:lang w:val="en-US"/>
        </w:rPr>
      </w:pPr>
      <w:r>
        <w:rPr>
          <w:b/>
          <w:bCs/>
          <w:sz w:val="32"/>
          <w:szCs w:val="32"/>
          <w:lang w:val="en-US"/>
        </w:rPr>
        <w:t>Abdul Munam Aziz</w:t>
      </w:r>
    </w:p>
    <w:p w14:paraId="0495A4D8" w14:textId="42BB8F64" w:rsidR="0029014A" w:rsidRDefault="0029014A" w:rsidP="0029014A">
      <w:pPr>
        <w:rPr>
          <w:b/>
          <w:bCs/>
          <w:sz w:val="32"/>
          <w:szCs w:val="32"/>
          <w:lang w:val="en-US"/>
        </w:rPr>
      </w:pPr>
      <w:r>
        <w:rPr>
          <w:b/>
          <w:bCs/>
          <w:sz w:val="32"/>
          <w:szCs w:val="32"/>
          <w:lang w:val="en-US"/>
        </w:rPr>
        <w:t>23L-3019</w:t>
      </w:r>
    </w:p>
    <w:p w14:paraId="100193D1" w14:textId="0D508665" w:rsidR="00BB4B9A" w:rsidRDefault="0029014A" w:rsidP="0029014A">
      <w:pPr>
        <w:rPr>
          <w:b/>
          <w:bCs/>
          <w:sz w:val="32"/>
          <w:szCs w:val="32"/>
          <w:lang w:val="en-US"/>
        </w:rPr>
      </w:pPr>
      <w:r>
        <w:rPr>
          <w:b/>
          <w:bCs/>
          <w:sz w:val="32"/>
          <w:szCs w:val="32"/>
          <w:lang w:val="en-US"/>
        </w:rPr>
        <w:t>BCS-2F</w:t>
      </w:r>
    </w:p>
    <w:p w14:paraId="627FB416" w14:textId="582C8CC1" w:rsidR="00BB4B9A" w:rsidRPr="00FD0DED" w:rsidRDefault="00490CF6" w:rsidP="00BB4B9A">
      <w:pPr>
        <w:jc w:val="center"/>
        <w:rPr>
          <w:rFonts w:asciiTheme="majorHAnsi" w:hAnsiTheme="majorHAnsi" w:cs="Times New Roman"/>
          <w:b/>
          <w:bCs/>
          <w:sz w:val="32"/>
          <w:szCs w:val="32"/>
          <w:lang w:val="en-US"/>
        </w:rPr>
      </w:pPr>
      <w:r w:rsidRPr="00FD0DED">
        <w:rPr>
          <w:rFonts w:asciiTheme="majorHAnsi" w:hAnsiTheme="majorHAnsi" w:cs="Times New Roman"/>
          <w:b/>
          <w:bCs/>
          <w:sz w:val="32"/>
          <w:szCs w:val="32"/>
          <w:lang w:val="en-US"/>
        </w:rPr>
        <w:t>Ambitions</w:t>
      </w:r>
    </w:p>
    <w:p w14:paraId="3F227258" w14:textId="31E7C64C" w:rsidR="00BB4B9A" w:rsidRPr="00BB4B9A" w:rsidRDefault="00BB4B9A" w:rsidP="00490CF6">
      <w:pPr>
        <w:jc w:val="center"/>
        <w:rPr>
          <w:rFonts w:ascii="Times New Roman" w:hAnsi="Times New Roman" w:cs="Times New Roman"/>
          <w:b/>
          <w:bCs/>
          <w:sz w:val="28"/>
          <w:szCs w:val="28"/>
          <w:lang w:val="en-US"/>
        </w:rPr>
      </w:pPr>
      <w:r w:rsidRPr="00BB4B9A">
        <w:rPr>
          <w:rFonts w:ascii="Times New Roman" w:hAnsi="Times New Roman" w:cs="Times New Roman"/>
          <w:b/>
          <w:bCs/>
          <w:sz w:val="28"/>
          <w:szCs w:val="28"/>
          <w:lang w:val="en-US"/>
        </w:rPr>
        <w:t>Quest For Truth</w:t>
      </w:r>
    </w:p>
    <w:p w14:paraId="3A8CC1A2" w14:textId="1E8093E0" w:rsidR="00BB4B9A" w:rsidRPr="00077523" w:rsidRDefault="00BB4B9A" w:rsidP="00077523">
      <w:pPr>
        <w:rPr>
          <w:rFonts w:ascii="Times New Roman" w:hAnsi="Times New Roman" w:cs="Times New Roman"/>
        </w:rPr>
      </w:pPr>
      <w:r w:rsidRPr="00BB4B9A">
        <w:rPr>
          <w:rFonts w:ascii="Times New Roman" w:hAnsi="Times New Roman" w:cs="Times New Roman"/>
        </w:rPr>
        <w:t>One of the most significant expressions of Muhammad's quest for truth was his regular retreat to the Cave of Hira, located in the hills near Mecca. It was here, at the age of 40, that he received the first revelation of the Quran from the Angel Gabriel. However, even before this pivotal moment, his retreats to the cave were a testament to his deep spiritual contemplation.</w:t>
      </w:r>
      <w:r w:rsidR="00077523">
        <w:rPr>
          <w:rFonts w:ascii="Times New Roman" w:hAnsi="Times New Roman" w:cs="Times New Roman"/>
          <w:lang w:val="en-US"/>
        </w:rPr>
        <w:t xml:space="preserve"> </w:t>
      </w:r>
      <w:r w:rsidRPr="00BB4B9A">
        <w:rPr>
          <w:rFonts w:ascii="Times New Roman" w:hAnsi="Times New Roman" w:cs="Times New Roman"/>
        </w:rPr>
        <w:t>During these retreats, Muhammad would spend long periods in solitude, reflecting on the state of the world, the practices of his society, and the questions that occupied his mind. He pondered the purpose of life, the existence of a higher power, and the meaning of spirituality. This introspection was a formative period in his life, setting the stage for the profound revelations that would later come to define his mission</w:t>
      </w:r>
    </w:p>
    <w:p w14:paraId="35D9B80A" w14:textId="73EAC6A5" w:rsidR="00BB4B9A" w:rsidRDefault="00BB4B9A" w:rsidP="00BB4B9A">
      <w:pPr>
        <w:rPr>
          <w:rFonts w:ascii="Times New Roman" w:hAnsi="Times New Roman" w:cs="Times New Roman"/>
          <w:lang w:val="en-US"/>
        </w:rPr>
      </w:pPr>
      <w:r w:rsidRPr="00BB4B9A">
        <w:rPr>
          <w:rFonts w:ascii="Times New Roman" w:hAnsi="Times New Roman" w:cs="Times New Roman"/>
        </w:rPr>
        <w:t>Muhammad's</w:t>
      </w:r>
      <w:r>
        <w:rPr>
          <w:rFonts w:ascii="Times New Roman" w:hAnsi="Times New Roman" w:cs="Times New Roman"/>
          <w:lang w:val="en-US"/>
        </w:rPr>
        <w:t xml:space="preserve"> (S.A.W)</w:t>
      </w:r>
      <w:r w:rsidRPr="00BB4B9A">
        <w:rPr>
          <w:rFonts w:ascii="Times New Roman" w:hAnsi="Times New Roman" w:cs="Times New Roman"/>
        </w:rPr>
        <w:t xml:space="preserve"> quest for truth was also evident in his rejection of the prevalent idolatrous practices of Meccan society. The people of Mecca at the time worshipped a multitude of idols, believing them to be intermediaries between themselves and the divine.</w:t>
      </w:r>
      <w:r w:rsidRPr="00BB4B9A">
        <w:t xml:space="preserve"> </w:t>
      </w:r>
      <w:r w:rsidRPr="00BB4B9A">
        <w:rPr>
          <w:rFonts w:ascii="Times New Roman" w:hAnsi="Times New Roman" w:cs="Times New Roman"/>
        </w:rPr>
        <w:t>He kept himself aloof from drinking wine, eating meat slaughtered on stone altars, or attending idolatrous festivals.</w:t>
      </w:r>
      <w:r w:rsidR="00077523">
        <w:rPr>
          <w:rFonts w:ascii="Times New Roman" w:hAnsi="Times New Roman" w:cs="Times New Roman"/>
          <w:lang w:val="en-US"/>
        </w:rPr>
        <w:t xml:space="preserve"> </w:t>
      </w:r>
      <w:r w:rsidRPr="00BB4B9A">
        <w:rPr>
          <w:rFonts w:ascii="Times New Roman" w:hAnsi="Times New Roman" w:cs="Times New Roman"/>
        </w:rPr>
        <w:t>However, Muhammad could not reconcile these beliefs with his innate sense of monotheism—the belief in one God. He found the idolatrous practices to be not only spiritually unsatisfying but also intellectually inconsistent. This rejection of idolatry was not a mere act of rebellion but a result of his sincere search for the true nature of God and proper worship.</w:t>
      </w:r>
    </w:p>
    <w:p w14:paraId="62C7B89A" w14:textId="2E2645CD" w:rsidR="00077523" w:rsidRDefault="00077523" w:rsidP="00077523">
      <w:pPr>
        <w:rPr>
          <w:rFonts w:ascii="Times New Roman" w:hAnsi="Times New Roman" w:cs="Times New Roman"/>
          <w:lang w:val="en-US"/>
        </w:rPr>
      </w:pPr>
      <w:r w:rsidRPr="00077523">
        <w:rPr>
          <w:rFonts w:ascii="Times New Roman" w:hAnsi="Times New Roman" w:cs="Times New Roman"/>
        </w:rPr>
        <w:t>Muhammad's quest for truth also included a keen observation of the natural world around him. He marveled at the intricate balance and order evident in the universe. From the changing of the seasons to the patterns of the stars in the night sky, he saw signs pointing towards a Creator.</w:t>
      </w:r>
      <w:r>
        <w:rPr>
          <w:rFonts w:ascii="Times New Roman" w:hAnsi="Times New Roman" w:cs="Times New Roman"/>
          <w:lang w:val="en-US"/>
        </w:rPr>
        <w:t xml:space="preserve"> </w:t>
      </w:r>
      <w:r w:rsidRPr="00077523">
        <w:rPr>
          <w:rFonts w:ascii="Times New Roman" w:hAnsi="Times New Roman" w:cs="Times New Roman"/>
        </w:rPr>
        <w:t>His contemplation of nature led him to recognize the signs of God's existence and power. The Quran often references the natural world as evidence of God's majesty and wisdom, reflecting Muhammad's own observations and contemplations</w:t>
      </w:r>
    </w:p>
    <w:p w14:paraId="24BA56A5" w14:textId="1D495903" w:rsidR="004548D7" w:rsidRDefault="004548D7" w:rsidP="00077523">
      <w:pPr>
        <w:rPr>
          <w:rFonts w:ascii="Times New Roman" w:hAnsi="Times New Roman" w:cs="Times New Roman"/>
          <w:lang w:val="en-US"/>
        </w:rPr>
      </w:pPr>
    </w:p>
    <w:p w14:paraId="710F81DE" w14:textId="040F86A6" w:rsidR="004548D7" w:rsidRPr="004C64EF" w:rsidRDefault="004548D7" w:rsidP="004548D7">
      <w:pPr>
        <w:jc w:val="center"/>
        <w:rPr>
          <w:rFonts w:ascii="Times New Roman" w:hAnsi="Times New Roman" w:cs="Times New Roman"/>
          <w:b/>
          <w:bCs/>
          <w:sz w:val="28"/>
          <w:szCs w:val="28"/>
          <w:lang w:val="en-US"/>
        </w:rPr>
      </w:pPr>
      <w:r w:rsidRPr="004C64EF">
        <w:rPr>
          <w:rFonts w:ascii="Times New Roman" w:hAnsi="Times New Roman" w:cs="Times New Roman"/>
          <w:b/>
          <w:bCs/>
          <w:sz w:val="28"/>
          <w:szCs w:val="28"/>
          <w:lang w:val="en-US"/>
        </w:rPr>
        <w:t>Commercial Activities</w:t>
      </w:r>
    </w:p>
    <w:p w14:paraId="62111336" w14:textId="3B8FCCC6" w:rsidR="00B85021" w:rsidRPr="00B85021" w:rsidRDefault="004548D7" w:rsidP="00B85021">
      <w:pPr>
        <w:rPr>
          <w:rFonts w:ascii="Times New Roman" w:hAnsi="Times New Roman" w:cs="Times New Roman"/>
          <w:lang w:val="en-US"/>
        </w:rPr>
      </w:pPr>
      <w:r w:rsidRPr="004548D7">
        <w:rPr>
          <w:rFonts w:ascii="Times New Roman" w:hAnsi="Times New Roman" w:cs="Times New Roman"/>
        </w:rPr>
        <w:t xml:space="preserve">Prophet Muhammad (peace be upon him) was involved in trade and commerce, working as a merchant for Khadijah, a successful businesswoman in Mecca. His honesty in business dealings was remarkable. People entrusted him with their goods and finances because they </w:t>
      </w:r>
      <w:r w:rsidRPr="004548D7">
        <w:rPr>
          <w:rFonts w:ascii="Times New Roman" w:hAnsi="Times New Roman" w:cs="Times New Roman"/>
        </w:rPr>
        <w:lastRenderedPageBreak/>
        <w:t>knew he would always act fairly and honestly.</w:t>
      </w:r>
      <w:r>
        <w:rPr>
          <w:rFonts w:ascii="Times New Roman" w:hAnsi="Times New Roman" w:cs="Times New Roman"/>
          <w:lang w:val="en-US"/>
        </w:rPr>
        <w:t xml:space="preserve"> </w:t>
      </w:r>
      <w:r w:rsidRPr="004548D7">
        <w:rPr>
          <w:rFonts w:ascii="Times New Roman" w:hAnsi="Times New Roman" w:cs="Times New Roman"/>
        </w:rPr>
        <w:t>Even in mundane interactions, his truthfulness was apparent. For instance, he would weigh items fairly in the marketplace, ensuring that both buyers and sellers received what was due to them</w:t>
      </w:r>
      <w:r w:rsidR="00A03054">
        <w:rPr>
          <w:rFonts w:ascii="Times New Roman" w:hAnsi="Times New Roman" w:cs="Times New Roman"/>
          <w:lang w:val="en-US"/>
        </w:rPr>
        <w:t xml:space="preserve">. </w:t>
      </w:r>
      <w:r w:rsidR="00A03054" w:rsidRPr="00A03054">
        <w:rPr>
          <w:rFonts w:ascii="Times New Roman" w:hAnsi="Times New Roman" w:cs="Times New Roman"/>
        </w:rPr>
        <w:t>As a caravan manager, Prophet Muhammad (peace be upon him) would organize the logistics of trade missions. This included planning routes, negotiating deals, and ensuring the safe transport of goods</w:t>
      </w:r>
      <w:r w:rsidR="00A03054">
        <w:rPr>
          <w:rFonts w:ascii="Times New Roman" w:hAnsi="Times New Roman" w:cs="Times New Roman"/>
          <w:lang w:val="en-US"/>
        </w:rPr>
        <w:t xml:space="preserve">. </w:t>
      </w:r>
      <w:r w:rsidR="00A03054" w:rsidRPr="00A03054">
        <w:rPr>
          <w:rFonts w:ascii="Times New Roman" w:hAnsi="Times New Roman" w:cs="Times New Roman"/>
        </w:rPr>
        <w:t>His work required strong negotiation skills, as he interacted with traders from various tribes and regions. These negotiations were not only about securing favorable deals but also about building trust and maintaining relationships.</w:t>
      </w:r>
      <w:r w:rsidR="00B85021">
        <w:rPr>
          <w:rFonts w:ascii="Times New Roman" w:hAnsi="Times New Roman" w:cs="Times New Roman"/>
          <w:lang w:val="en-US"/>
        </w:rPr>
        <w:t xml:space="preserve"> I</w:t>
      </w:r>
      <w:r w:rsidR="00B85021" w:rsidRPr="00B85021">
        <w:rPr>
          <w:rFonts w:ascii="Times New Roman" w:hAnsi="Times New Roman" w:cs="Times New Roman"/>
          <w:lang w:val="en-US"/>
        </w:rPr>
        <w:t>n his interactions with business partners and associates, he emphasized equitable distribution of profits and fair treatment of all parties involved.</w:t>
      </w:r>
    </w:p>
    <w:p w14:paraId="65268E62" w14:textId="682C99E2" w:rsidR="008B32D9" w:rsidRPr="008B32D9" w:rsidRDefault="008B32D9" w:rsidP="004548D7">
      <w:pPr>
        <w:rPr>
          <w:rFonts w:ascii="Times New Roman" w:hAnsi="Times New Roman" w:cs="Times New Roman"/>
          <w:lang w:val="en-US"/>
        </w:rPr>
      </w:pPr>
      <w:r w:rsidRPr="008B32D9">
        <w:rPr>
          <w:rFonts w:ascii="Times New Roman" w:hAnsi="Times New Roman" w:cs="Times New Roman"/>
        </w:rPr>
        <w:t>Prophet Muhammad (peace be upon him) was not only engaged in commerce but also actively participated in the social affairs of Mecca. He was known for his role in resolving disputes and promoting peace within the community.</w:t>
      </w:r>
    </w:p>
    <w:p w14:paraId="3A2842B8" w14:textId="77777777" w:rsidR="00505EEA" w:rsidRDefault="00505EEA" w:rsidP="004548D7">
      <w:pPr>
        <w:rPr>
          <w:rFonts w:ascii="Times New Roman" w:hAnsi="Times New Roman" w:cs="Times New Roman"/>
          <w:lang w:val="en-US"/>
        </w:rPr>
      </w:pPr>
    </w:p>
    <w:p w14:paraId="17B2EA94" w14:textId="07F81A7A" w:rsidR="00505EEA" w:rsidRDefault="00505EEA" w:rsidP="00505E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Concern For Social Justice</w:t>
      </w:r>
    </w:p>
    <w:p w14:paraId="630E8CDF" w14:textId="61DF7A11" w:rsidR="00505EEA" w:rsidRPr="00C63DEF" w:rsidRDefault="00505EEA" w:rsidP="00505EEA">
      <w:pPr>
        <w:rPr>
          <w:rFonts w:ascii="Times New Roman" w:hAnsi="Times New Roman" w:cs="Times New Roman"/>
          <w:lang w:val="en-US"/>
        </w:rPr>
      </w:pPr>
      <w:r w:rsidRPr="00505EEA">
        <w:rPr>
          <w:rFonts w:ascii="Times New Roman" w:hAnsi="Times New Roman" w:cs="Times New Roman"/>
        </w:rPr>
        <w:t>Before prophethood, Muhammad (peace be upon him) often participated in resolving disputes among the tribes of Mecca. He was troubled by the injustices and inequalities prevalent in society, showing a keen interest in social harmony and justice.</w:t>
      </w:r>
      <w:r>
        <w:rPr>
          <w:rFonts w:ascii="Times New Roman" w:hAnsi="Times New Roman" w:cs="Times New Roman"/>
          <w:lang w:val="en-US"/>
        </w:rPr>
        <w:t xml:space="preserve"> </w:t>
      </w:r>
      <w:r w:rsidRPr="00505EEA">
        <w:rPr>
          <w:rFonts w:ascii="Times New Roman" w:hAnsi="Times New Roman" w:cs="Times New Roman"/>
        </w:rPr>
        <w:t>In Meccan society, there were widespread disparities between the wealthy elite and the poor. Prophet Muhammad (peace be upon him) was known for his care and concern for the impoverished members of society. He would often visit the sick, provide assistance to widows and orphans, and share whatever he had with those in need</w:t>
      </w:r>
      <w:r w:rsidR="00C63DEF">
        <w:rPr>
          <w:rFonts w:ascii="Times New Roman" w:hAnsi="Times New Roman" w:cs="Times New Roman"/>
          <w:lang w:val="en-US"/>
        </w:rPr>
        <w:t xml:space="preserve">. Above all, </w:t>
      </w:r>
      <w:r w:rsidR="00E11A73">
        <w:rPr>
          <w:rFonts w:ascii="Times New Roman" w:hAnsi="Times New Roman" w:cs="Times New Roman"/>
          <w:lang w:val="en-US"/>
        </w:rPr>
        <w:t>he</w:t>
      </w:r>
      <w:r w:rsidR="00C63DEF">
        <w:rPr>
          <w:rFonts w:ascii="Times New Roman" w:hAnsi="Times New Roman" w:cs="Times New Roman"/>
          <w:lang w:val="en-US"/>
        </w:rPr>
        <w:t xml:space="preserve"> always leaned towards showing kindness </w:t>
      </w:r>
      <w:r w:rsidR="00CC6B2A">
        <w:rPr>
          <w:rFonts w:ascii="Times New Roman" w:hAnsi="Times New Roman" w:cs="Times New Roman"/>
          <w:lang w:val="en-US"/>
        </w:rPr>
        <w:t xml:space="preserve">to every member of </w:t>
      </w:r>
      <w:r w:rsidR="000E3262">
        <w:rPr>
          <w:rFonts w:ascii="Times New Roman" w:hAnsi="Times New Roman" w:cs="Times New Roman"/>
          <w:lang w:val="en-US"/>
        </w:rPr>
        <w:t>society</w:t>
      </w:r>
      <w:r w:rsidR="00CC6B2A">
        <w:rPr>
          <w:rFonts w:ascii="Times New Roman" w:hAnsi="Times New Roman" w:cs="Times New Roman"/>
          <w:lang w:val="en-US"/>
        </w:rPr>
        <w:t>, regardless of their status</w:t>
      </w:r>
      <w:r w:rsidR="00CE3CDF">
        <w:rPr>
          <w:rFonts w:ascii="Times New Roman" w:hAnsi="Times New Roman" w:cs="Times New Roman"/>
          <w:lang w:val="en-US"/>
        </w:rPr>
        <w:t>, and treated them equally.</w:t>
      </w:r>
    </w:p>
    <w:p w14:paraId="568CFAD4" w14:textId="77777777" w:rsidR="00505EEA" w:rsidRPr="00505EEA" w:rsidRDefault="00505EEA" w:rsidP="00505EEA">
      <w:pPr>
        <w:rPr>
          <w:rFonts w:ascii="Times New Roman" w:hAnsi="Times New Roman" w:cs="Times New Roman"/>
          <w:lang w:val="en-US"/>
        </w:rPr>
      </w:pPr>
    </w:p>
    <w:p w14:paraId="13C18AA2" w14:textId="6837BFB7" w:rsidR="00252643" w:rsidRDefault="00FD0DED" w:rsidP="00FD0DED">
      <w:pPr>
        <w:jc w:val="center"/>
        <w:rPr>
          <w:rFonts w:asciiTheme="majorHAnsi" w:hAnsiTheme="majorHAnsi" w:cs="Times New Roman"/>
          <w:b/>
          <w:bCs/>
          <w:sz w:val="32"/>
          <w:szCs w:val="32"/>
          <w:lang w:val="en-US"/>
        </w:rPr>
      </w:pPr>
      <w:r w:rsidRPr="00CA3C68">
        <w:rPr>
          <w:rFonts w:asciiTheme="majorHAnsi" w:hAnsiTheme="majorHAnsi" w:cs="Times New Roman"/>
          <w:b/>
          <w:bCs/>
          <w:sz w:val="32"/>
          <w:szCs w:val="32"/>
          <w:lang w:val="en-US"/>
        </w:rPr>
        <w:t>Relationship with Family</w:t>
      </w:r>
    </w:p>
    <w:p w14:paraId="1C1D54D1" w14:textId="6A2AB758" w:rsidR="00161C7C" w:rsidRDefault="00161C7C" w:rsidP="00161C7C">
      <w:pPr>
        <w:rPr>
          <w:rFonts w:ascii="Times New Roman" w:hAnsi="Times New Roman" w:cs="Times New Roman"/>
          <w:lang w:val="en-US"/>
        </w:rPr>
      </w:pPr>
      <w:r w:rsidRPr="00FD0DED">
        <w:rPr>
          <w:rFonts w:ascii="Times New Roman" w:hAnsi="Times New Roman" w:cs="Times New Roman"/>
        </w:rPr>
        <w:t>The family structure of the Prophet was close-knit, with a strong sense of familial ties. Even in the face of adversity, such as the loss of his parents at a young age, he found solace and support within his extended family.</w:t>
      </w:r>
      <w:r>
        <w:rPr>
          <w:rFonts w:ascii="Times New Roman" w:hAnsi="Times New Roman" w:cs="Times New Roman"/>
          <w:lang w:val="en-US"/>
        </w:rPr>
        <w:t xml:space="preserve"> </w:t>
      </w:r>
      <w:r w:rsidRPr="00FD0DED">
        <w:rPr>
          <w:rFonts w:ascii="Times New Roman" w:hAnsi="Times New Roman" w:cs="Times New Roman"/>
        </w:rPr>
        <w:t>The Prophet was known for his generosity towards his relatives, both immediate and extended. He would often provide financial assistance and support to family members in need.</w:t>
      </w:r>
    </w:p>
    <w:p w14:paraId="2A8691BA" w14:textId="77777777" w:rsidR="00D01208" w:rsidRPr="00D01208" w:rsidRDefault="00D01208" w:rsidP="00161C7C">
      <w:pPr>
        <w:rPr>
          <w:rFonts w:ascii="Times New Roman" w:hAnsi="Times New Roman" w:cs="Times New Roman"/>
          <w:lang w:val="en-US"/>
        </w:rPr>
      </w:pPr>
    </w:p>
    <w:p w14:paraId="055B5A7D" w14:textId="051C857C" w:rsidR="00CA3C68" w:rsidRPr="00CA3C68" w:rsidRDefault="00CA3C68" w:rsidP="00FD0DE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Abdul Muttalib</w:t>
      </w:r>
    </w:p>
    <w:p w14:paraId="73A69543" w14:textId="31F56528" w:rsidR="00FD0DED" w:rsidRDefault="00CA3C68" w:rsidP="00FD0DED">
      <w:pPr>
        <w:rPr>
          <w:rFonts w:ascii="Times New Roman" w:hAnsi="Times New Roman" w:cs="Times New Roman"/>
          <w:lang w:val="en-US"/>
        </w:rPr>
      </w:pPr>
      <w:r w:rsidRPr="00CA3C68">
        <w:rPr>
          <w:rFonts w:ascii="Times New Roman" w:hAnsi="Times New Roman" w:cs="Times New Roman"/>
        </w:rPr>
        <w:t xml:space="preserve">The relationship between Prophet Muhammad (peace be upon him) and his grandfather, Abdul-Muttalib, was one of deep love, respect, and care. Abdul-Muttalib played a crucial role in the upbringing of the Prophet, providing a nurturing environment and instilling important values. The discovery of the Zamzam Well, the trust placed in Muhammad's character, and the pact for his protection all highlight the special bond between the grandfather and grandson. Abdul-Muttalib's legacy continued to influence the Prophet's life and teachings, </w:t>
      </w:r>
      <w:r w:rsidRPr="00CA3C68">
        <w:rPr>
          <w:rFonts w:ascii="Times New Roman" w:hAnsi="Times New Roman" w:cs="Times New Roman"/>
        </w:rPr>
        <w:lastRenderedPageBreak/>
        <w:t>emphasizing the importance of family, integrity, and justice. This relationship is a testament to the strong familial ties and the profound impact of early caregivers on the life of Prophet Muhammad before the advent of his prophethood. The teachings, values, and lessons learned from Abdul-Muttalib had a lasting impact on Prophet Muhammad. The care, wisdom, and guidance of his grandfather shaped his character and actions.</w:t>
      </w:r>
      <w:r>
        <w:rPr>
          <w:rFonts w:ascii="Times New Roman" w:hAnsi="Times New Roman" w:cs="Times New Roman"/>
          <w:lang w:val="en-US"/>
        </w:rPr>
        <w:t xml:space="preserve"> </w:t>
      </w:r>
      <w:r w:rsidRPr="00CA3C68">
        <w:rPr>
          <w:rFonts w:ascii="Times New Roman" w:hAnsi="Times New Roman" w:cs="Times New Roman"/>
        </w:rPr>
        <w:t>Even after the passing of Abdul-Muttalib, Prophet Muhammad (peace be upon him) continued to hold his grandfather in high esteem. He often spoke fondly of Abdul-Muttalib and the lessons learned from him.</w:t>
      </w:r>
    </w:p>
    <w:p w14:paraId="42E019BA" w14:textId="77777777" w:rsidR="00161C7C" w:rsidRPr="00161C7C" w:rsidRDefault="00161C7C" w:rsidP="00FD0DED">
      <w:pPr>
        <w:rPr>
          <w:rFonts w:ascii="Times New Roman" w:hAnsi="Times New Roman" w:cs="Times New Roman"/>
          <w:lang w:val="en-US"/>
        </w:rPr>
      </w:pPr>
    </w:p>
    <w:p w14:paraId="5E74CE0D" w14:textId="4211B6B8" w:rsidR="00A87076" w:rsidRDefault="00CA3C68" w:rsidP="00A8707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Abu Talib</w:t>
      </w:r>
    </w:p>
    <w:p w14:paraId="77214D30" w14:textId="14D9CDEE" w:rsidR="00CA3C68" w:rsidRPr="00161C7C" w:rsidRDefault="00A87076" w:rsidP="00CA3C68">
      <w:pPr>
        <w:rPr>
          <w:rFonts w:ascii="Times New Roman" w:hAnsi="Times New Roman" w:cs="Times New Roman"/>
          <w:lang w:val="en-US"/>
        </w:rPr>
      </w:pPr>
      <w:r w:rsidRPr="00A87076">
        <w:rPr>
          <w:rFonts w:ascii="Times New Roman" w:hAnsi="Times New Roman" w:cs="Times New Roman"/>
        </w:rPr>
        <w:t>After the passing of Prophet Muhammad's grandfather, Abdul-Muttalib, Abu Talib took on the responsibility of caring for his nephew. At a young age, the Prophet moved into the household of Abu Talib, where he found refuge and protection.</w:t>
      </w:r>
      <w:r>
        <w:rPr>
          <w:rFonts w:ascii="Times New Roman" w:hAnsi="Times New Roman" w:cs="Times New Roman"/>
          <w:lang w:val="en-US"/>
        </w:rPr>
        <w:t xml:space="preserve"> </w:t>
      </w:r>
      <w:r w:rsidR="00CA3C68" w:rsidRPr="00CA3C68">
        <w:rPr>
          <w:rFonts w:ascii="Times New Roman" w:hAnsi="Times New Roman" w:cs="Times New Roman"/>
        </w:rPr>
        <w:t>Abu Talib played a pivotal role in the life and mission of the Prophet. He provided a stable and loving home for his nephew, offering protection, support, and encouragement throughout his early years in Mecca.</w:t>
      </w:r>
      <w:r>
        <w:rPr>
          <w:rFonts w:ascii="Times New Roman" w:hAnsi="Times New Roman" w:cs="Times New Roman"/>
          <w:lang w:val="en-US"/>
        </w:rPr>
        <w:t xml:space="preserve"> </w:t>
      </w:r>
      <w:r w:rsidRPr="00A87076">
        <w:rPr>
          <w:rFonts w:ascii="Times New Roman" w:hAnsi="Times New Roman" w:cs="Times New Roman"/>
        </w:rPr>
        <w:t>Abu Talib acted as a fatherly figure to the young Muhammad, providing him with love, guidance, and a stable family environment. He ensured that the Prophet's basic needs were met and that he received a proper upbringing.</w:t>
      </w:r>
      <w:r w:rsidR="00161C7C">
        <w:rPr>
          <w:rFonts w:ascii="Times New Roman" w:hAnsi="Times New Roman" w:cs="Times New Roman"/>
          <w:lang w:val="en-US"/>
        </w:rPr>
        <w:t xml:space="preserve"> He</w:t>
      </w:r>
      <w:r w:rsidR="00161C7C" w:rsidRPr="00161C7C">
        <w:rPr>
          <w:rFonts w:ascii="Times New Roman" w:hAnsi="Times New Roman" w:cs="Times New Roman"/>
        </w:rPr>
        <w:t xml:space="preserve"> was</w:t>
      </w:r>
      <w:r w:rsidR="00161C7C">
        <w:rPr>
          <w:rFonts w:ascii="Times New Roman" w:hAnsi="Times New Roman" w:cs="Times New Roman"/>
          <w:lang w:val="en-US"/>
        </w:rPr>
        <w:t xml:space="preserve"> also</w:t>
      </w:r>
      <w:r w:rsidR="00161C7C" w:rsidRPr="00161C7C">
        <w:rPr>
          <w:rFonts w:ascii="Times New Roman" w:hAnsi="Times New Roman" w:cs="Times New Roman"/>
        </w:rPr>
        <w:t xml:space="preserve"> a source of comfort and solace for the Prophet during challenging times. He provided emotional support and encouragement, reassuring his nephew of his unwavering support.</w:t>
      </w:r>
    </w:p>
    <w:p w14:paraId="3EB36E90" w14:textId="77777777" w:rsidR="00CA3C68" w:rsidRDefault="00CA3C68" w:rsidP="00FD0DED">
      <w:pPr>
        <w:rPr>
          <w:rFonts w:ascii="Times New Roman" w:hAnsi="Times New Roman" w:cs="Times New Roman"/>
          <w:lang w:val="en-US"/>
        </w:rPr>
      </w:pPr>
    </w:p>
    <w:p w14:paraId="480285D3" w14:textId="6586B9E7" w:rsidR="00161C7C" w:rsidRDefault="00D01208" w:rsidP="00161C7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Familial Bonds</w:t>
      </w:r>
    </w:p>
    <w:p w14:paraId="35D7C877" w14:textId="785252F8" w:rsidR="00161C7C" w:rsidRPr="00C0503A" w:rsidRDefault="00236613" w:rsidP="00161C7C">
      <w:pPr>
        <w:rPr>
          <w:rFonts w:ascii="Times New Roman" w:hAnsi="Times New Roman" w:cs="Times New Roman"/>
          <w:lang w:val="en-US"/>
        </w:rPr>
      </w:pPr>
      <w:r w:rsidRPr="00236613">
        <w:rPr>
          <w:rFonts w:ascii="Times New Roman" w:hAnsi="Times New Roman" w:cs="Times New Roman"/>
        </w:rPr>
        <w:t>Khadijah bint Khuwaylid, the first wife of Prophet Muhammad (peace be upon him), was a woman of exceptional virtue, wisdom, and devotion. Her marriage to the Prophet was marked by deep love, respect, and companionship. Khadijah played a pivotal role in the early years of Islam, being the first believer in the message brought by the Prophet. Her unwavering support, both emotionally and materially, was crucial for the development and growth of the early Muslim community. Khadijah's legacy as a devoted wife, loving mother, successful businesswoman, and faithful believer continues to inspire Muslims around the world. The relationship between Prophet Muhammad and Khadijah serves as a timeless example of love, partnership, and mutual respect in marriage.</w:t>
      </w:r>
      <w:r w:rsidR="00C0503A">
        <w:rPr>
          <w:rFonts w:ascii="Times New Roman" w:hAnsi="Times New Roman" w:cs="Times New Roman"/>
          <w:lang w:val="en-US"/>
        </w:rPr>
        <w:t xml:space="preserve"> </w:t>
      </w:r>
      <w:r w:rsidR="00C0503A" w:rsidRPr="00D44E6F">
        <w:rPr>
          <w:rFonts w:ascii="Times New Roman" w:hAnsi="Times New Roman" w:cs="Times New Roman"/>
        </w:rPr>
        <w:t>The love, support, and companionship of Khadijah had a profound impact on the Prophet's life</w:t>
      </w:r>
      <w:r w:rsidR="00C0503A">
        <w:rPr>
          <w:rFonts w:ascii="Times New Roman" w:hAnsi="Times New Roman" w:cs="Times New Roman"/>
          <w:lang w:val="en-US"/>
        </w:rPr>
        <w:t>.</w:t>
      </w:r>
    </w:p>
    <w:p w14:paraId="4CA4D467" w14:textId="5109F541" w:rsidR="00236613" w:rsidRDefault="00236613" w:rsidP="00236613">
      <w:pPr>
        <w:tabs>
          <w:tab w:val="num" w:pos="720"/>
        </w:tabs>
        <w:rPr>
          <w:rFonts w:ascii="Times New Roman" w:hAnsi="Times New Roman" w:cs="Times New Roman"/>
          <w:lang w:val="en-US"/>
        </w:rPr>
      </w:pPr>
      <w:r w:rsidRPr="00236613">
        <w:rPr>
          <w:rFonts w:ascii="Times New Roman" w:hAnsi="Times New Roman" w:cs="Times New Roman"/>
        </w:rPr>
        <w:t>The marriage between Prophet Muhammad and Khadijah was characterized by profound love, respect, and companionship. They found solace, comfort, and understanding in each other's company.</w:t>
      </w:r>
      <w:r>
        <w:rPr>
          <w:rFonts w:ascii="Times New Roman" w:hAnsi="Times New Roman" w:cs="Times New Roman"/>
          <w:lang w:val="en-US"/>
        </w:rPr>
        <w:t xml:space="preserve"> </w:t>
      </w:r>
      <w:r w:rsidRPr="00236613">
        <w:rPr>
          <w:rFonts w:ascii="Times New Roman" w:hAnsi="Times New Roman" w:cs="Times New Roman"/>
        </w:rPr>
        <w:t>Both Prophet Muhammad and Khadijah shared a deep commitment to righteousness, justice, and compassion. They worked together to uphold these values in their personal lives and within the community</w:t>
      </w:r>
    </w:p>
    <w:p w14:paraId="48959293" w14:textId="700DEC1C" w:rsidR="00C0503A" w:rsidRDefault="00D44E6F" w:rsidP="00236613">
      <w:pPr>
        <w:tabs>
          <w:tab w:val="num" w:pos="720"/>
        </w:tabs>
        <w:rPr>
          <w:rFonts w:ascii="Times New Roman" w:hAnsi="Times New Roman" w:cs="Times New Roman"/>
          <w:lang w:val="en-US"/>
        </w:rPr>
      </w:pPr>
      <w:r w:rsidRPr="00D44E6F">
        <w:rPr>
          <w:rFonts w:ascii="Times New Roman" w:hAnsi="Times New Roman" w:cs="Times New Roman"/>
        </w:rPr>
        <w:t>Prophet Muhammad and Khadijah were blessed with several children. They had two sons, Qasim and Abdullah, both of whom passed away in infancy, and four daughters: Zainab, Ruqayyah, Umm Kulthum, and Fatimah, who played pivotal roles in Islamic history.</w:t>
      </w:r>
      <w:r>
        <w:rPr>
          <w:rFonts w:ascii="Times New Roman" w:hAnsi="Times New Roman" w:cs="Times New Roman"/>
          <w:lang w:val="en-US"/>
        </w:rPr>
        <w:t xml:space="preserve"> </w:t>
      </w:r>
      <w:r w:rsidRPr="00D44E6F">
        <w:rPr>
          <w:rFonts w:ascii="Times New Roman" w:hAnsi="Times New Roman" w:cs="Times New Roman"/>
        </w:rPr>
        <w:t xml:space="preserve">The </w:t>
      </w:r>
      <w:r w:rsidRPr="00D44E6F">
        <w:rPr>
          <w:rFonts w:ascii="Times New Roman" w:hAnsi="Times New Roman" w:cs="Times New Roman"/>
        </w:rPr>
        <w:lastRenderedPageBreak/>
        <w:t>household of Prophet Muhammad and Khadijah was filled with warmth, love, and devotion to family. They raised their children with care, instilling in them the values of faith, compassion, and righteousness.</w:t>
      </w:r>
      <w:r w:rsidR="00C0503A">
        <w:rPr>
          <w:rFonts w:ascii="Times New Roman" w:hAnsi="Times New Roman" w:cs="Times New Roman"/>
          <w:lang w:val="en-US"/>
        </w:rPr>
        <w:t>He</w:t>
      </w:r>
      <w:r w:rsidR="00C0503A" w:rsidRPr="00C0503A">
        <w:rPr>
          <w:rFonts w:ascii="Times New Roman" w:hAnsi="Times New Roman" w:cs="Times New Roman"/>
        </w:rPr>
        <w:t xml:space="preserve"> was a loving, caring, and affectionate father to his children. He showed them kindness, taught them the principles of Islam, and instilled in them a sense of compassion, generosity, and integrity. Despite the challenges and hardships faced by the Prophet and his family, he maintained a strong bond with his children, offering them guidance and support throughout their lives.</w:t>
      </w:r>
    </w:p>
    <w:p w14:paraId="2311D52D" w14:textId="53F38A6B" w:rsidR="00D44E6F" w:rsidRPr="00C0503A" w:rsidRDefault="00C0503A" w:rsidP="00236613">
      <w:pPr>
        <w:tabs>
          <w:tab w:val="num" w:pos="720"/>
        </w:tabs>
        <w:rPr>
          <w:rFonts w:ascii="Times New Roman" w:hAnsi="Times New Roman" w:cs="Times New Roman"/>
          <w:lang w:val="en-US"/>
        </w:rPr>
      </w:pPr>
      <w:r w:rsidRPr="00C0503A">
        <w:rPr>
          <w:rFonts w:ascii="Times New Roman" w:hAnsi="Times New Roman" w:cs="Times New Roman"/>
        </w:rPr>
        <w:t>Prophet Muhammad's relationship with his children reflected his role as a loving and caring father. Despite the loss of his sons Qasim and Abdullah in infancy, and the challenges faced by his daughters Zainab, Ruqayyah, Umm Kulthum, and Fatimah, the Prophet maintained a strong bond of love, affection, and guidance with each of them. His daughters, especially Fatimah, played significant roles in the early Muslim community and are revered figures in Islamic history. Prophet Muhammad's interactions with his children exemplify the importance of love, compassion, and nurturing in a family setting, as well as the values of faith, righteousness, and devotion to Islam.</w:t>
      </w:r>
    </w:p>
    <w:p w14:paraId="3F829645" w14:textId="77777777" w:rsidR="00C0503A" w:rsidRPr="00236613" w:rsidRDefault="00C0503A" w:rsidP="00236613">
      <w:pPr>
        <w:tabs>
          <w:tab w:val="num" w:pos="720"/>
        </w:tabs>
        <w:rPr>
          <w:rFonts w:ascii="Times New Roman" w:hAnsi="Times New Roman" w:cs="Times New Roman"/>
          <w:lang w:val="en-US"/>
        </w:rPr>
      </w:pPr>
    </w:p>
    <w:p w14:paraId="24E9EFAE" w14:textId="6069621A" w:rsidR="00236613" w:rsidRDefault="00245BC5" w:rsidP="00245BC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Extended Family</w:t>
      </w:r>
    </w:p>
    <w:p w14:paraId="317D3609" w14:textId="71E8E460" w:rsidR="00265E94" w:rsidRPr="00265E94" w:rsidRDefault="00245BC5" w:rsidP="00245BC5">
      <w:pPr>
        <w:rPr>
          <w:rFonts w:ascii="Times New Roman" w:hAnsi="Times New Roman" w:cs="Times New Roman"/>
          <w:lang w:val="en-US"/>
        </w:rPr>
      </w:pPr>
      <w:r>
        <w:rPr>
          <w:rFonts w:ascii="Times New Roman" w:hAnsi="Times New Roman" w:cs="Times New Roman"/>
          <w:b/>
          <w:bCs/>
          <w:sz w:val="28"/>
          <w:szCs w:val="28"/>
          <w:lang w:val="en-US"/>
        </w:rPr>
        <w:t xml:space="preserve"> </w:t>
      </w:r>
      <w:r w:rsidRPr="00245BC5">
        <w:rPr>
          <w:rFonts w:ascii="Times New Roman" w:hAnsi="Times New Roman" w:cs="Times New Roman"/>
        </w:rPr>
        <w:t>Prophet Muhammad (peace be upon him) had a special concern for the welfare of orphaned relatives. He cared for and supported his cousin, Ali ibn Abi Talib, who later became one of the most revered figures in Islam.</w:t>
      </w:r>
      <w:r>
        <w:rPr>
          <w:rFonts w:ascii="Times New Roman" w:hAnsi="Times New Roman" w:cs="Times New Roman"/>
          <w:lang w:val="en-US"/>
        </w:rPr>
        <w:t xml:space="preserve"> </w:t>
      </w:r>
      <w:r w:rsidR="00265E94" w:rsidRPr="00265E94">
        <w:rPr>
          <w:rFonts w:ascii="Times New Roman" w:hAnsi="Times New Roman" w:cs="Times New Roman"/>
        </w:rPr>
        <w:t>The Prophet was known for his generosity towards his relatives, both immediate and extended. He would often provide financial assistance and support to family members in need</w:t>
      </w:r>
      <w:r w:rsidR="00265E94">
        <w:rPr>
          <w:rFonts w:ascii="Times New Roman" w:hAnsi="Times New Roman" w:cs="Times New Roman"/>
          <w:lang w:val="en-US"/>
        </w:rPr>
        <w:t xml:space="preserve">. He also </w:t>
      </w:r>
      <w:r w:rsidR="00265E94" w:rsidRPr="00265E94">
        <w:rPr>
          <w:rFonts w:ascii="Times New Roman" w:hAnsi="Times New Roman" w:cs="Times New Roman"/>
        </w:rPr>
        <w:t>maintained ties with his extended family. They would gather for meals, celebrations, and important events, fostering a sense of unity and kinship.</w:t>
      </w:r>
    </w:p>
    <w:p w14:paraId="3B6553AF" w14:textId="77777777" w:rsidR="00236613" w:rsidRPr="00236613" w:rsidRDefault="00236613" w:rsidP="00161C7C">
      <w:pPr>
        <w:rPr>
          <w:rFonts w:ascii="Times New Roman" w:hAnsi="Times New Roman" w:cs="Times New Roman"/>
          <w:lang w:val="en-US"/>
        </w:rPr>
      </w:pPr>
    </w:p>
    <w:p w14:paraId="22D87AB8" w14:textId="4B696DD2" w:rsidR="00077523" w:rsidRDefault="00265E94" w:rsidP="00265E9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6C18A859" w14:textId="19B422FA" w:rsidR="00265E94" w:rsidRPr="00265E94" w:rsidRDefault="00265E94" w:rsidP="00265E94">
      <w:pPr>
        <w:rPr>
          <w:rFonts w:ascii="Times New Roman" w:hAnsi="Times New Roman" w:cs="Times New Roman"/>
          <w:lang w:val="en-US"/>
        </w:rPr>
      </w:pPr>
      <w:r w:rsidRPr="00265E94">
        <w:rPr>
          <w:rFonts w:ascii="Times New Roman" w:hAnsi="Times New Roman" w:cs="Times New Roman"/>
        </w:rPr>
        <w:t>Prophet Muhammad (peace be upon him) had a rich and close relationship with his family members before receiving the divine revelation. This relationship was marked by love, respect, and care for his immediate family, including his grandfather, uncle, wife Khadijah, and children. His family provided him with support, comfort, and strength during challenging times. The Prophet's marriage to Khadijah, his care for orphaned relatives, and his generosity towards family members exemplified his deep commitment to familial ties and social bonds. The references from early Islamic biographies, Hadith collections, and historical accounts provide detailed insights into the familial life of the Prophet before his prophethood, highlighting the importance of family values in Islam.</w:t>
      </w:r>
    </w:p>
    <w:p w14:paraId="285EC57F" w14:textId="77777777" w:rsidR="00077523" w:rsidRDefault="00077523" w:rsidP="00077523">
      <w:pPr>
        <w:jc w:val="center"/>
        <w:rPr>
          <w:rFonts w:ascii="Times New Roman" w:hAnsi="Times New Roman" w:cs="Times New Roman"/>
          <w:lang w:val="en-US"/>
        </w:rPr>
      </w:pPr>
    </w:p>
    <w:p w14:paraId="52801B1A" w14:textId="77777777" w:rsidR="00077523" w:rsidRDefault="00077523" w:rsidP="00077523">
      <w:pPr>
        <w:jc w:val="center"/>
        <w:rPr>
          <w:rFonts w:ascii="Times New Roman" w:hAnsi="Times New Roman" w:cs="Times New Roman"/>
          <w:lang w:val="en-US"/>
        </w:rPr>
      </w:pPr>
    </w:p>
    <w:p w14:paraId="36E1BF10" w14:textId="77777777" w:rsidR="00077523" w:rsidRDefault="00077523" w:rsidP="00077523">
      <w:pPr>
        <w:jc w:val="center"/>
        <w:rPr>
          <w:rFonts w:ascii="Times New Roman" w:hAnsi="Times New Roman" w:cs="Times New Roman"/>
          <w:lang w:val="en-US"/>
        </w:rPr>
      </w:pPr>
    </w:p>
    <w:p w14:paraId="74D2F7C5" w14:textId="700D25C9" w:rsidR="00077523" w:rsidRDefault="00077523" w:rsidP="0007752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References</w:t>
      </w:r>
    </w:p>
    <w:p w14:paraId="6791DBA0" w14:textId="7F1FE451" w:rsidR="00077523" w:rsidRDefault="00077523" w:rsidP="00BB4B9A">
      <w:pPr>
        <w:pStyle w:val="ListParagraph"/>
        <w:numPr>
          <w:ilvl w:val="0"/>
          <w:numId w:val="1"/>
        </w:numPr>
        <w:rPr>
          <w:rFonts w:ascii="Times New Roman" w:hAnsi="Times New Roman" w:cs="Times New Roman"/>
          <w:lang w:val="en-US"/>
        </w:rPr>
      </w:pPr>
      <w:r w:rsidRPr="00077523">
        <w:rPr>
          <w:rFonts w:ascii="Times New Roman" w:hAnsi="Times New Roman" w:cs="Times New Roman"/>
        </w:rPr>
        <w:t>"Sirat Rasul Allah" (The Life of the Prophet of God) by Ibn Ishaq</w:t>
      </w:r>
    </w:p>
    <w:p w14:paraId="4B7A669C" w14:textId="0A03AE32" w:rsidR="00077523" w:rsidRDefault="00077523" w:rsidP="00CA5414">
      <w:pPr>
        <w:pStyle w:val="ListParagraph"/>
        <w:numPr>
          <w:ilvl w:val="0"/>
          <w:numId w:val="1"/>
        </w:numPr>
        <w:rPr>
          <w:rFonts w:ascii="Times New Roman" w:hAnsi="Times New Roman" w:cs="Times New Roman"/>
          <w:lang w:val="en-US"/>
        </w:rPr>
      </w:pPr>
      <w:r w:rsidRPr="00FD0DED">
        <w:rPr>
          <w:rFonts w:ascii="Times New Roman" w:hAnsi="Times New Roman" w:cs="Times New Roman"/>
        </w:rPr>
        <w:t>"Kitab al-Tabaqat al-Kabir" (Book of the Major Classes) by Ibn Sa'd</w:t>
      </w:r>
    </w:p>
    <w:p w14:paraId="57C4689E" w14:textId="35BEAC3B" w:rsidR="00FD0DED" w:rsidRDefault="00FD0DED" w:rsidP="00CA5414">
      <w:pPr>
        <w:pStyle w:val="ListParagraph"/>
        <w:numPr>
          <w:ilvl w:val="0"/>
          <w:numId w:val="1"/>
        </w:numPr>
        <w:rPr>
          <w:rFonts w:ascii="Times New Roman" w:hAnsi="Times New Roman" w:cs="Times New Roman"/>
          <w:lang w:val="en-US"/>
        </w:rPr>
      </w:pPr>
      <w:r w:rsidRPr="00FD0DED">
        <w:rPr>
          <w:rFonts w:ascii="Times New Roman" w:hAnsi="Times New Roman" w:cs="Times New Roman"/>
        </w:rPr>
        <w:t>Ar-Raheeq Al-Makhtum</w:t>
      </w:r>
      <w:r>
        <w:rPr>
          <w:rFonts w:ascii="Times New Roman" w:hAnsi="Times New Roman" w:cs="Times New Roman"/>
          <w:lang w:val="en-US"/>
        </w:rPr>
        <w:t xml:space="preserve"> </w:t>
      </w:r>
      <w:r w:rsidRPr="00FD0DED">
        <w:rPr>
          <w:rFonts w:ascii="Times New Roman" w:hAnsi="Times New Roman" w:cs="Times New Roman"/>
        </w:rPr>
        <w:t>(THE SEALED NECTAR)</w:t>
      </w:r>
    </w:p>
    <w:p w14:paraId="7E61A4E6" w14:textId="3101438E" w:rsidR="00077523" w:rsidRPr="00BB4B9A" w:rsidRDefault="00077523" w:rsidP="00BB4B9A">
      <w:pPr>
        <w:rPr>
          <w:rFonts w:ascii="Times New Roman" w:hAnsi="Times New Roman" w:cs="Times New Roman"/>
          <w:lang w:val="en-US"/>
        </w:rPr>
      </w:pPr>
    </w:p>
    <w:p w14:paraId="49C5DA0C" w14:textId="77777777" w:rsidR="00BB4B9A" w:rsidRPr="00BB4B9A" w:rsidRDefault="00BB4B9A" w:rsidP="00BB4B9A">
      <w:pPr>
        <w:rPr>
          <w:rFonts w:ascii="Times New Roman" w:hAnsi="Times New Roman" w:cs="Times New Roman"/>
          <w:lang w:val="en-US"/>
        </w:rPr>
      </w:pPr>
    </w:p>
    <w:sectPr w:rsidR="00BB4B9A" w:rsidRPr="00BB4B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F0E70"/>
    <w:multiLevelType w:val="hybridMultilevel"/>
    <w:tmpl w:val="1D9061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675E43AC"/>
    <w:multiLevelType w:val="multilevel"/>
    <w:tmpl w:val="D90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558403">
    <w:abstractNumId w:val="0"/>
  </w:num>
  <w:num w:numId="2" w16cid:durableId="431903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14A"/>
    <w:rsid w:val="00024200"/>
    <w:rsid w:val="00077523"/>
    <w:rsid w:val="000E3262"/>
    <w:rsid w:val="00161C7C"/>
    <w:rsid w:val="00236613"/>
    <w:rsid w:val="00245BC5"/>
    <w:rsid w:val="00252643"/>
    <w:rsid w:val="00265E94"/>
    <w:rsid w:val="0029014A"/>
    <w:rsid w:val="004548D7"/>
    <w:rsid w:val="00490CF6"/>
    <w:rsid w:val="004C64EF"/>
    <w:rsid w:val="00505EEA"/>
    <w:rsid w:val="007F386B"/>
    <w:rsid w:val="008B32D9"/>
    <w:rsid w:val="00A03054"/>
    <w:rsid w:val="00A87076"/>
    <w:rsid w:val="00B85021"/>
    <w:rsid w:val="00BB4B9A"/>
    <w:rsid w:val="00C0503A"/>
    <w:rsid w:val="00C63DEF"/>
    <w:rsid w:val="00CA3C68"/>
    <w:rsid w:val="00CC6B2A"/>
    <w:rsid w:val="00CE3CDF"/>
    <w:rsid w:val="00D01208"/>
    <w:rsid w:val="00D44E6F"/>
    <w:rsid w:val="00E11A73"/>
    <w:rsid w:val="00E3751B"/>
    <w:rsid w:val="00E66372"/>
    <w:rsid w:val="00FD0D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D993"/>
  <w15:chartTrackingRefBased/>
  <w15:docId w15:val="{B8269F08-D0C8-4515-BFD8-A666E68C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14A"/>
    <w:rPr>
      <w:rFonts w:eastAsiaTheme="majorEastAsia" w:cstheme="majorBidi"/>
      <w:color w:val="272727" w:themeColor="text1" w:themeTint="D8"/>
    </w:rPr>
  </w:style>
  <w:style w:type="paragraph" w:styleId="Title">
    <w:name w:val="Title"/>
    <w:basedOn w:val="Normal"/>
    <w:next w:val="Normal"/>
    <w:link w:val="TitleChar"/>
    <w:uiPriority w:val="10"/>
    <w:qFormat/>
    <w:rsid w:val="00290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14A"/>
    <w:pPr>
      <w:spacing w:before="160"/>
      <w:jc w:val="center"/>
    </w:pPr>
    <w:rPr>
      <w:i/>
      <w:iCs/>
      <w:color w:val="404040" w:themeColor="text1" w:themeTint="BF"/>
    </w:rPr>
  </w:style>
  <w:style w:type="character" w:customStyle="1" w:styleId="QuoteChar">
    <w:name w:val="Quote Char"/>
    <w:basedOn w:val="DefaultParagraphFont"/>
    <w:link w:val="Quote"/>
    <w:uiPriority w:val="29"/>
    <w:rsid w:val="0029014A"/>
    <w:rPr>
      <w:i/>
      <w:iCs/>
      <w:color w:val="404040" w:themeColor="text1" w:themeTint="BF"/>
    </w:rPr>
  </w:style>
  <w:style w:type="paragraph" w:styleId="ListParagraph">
    <w:name w:val="List Paragraph"/>
    <w:basedOn w:val="Normal"/>
    <w:uiPriority w:val="34"/>
    <w:qFormat/>
    <w:rsid w:val="0029014A"/>
    <w:pPr>
      <w:ind w:left="720"/>
      <w:contextualSpacing/>
    </w:pPr>
  </w:style>
  <w:style w:type="character" w:styleId="IntenseEmphasis">
    <w:name w:val="Intense Emphasis"/>
    <w:basedOn w:val="DefaultParagraphFont"/>
    <w:uiPriority w:val="21"/>
    <w:qFormat/>
    <w:rsid w:val="0029014A"/>
    <w:rPr>
      <w:i/>
      <w:iCs/>
      <w:color w:val="0F4761" w:themeColor="accent1" w:themeShade="BF"/>
    </w:rPr>
  </w:style>
  <w:style w:type="paragraph" w:styleId="IntenseQuote">
    <w:name w:val="Intense Quote"/>
    <w:basedOn w:val="Normal"/>
    <w:next w:val="Normal"/>
    <w:link w:val="IntenseQuoteChar"/>
    <w:uiPriority w:val="30"/>
    <w:qFormat/>
    <w:rsid w:val="00290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14A"/>
    <w:rPr>
      <w:i/>
      <w:iCs/>
      <w:color w:val="0F4761" w:themeColor="accent1" w:themeShade="BF"/>
    </w:rPr>
  </w:style>
  <w:style w:type="character" w:styleId="IntenseReference">
    <w:name w:val="Intense Reference"/>
    <w:basedOn w:val="DefaultParagraphFont"/>
    <w:uiPriority w:val="32"/>
    <w:qFormat/>
    <w:rsid w:val="00290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82024">
      <w:bodyDiv w:val="1"/>
      <w:marLeft w:val="0"/>
      <w:marRight w:val="0"/>
      <w:marTop w:val="0"/>
      <w:marBottom w:val="0"/>
      <w:divBdr>
        <w:top w:val="none" w:sz="0" w:space="0" w:color="auto"/>
        <w:left w:val="none" w:sz="0" w:space="0" w:color="auto"/>
        <w:bottom w:val="none" w:sz="0" w:space="0" w:color="auto"/>
        <w:right w:val="none" w:sz="0" w:space="0" w:color="auto"/>
      </w:divBdr>
    </w:div>
    <w:div w:id="332413352">
      <w:bodyDiv w:val="1"/>
      <w:marLeft w:val="0"/>
      <w:marRight w:val="0"/>
      <w:marTop w:val="0"/>
      <w:marBottom w:val="0"/>
      <w:divBdr>
        <w:top w:val="none" w:sz="0" w:space="0" w:color="auto"/>
        <w:left w:val="none" w:sz="0" w:space="0" w:color="auto"/>
        <w:bottom w:val="none" w:sz="0" w:space="0" w:color="auto"/>
        <w:right w:val="none" w:sz="0" w:space="0" w:color="auto"/>
      </w:divBdr>
    </w:div>
    <w:div w:id="494881836">
      <w:bodyDiv w:val="1"/>
      <w:marLeft w:val="0"/>
      <w:marRight w:val="0"/>
      <w:marTop w:val="0"/>
      <w:marBottom w:val="0"/>
      <w:divBdr>
        <w:top w:val="none" w:sz="0" w:space="0" w:color="auto"/>
        <w:left w:val="none" w:sz="0" w:space="0" w:color="auto"/>
        <w:bottom w:val="none" w:sz="0" w:space="0" w:color="auto"/>
        <w:right w:val="none" w:sz="0" w:space="0" w:color="auto"/>
      </w:divBdr>
    </w:div>
    <w:div w:id="518548373">
      <w:bodyDiv w:val="1"/>
      <w:marLeft w:val="0"/>
      <w:marRight w:val="0"/>
      <w:marTop w:val="0"/>
      <w:marBottom w:val="0"/>
      <w:divBdr>
        <w:top w:val="none" w:sz="0" w:space="0" w:color="auto"/>
        <w:left w:val="none" w:sz="0" w:space="0" w:color="auto"/>
        <w:bottom w:val="none" w:sz="0" w:space="0" w:color="auto"/>
        <w:right w:val="none" w:sz="0" w:space="0" w:color="auto"/>
      </w:divBdr>
    </w:div>
    <w:div w:id="981421881">
      <w:bodyDiv w:val="1"/>
      <w:marLeft w:val="0"/>
      <w:marRight w:val="0"/>
      <w:marTop w:val="0"/>
      <w:marBottom w:val="0"/>
      <w:divBdr>
        <w:top w:val="none" w:sz="0" w:space="0" w:color="auto"/>
        <w:left w:val="none" w:sz="0" w:space="0" w:color="auto"/>
        <w:bottom w:val="none" w:sz="0" w:space="0" w:color="auto"/>
        <w:right w:val="none" w:sz="0" w:space="0" w:color="auto"/>
      </w:divBdr>
    </w:div>
    <w:div w:id="1327830461">
      <w:bodyDiv w:val="1"/>
      <w:marLeft w:val="0"/>
      <w:marRight w:val="0"/>
      <w:marTop w:val="0"/>
      <w:marBottom w:val="0"/>
      <w:divBdr>
        <w:top w:val="none" w:sz="0" w:space="0" w:color="auto"/>
        <w:left w:val="none" w:sz="0" w:space="0" w:color="auto"/>
        <w:bottom w:val="none" w:sz="0" w:space="0" w:color="auto"/>
        <w:right w:val="none" w:sz="0" w:space="0" w:color="auto"/>
      </w:divBdr>
    </w:div>
    <w:div w:id="1628970624">
      <w:bodyDiv w:val="1"/>
      <w:marLeft w:val="0"/>
      <w:marRight w:val="0"/>
      <w:marTop w:val="0"/>
      <w:marBottom w:val="0"/>
      <w:divBdr>
        <w:top w:val="none" w:sz="0" w:space="0" w:color="auto"/>
        <w:left w:val="none" w:sz="0" w:space="0" w:color="auto"/>
        <w:bottom w:val="none" w:sz="0" w:space="0" w:color="auto"/>
        <w:right w:val="none" w:sz="0" w:space="0" w:color="auto"/>
      </w:divBdr>
    </w:div>
    <w:div w:id="1831098657">
      <w:bodyDiv w:val="1"/>
      <w:marLeft w:val="0"/>
      <w:marRight w:val="0"/>
      <w:marTop w:val="0"/>
      <w:marBottom w:val="0"/>
      <w:divBdr>
        <w:top w:val="none" w:sz="0" w:space="0" w:color="auto"/>
        <w:left w:val="none" w:sz="0" w:space="0" w:color="auto"/>
        <w:bottom w:val="none" w:sz="0" w:space="0" w:color="auto"/>
        <w:right w:val="none" w:sz="0" w:space="0" w:color="auto"/>
      </w:divBdr>
    </w:div>
    <w:div w:id="192880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5</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munam</dc:creator>
  <cp:keywords/>
  <dc:description/>
  <cp:lastModifiedBy>abdul munam</cp:lastModifiedBy>
  <cp:revision>25</cp:revision>
  <dcterms:created xsi:type="dcterms:W3CDTF">2024-03-14T09:41:00Z</dcterms:created>
  <dcterms:modified xsi:type="dcterms:W3CDTF">2024-03-15T02:34:00Z</dcterms:modified>
</cp:coreProperties>
</file>