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65503" w14:textId="77777777" w:rsidR="002A4E0E" w:rsidRDefault="00000000">
      <w:pPr>
        <w:pBdr>
          <w:top w:val="nil"/>
          <w:left w:val="nil"/>
          <w:bottom w:val="nil"/>
          <w:right w:val="nil"/>
          <w:between w:val="nil"/>
        </w:pBdr>
        <w:spacing w:before="0" w:line="240" w:lineRule="auto"/>
        <w:rPr>
          <w:rFonts w:ascii="Economica" w:eastAsia="Economica" w:hAnsi="Economica" w:cs="Economica"/>
          <w:b/>
          <w:color w:val="666666"/>
          <w:sz w:val="28"/>
          <w:szCs w:val="28"/>
        </w:rPr>
      </w:pPr>
      <w:proofErr w:type="gramStart"/>
      <w:r>
        <w:rPr>
          <w:rFonts w:ascii="Economica" w:eastAsia="Economica" w:hAnsi="Economica" w:cs="Economica"/>
          <w:b/>
          <w:color w:val="666666"/>
          <w:sz w:val="28"/>
          <w:szCs w:val="28"/>
        </w:rPr>
        <w:t>Names  :</w:t>
      </w:r>
      <w:proofErr w:type="gramEnd"/>
      <w:r>
        <w:rPr>
          <w:rFonts w:ascii="Economica" w:eastAsia="Economica" w:hAnsi="Economica" w:cs="Economica"/>
          <w:b/>
          <w:color w:val="666666"/>
          <w:sz w:val="28"/>
          <w:szCs w:val="28"/>
        </w:rPr>
        <w:t xml:space="preserve"> Muhammad Ubaidullah    Roll number :  23l-2552</w:t>
      </w:r>
    </w:p>
    <w:p w14:paraId="64D81760" w14:textId="5FFA4B97" w:rsidR="002A4E0E" w:rsidRDefault="00000000">
      <w:pPr>
        <w:spacing w:before="0" w:line="240" w:lineRule="auto"/>
        <w:rPr>
          <w:rFonts w:ascii="Economica" w:eastAsia="Economica" w:hAnsi="Economica" w:cs="Economica"/>
          <w:b/>
          <w:color w:val="666666"/>
          <w:sz w:val="28"/>
          <w:szCs w:val="28"/>
        </w:rPr>
      </w:pPr>
      <w:r>
        <w:rPr>
          <w:rFonts w:ascii="Economica" w:eastAsia="Economica" w:hAnsi="Economica" w:cs="Economica"/>
          <w:b/>
          <w:color w:val="666666"/>
          <w:sz w:val="28"/>
          <w:szCs w:val="28"/>
        </w:rPr>
        <w:t xml:space="preserve">                Abdul Mun</w:t>
      </w:r>
      <w:r w:rsidR="00C717C2">
        <w:rPr>
          <w:rFonts w:ascii="Economica" w:eastAsia="Economica" w:hAnsi="Economica" w:cs="Economica"/>
          <w:b/>
          <w:color w:val="666666"/>
          <w:sz w:val="28"/>
          <w:szCs w:val="28"/>
        </w:rPr>
        <w:t>a</w:t>
      </w:r>
      <w:r>
        <w:rPr>
          <w:rFonts w:ascii="Economica" w:eastAsia="Economica" w:hAnsi="Economica" w:cs="Economica"/>
          <w:b/>
          <w:color w:val="666666"/>
          <w:sz w:val="28"/>
          <w:szCs w:val="28"/>
        </w:rPr>
        <w:t>m                                            23l-3019</w:t>
      </w:r>
    </w:p>
    <w:p w14:paraId="51059C0F" w14:textId="77777777" w:rsidR="002A4E0E" w:rsidRDefault="00000000">
      <w:pPr>
        <w:spacing w:before="0" w:line="240" w:lineRule="auto"/>
        <w:rPr>
          <w:rFonts w:ascii="Economica" w:eastAsia="Economica" w:hAnsi="Economica" w:cs="Economica"/>
          <w:b/>
          <w:color w:val="666666"/>
          <w:sz w:val="28"/>
          <w:szCs w:val="28"/>
        </w:rPr>
      </w:pPr>
      <w:r>
        <w:rPr>
          <w:rFonts w:ascii="Economica" w:eastAsia="Economica" w:hAnsi="Economica" w:cs="Economica"/>
          <w:b/>
          <w:color w:val="666666"/>
          <w:sz w:val="28"/>
          <w:szCs w:val="28"/>
        </w:rPr>
        <w:t xml:space="preserve">                Junaid Muhammad                                    23l-1014</w:t>
      </w:r>
    </w:p>
    <w:p w14:paraId="5F40D1A6" w14:textId="77777777" w:rsidR="002A4E0E" w:rsidRDefault="00000000">
      <w:pPr>
        <w:spacing w:before="0" w:line="240" w:lineRule="auto"/>
        <w:rPr>
          <w:rFonts w:ascii="Economica" w:eastAsia="Economica" w:hAnsi="Economica" w:cs="Economica"/>
          <w:b/>
          <w:color w:val="666666"/>
          <w:sz w:val="28"/>
          <w:szCs w:val="28"/>
        </w:rPr>
      </w:pPr>
      <w:r>
        <w:rPr>
          <w:rFonts w:ascii="Economica" w:eastAsia="Economica" w:hAnsi="Economica" w:cs="Economica"/>
          <w:b/>
          <w:color w:val="666666"/>
          <w:sz w:val="28"/>
          <w:szCs w:val="28"/>
        </w:rPr>
        <w:t xml:space="preserve">                Adeena Riaz                                              23l-2501</w:t>
      </w:r>
    </w:p>
    <w:p w14:paraId="54B7C437" w14:textId="77777777" w:rsidR="002A4E0E" w:rsidRDefault="00000000">
      <w:pPr>
        <w:spacing w:before="0" w:line="240" w:lineRule="auto"/>
        <w:rPr>
          <w:rFonts w:ascii="Economica" w:eastAsia="Economica" w:hAnsi="Economica" w:cs="Economica"/>
          <w:b/>
          <w:color w:val="666666"/>
          <w:sz w:val="28"/>
          <w:szCs w:val="28"/>
        </w:rPr>
      </w:pPr>
      <w:r>
        <w:rPr>
          <w:rFonts w:ascii="Economica" w:eastAsia="Economica" w:hAnsi="Economica" w:cs="Economica"/>
          <w:b/>
          <w:color w:val="666666"/>
          <w:sz w:val="28"/>
          <w:szCs w:val="28"/>
        </w:rPr>
        <w:t xml:space="preserve">                Maryam Batool                                          23l-3083</w:t>
      </w:r>
    </w:p>
    <w:p w14:paraId="28EF55F0" w14:textId="77777777" w:rsidR="002A4E0E" w:rsidRDefault="002A4E0E">
      <w:pPr>
        <w:pBdr>
          <w:top w:val="nil"/>
          <w:left w:val="nil"/>
          <w:bottom w:val="nil"/>
          <w:right w:val="nil"/>
          <w:between w:val="nil"/>
        </w:pBdr>
        <w:spacing w:before="0" w:line="240" w:lineRule="auto"/>
        <w:rPr>
          <w:rFonts w:ascii="Economica" w:eastAsia="Economica" w:hAnsi="Economica" w:cs="Economica"/>
          <w:b/>
          <w:color w:val="666666"/>
          <w:sz w:val="28"/>
          <w:szCs w:val="28"/>
        </w:rPr>
      </w:pPr>
    </w:p>
    <w:p w14:paraId="00C09782" w14:textId="77777777" w:rsidR="002A4E0E" w:rsidRDefault="002A4E0E">
      <w:pPr>
        <w:pBdr>
          <w:top w:val="nil"/>
          <w:left w:val="nil"/>
          <w:bottom w:val="nil"/>
          <w:right w:val="nil"/>
          <w:between w:val="nil"/>
        </w:pBdr>
        <w:spacing w:before="0" w:line="240" w:lineRule="auto"/>
        <w:rPr>
          <w:rFonts w:ascii="Economica" w:eastAsia="Economica" w:hAnsi="Economica" w:cs="Economica"/>
          <w:color w:val="666666"/>
          <w:sz w:val="28"/>
          <w:szCs w:val="28"/>
        </w:rPr>
      </w:pPr>
    </w:p>
    <w:p w14:paraId="7780F5FE" w14:textId="77777777" w:rsidR="002A4E0E" w:rsidRDefault="00000000">
      <w:pPr>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 xml:space="preserve">ENGLISH </w:t>
      </w:r>
    </w:p>
    <w:p w14:paraId="296A1214" w14:textId="77777777" w:rsidR="002A4E0E" w:rsidRDefault="00000000">
      <w:pPr>
        <w:pStyle w:val="Title"/>
        <w:pBdr>
          <w:top w:val="nil"/>
          <w:left w:val="nil"/>
          <w:bottom w:val="nil"/>
          <w:right w:val="nil"/>
          <w:between w:val="nil"/>
        </w:pBdr>
        <w:rPr>
          <w:b/>
        </w:rPr>
      </w:pPr>
      <w:bookmarkStart w:id="0" w:name="_mbjsiz6n6jlo" w:colFirst="0" w:colLast="0"/>
      <w:bookmarkEnd w:id="0"/>
      <w:r>
        <w:rPr>
          <w:b/>
        </w:rPr>
        <w:t xml:space="preserve">CRITICAL ANALYSIS </w:t>
      </w:r>
    </w:p>
    <w:p w14:paraId="65445192" w14:textId="77777777" w:rsidR="002A4E0E" w:rsidRDefault="00000000">
      <w:r>
        <w:t xml:space="preserve">My Turn short story </w:t>
      </w:r>
    </w:p>
    <w:p w14:paraId="08FA32BF" w14:textId="77777777" w:rsidR="002A4E0E" w:rsidRDefault="00000000">
      <w:pPr>
        <w:pBdr>
          <w:top w:val="nil"/>
          <w:left w:val="nil"/>
          <w:bottom w:val="nil"/>
          <w:right w:val="nil"/>
          <w:between w:val="nil"/>
        </w:pBdr>
        <w:spacing w:before="60"/>
        <w:rPr>
          <w:sz w:val="32"/>
          <w:szCs w:val="32"/>
        </w:rPr>
      </w:pPr>
      <w:r>
        <w:rPr>
          <w:noProof/>
          <w:sz w:val="24"/>
          <w:szCs w:val="24"/>
        </w:rPr>
        <w:drawing>
          <wp:inline distT="114300" distB="114300" distL="114300" distR="114300" wp14:anchorId="6A1BCD99" wp14:editId="47AB64FC">
            <wp:extent cx="5943600" cy="3810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6"/>
                    <a:srcRect/>
                    <a:stretch>
                      <a:fillRect/>
                    </a:stretch>
                  </pic:blipFill>
                  <pic:spPr>
                    <a:xfrm>
                      <a:off x="0" y="0"/>
                      <a:ext cx="5943600" cy="38100"/>
                    </a:xfrm>
                    <a:prstGeom prst="rect">
                      <a:avLst/>
                    </a:prstGeom>
                    <a:ln/>
                  </pic:spPr>
                </pic:pic>
              </a:graphicData>
            </a:graphic>
          </wp:inline>
        </w:drawing>
      </w:r>
    </w:p>
    <w:p w14:paraId="017981A9" w14:textId="77777777" w:rsidR="002A4E0E" w:rsidRDefault="00000000">
      <w:pPr>
        <w:rPr>
          <w:b/>
          <w:sz w:val="24"/>
          <w:szCs w:val="24"/>
        </w:rPr>
      </w:pPr>
      <w:proofErr w:type="spellStart"/>
      <w:r>
        <w:rPr>
          <w:b/>
          <w:sz w:val="24"/>
          <w:szCs w:val="24"/>
        </w:rPr>
        <w:t>Shabano</w:t>
      </w:r>
      <w:proofErr w:type="spellEnd"/>
      <w:r>
        <w:rPr>
          <w:b/>
          <w:sz w:val="24"/>
          <w:szCs w:val="24"/>
        </w:rPr>
        <w:t xml:space="preserve"> Alvi, an accomplished artist and writer based in Karachi, presents a compelling short story titled "My Turn.” published by the liberty books under The Stained-Glass Window on January 1,2020. The writer gracefully unfolds her journey amidst the COVID-19 pandemic. Alvi skillfully navigates between her past, centered around her early career in Oxford, and the challenges posed by the 2020 lockdown. The narrative offers a comprehensive examination of </w:t>
      </w:r>
      <w:proofErr w:type="spellStart"/>
      <w:r>
        <w:rPr>
          <w:b/>
          <w:sz w:val="24"/>
          <w:szCs w:val="24"/>
        </w:rPr>
        <w:t>Shahbano's</w:t>
      </w:r>
      <w:proofErr w:type="spellEnd"/>
      <w:r>
        <w:rPr>
          <w:b/>
          <w:sz w:val="24"/>
          <w:szCs w:val="24"/>
        </w:rPr>
        <w:t xml:space="preserve"> experiences, highlighting her courage, impact of familial bonds, and fear of isolation </w:t>
      </w:r>
      <w:proofErr w:type="gramStart"/>
      <w:r>
        <w:rPr>
          <w:b/>
          <w:sz w:val="24"/>
          <w:szCs w:val="24"/>
        </w:rPr>
        <w:t>in the midst of</w:t>
      </w:r>
      <w:proofErr w:type="gramEnd"/>
      <w:r>
        <w:rPr>
          <w:b/>
          <w:sz w:val="24"/>
          <w:szCs w:val="24"/>
        </w:rPr>
        <w:t xml:space="preserve"> personal and global uncertainties The story unfolds the life of </w:t>
      </w:r>
      <w:proofErr w:type="spellStart"/>
      <w:r>
        <w:rPr>
          <w:b/>
          <w:sz w:val="24"/>
          <w:szCs w:val="24"/>
        </w:rPr>
        <w:t>Shahbano</w:t>
      </w:r>
      <w:proofErr w:type="spellEnd"/>
      <w:r>
        <w:rPr>
          <w:b/>
          <w:sz w:val="24"/>
          <w:szCs w:val="24"/>
        </w:rPr>
        <w:t xml:space="preserve">, moving between her early years in Oxford and the 2020 COVID-19 lockdown. In the past, departing from her father for career aspirations she grapples with loneliness but finds solace in phone calls with her father. In the present, the pandemic introduces new challenges, including a friend's reluctance to get tested due to societal pressures and another friend's signs of depression. </w:t>
      </w:r>
      <w:proofErr w:type="spellStart"/>
      <w:r>
        <w:rPr>
          <w:b/>
          <w:sz w:val="24"/>
          <w:szCs w:val="24"/>
        </w:rPr>
        <w:t>Shahbano</w:t>
      </w:r>
      <w:proofErr w:type="spellEnd"/>
      <w:r>
        <w:rPr>
          <w:b/>
          <w:sz w:val="24"/>
          <w:szCs w:val="24"/>
        </w:rPr>
        <w:t xml:space="preserve">, drawing strength from her father's encouraging words “You are my brave girl” </w:t>
      </w:r>
      <w:r>
        <w:rPr>
          <w:b/>
          <w:sz w:val="24"/>
          <w:szCs w:val="24"/>
        </w:rPr>
        <w:lastRenderedPageBreak/>
        <w:t>navigates through the difficulties, demonstrating the resilience of human spirit in the face of adversity.</w:t>
      </w:r>
    </w:p>
    <w:p w14:paraId="2D6FF3AE" w14:textId="77777777" w:rsidR="002A4E0E" w:rsidRDefault="00000000">
      <w:pPr>
        <w:rPr>
          <w:b/>
          <w:sz w:val="24"/>
          <w:szCs w:val="24"/>
        </w:rPr>
      </w:pPr>
      <w:r>
        <w:rPr>
          <w:b/>
          <w:sz w:val="24"/>
          <w:szCs w:val="24"/>
        </w:rPr>
        <w:t xml:space="preserve">The tone of the author is nostalgic as she is recalling her past memories to which she is emotionally </w:t>
      </w:r>
      <w:proofErr w:type="gramStart"/>
      <w:r>
        <w:rPr>
          <w:b/>
          <w:sz w:val="24"/>
          <w:szCs w:val="24"/>
        </w:rPr>
        <w:t>attached .</w:t>
      </w:r>
      <w:proofErr w:type="gramEnd"/>
      <w:r>
        <w:rPr>
          <w:b/>
          <w:sz w:val="24"/>
          <w:szCs w:val="24"/>
        </w:rPr>
        <w:t xml:space="preserve"> The pattern of organization observed in this short story is chronological as the author describes the past events in an orderly fashion first about her journey to oxford and then the events that occurred back at home.</w:t>
      </w:r>
    </w:p>
    <w:p w14:paraId="3AE43866" w14:textId="77777777" w:rsidR="002A4E0E" w:rsidRDefault="00000000">
      <w:pPr>
        <w:rPr>
          <w:b/>
          <w:sz w:val="24"/>
          <w:szCs w:val="24"/>
        </w:rPr>
      </w:pPr>
      <w:r>
        <w:rPr>
          <w:b/>
          <w:sz w:val="24"/>
          <w:szCs w:val="24"/>
        </w:rPr>
        <w:t xml:space="preserve">The author's style is "informal" since she used </w:t>
      </w:r>
      <w:proofErr w:type="gramStart"/>
      <w:r>
        <w:rPr>
          <w:b/>
          <w:sz w:val="24"/>
          <w:szCs w:val="24"/>
        </w:rPr>
        <w:t>a number of</w:t>
      </w:r>
      <w:proofErr w:type="gramEnd"/>
      <w:r>
        <w:rPr>
          <w:b/>
          <w:sz w:val="24"/>
          <w:szCs w:val="24"/>
        </w:rPr>
        <w:t xml:space="preserve"> contractions throughout the article. For example: "didn't," "you'll," "wasn't," "haven't," "couldn't," </w:t>
      </w:r>
      <w:proofErr w:type="spellStart"/>
      <w:r>
        <w:rPr>
          <w:b/>
          <w:sz w:val="24"/>
          <w:szCs w:val="24"/>
        </w:rPr>
        <w:t>etc.Apart</w:t>
      </w:r>
      <w:proofErr w:type="spellEnd"/>
      <w:r>
        <w:rPr>
          <w:b/>
          <w:sz w:val="24"/>
          <w:szCs w:val="24"/>
        </w:rPr>
        <w:t xml:space="preserve"> from use of contractions the writer has used a Conversational language which signifies that it's informal </w:t>
      </w:r>
      <w:proofErr w:type="spellStart"/>
      <w:r>
        <w:rPr>
          <w:b/>
          <w:sz w:val="24"/>
          <w:szCs w:val="24"/>
        </w:rPr>
        <w:t>speech.The</w:t>
      </w:r>
      <w:proofErr w:type="spellEnd"/>
      <w:r>
        <w:rPr>
          <w:b/>
          <w:sz w:val="24"/>
          <w:szCs w:val="24"/>
        </w:rPr>
        <w:t xml:space="preserve"> speech we use in our everyday </w:t>
      </w:r>
      <w:proofErr w:type="spellStart"/>
      <w:r>
        <w:rPr>
          <w:b/>
          <w:sz w:val="24"/>
          <w:szCs w:val="24"/>
        </w:rPr>
        <w:t>lives.The</w:t>
      </w:r>
      <w:proofErr w:type="spellEnd"/>
      <w:r>
        <w:rPr>
          <w:b/>
          <w:sz w:val="24"/>
          <w:szCs w:val="24"/>
        </w:rPr>
        <w:t xml:space="preserve"> writer used descriptive details to explain the situations in the story which also makes it informal in </w:t>
      </w:r>
      <w:proofErr w:type="spellStart"/>
      <w:r>
        <w:rPr>
          <w:b/>
          <w:sz w:val="24"/>
          <w:szCs w:val="24"/>
        </w:rPr>
        <w:t>nature.Other</w:t>
      </w:r>
      <w:proofErr w:type="spellEnd"/>
      <w:r>
        <w:rPr>
          <w:b/>
          <w:sz w:val="24"/>
          <w:szCs w:val="24"/>
        </w:rPr>
        <w:t xml:space="preserve"> than these it mainly include personal experience and dialogues  based on emotions and sentiments </w:t>
      </w:r>
      <w:proofErr w:type="spellStart"/>
      <w:r>
        <w:rPr>
          <w:b/>
          <w:sz w:val="24"/>
          <w:szCs w:val="24"/>
        </w:rPr>
        <w:t>i.e</w:t>
      </w:r>
      <w:proofErr w:type="spellEnd"/>
      <w:r>
        <w:rPr>
          <w:b/>
          <w:sz w:val="24"/>
          <w:szCs w:val="24"/>
        </w:rPr>
        <w:t xml:space="preserve"> "Please God" , "Hurry up!" </w:t>
      </w:r>
      <w:proofErr w:type="spellStart"/>
      <w:r>
        <w:rPr>
          <w:b/>
          <w:sz w:val="24"/>
          <w:szCs w:val="24"/>
        </w:rPr>
        <w:t>etc.The</w:t>
      </w:r>
      <w:proofErr w:type="spellEnd"/>
      <w:r>
        <w:rPr>
          <w:b/>
          <w:sz w:val="24"/>
          <w:szCs w:val="24"/>
        </w:rPr>
        <w:t xml:space="preserve"> author's significant purpose is to entertain. Foremost it's a story </w:t>
      </w:r>
      <w:proofErr w:type="spellStart"/>
      <w:proofErr w:type="gramStart"/>
      <w:r>
        <w:rPr>
          <w:b/>
          <w:sz w:val="24"/>
          <w:szCs w:val="24"/>
        </w:rPr>
        <w:t>telling.Moreover</w:t>
      </w:r>
      <w:proofErr w:type="spellEnd"/>
      <w:proofErr w:type="gramEnd"/>
      <w:r>
        <w:rPr>
          <w:b/>
          <w:sz w:val="24"/>
          <w:szCs w:val="24"/>
        </w:rPr>
        <w:t xml:space="preserve"> it expresses the </w:t>
      </w:r>
      <w:proofErr w:type="spellStart"/>
      <w:r>
        <w:rPr>
          <w:b/>
          <w:sz w:val="24"/>
          <w:szCs w:val="24"/>
        </w:rPr>
        <w:t>feelings,sentiments</w:t>
      </w:r>
      <w:proofErr w:type="spellEnd"/>
      <w:r>
        <w:rPr>
          <w:b/>
          <w:sz w:val="24"/>
          <w:szCs w:val="24"/>
        </w:rPr>
        <w:t xml:space="preserve"> of the </w:t>
      </w:r>
      <w:proofErr w:type="spellStart"/>
      <w:r>
        <w:rPr>
          <w:b/>
          <w:sz w:val="24"/>
          <w:szCs w:val="24"/>
        </w:rPr>
        <w:t>characters.The</w:t>
      </w:r>
      <w:proofErr w:type="spellEnd"/>
      <w:r>
        <w:rPr>
          <w:b/>
          <w:sz w:val="24"/>
          <w:szCs w:val="24"/>
        </w:rPr>
        <w:t xml:space="preserve"> author is not attempting to persuade us or convey any kind of information or facts.</w:t>
      </w:r>
    </w:p>
    <w:p w14:paraId="60546C65" w14:textId="77777777" w:rsidR="002A4E0E" w:rsidRDefault="00000000">
      <w:pPr>
        <w:rPr>
          <w:b/>
          <w:sz w:val="24"/>
          <w:szCs w:val="24"/>
        </w:rPr>
      </w:pPr>
      <w:r>
        <w:rPr>
          <w:b/>
          <w:sz w:val="24"/>
          <w:szCs w:val="24"/>
        </w:rPr>
        <w:t xml:space="preserve">The negative points are that the story doesn’t completely narrate about her father’s condition after she reached her room. It Leaves at a cliffhanger and uses one line </w:t>
      </w:r>
      <w:proofErr w:type="spellStart"/>
      <w:r>
        <w:rPr>
          <w:b/>
          <w:sz w:val="24"/>
          <w:szCs w:val="24"/>
        </w:rPr>
        <w:t>paragraph.the</w:t>
      </w:r>
      <w:proofErr w:type="spellEnd"/>
      <w:r>
        <w:rPr>
          <w:b/>
          <w:sz w:val="24"/>
          <w:szCs w:val="24"/>
        </w:rPr>
        <w:t xml:space="preserve"> positive point is that it makes the reader visualize the </w:t>
      </w:r>
      <w:proofErr w:type="spellStart"/>
      <w:r>
        <w:rPr>
          <w:b/>
          <w:sz w:val="24"/>
          <w:szCs w:val="24"/>
        </w:rPr>
        <w:t>scene.Keeps</w:t>
      </w:r>
      <w:proofErr w:type="spellEnd"/>
      <w:r>
        <w:rPr>
          <w:b/>
          <w:sz w:val="24"/>
          <w:szCs w:val="24"/>
        </w:rPr>
        <w:t xml:space="preserve"> the reader attached to the </w:t>
      </w:r>
      <w:proofErr w:type="spellStart"/>
      <w:r>
        <w:rPr>
          <w:b/>
          <w:sz w:val="24"/>
          <w:szCs w:val="24"/>
        </w:rPr>
        <w:t>moment.The</w:t>
      </w:r>
      <w:proofErr w:type="spellEnd"/>
      <w:r>
        <w:rPr>
          <w:b/>
          <w:sz w:val="24"/>
          <w:szCs w:val="24"/>
        </w:rPr>
        <w:t xml:space="preserve"> passage was written in 2020, which falls within the last 10 years, making the topic timely and </w:t>
      </w:r>
      <w:proofErr w:type="spellStart"/>
      <w:r>
        <w:rPr>
          <w:b/>
          <w:sz w:val="24"/>
          <w:szCs w:val="24"/>
        </w:rPr>
        <w:t>relevant.The</w:t>
      </w:r>
      <w:proofErr w:type="spellEnd"/>
      <w:r>
        <w:rPr>
          <w:b/>
          <w:sz w:val="24"/>
          <w:szCs w:val="24"/>
        </w:rPr>
        <w:t xml:space="preserve"> author discusses the COVID-19 pandemic, a topic that has impacted everyone and is highly relevant to contemporary </w:t>
      </w:r>
      <w:proofErr w:type="spellStart"/>
      <w:r>
        <w:rPr>
          <w:b/>
          <w:sz w:val="24"/>
          <w:szCs w:val="24"/>
        </w:rPr>
        <w:t>times.The</w:t>
      </w:r>
      <w:proofErr w:type="spellEnd"/>
      <w:r>
        <w:rPr>
          <w:b/>
          <w:sz w:val="24"/>
          <w:szCs w:val="24"/>
        </w:rPr>
        <w:t xml:space="preserve"> </w:t>
      </w:r>
      <w:r>
        <w:rPr>
          <w:b/>
          <w:sz w:val="24"/>
          <w:szCs w:val="24"/>
        </w:rPr>
        <w:lastRenderedPageBreak/>
        <w:t xml:space="preserve">author is renowned as she is a graduate of University of Punjab and founder of an independent publishing </w:t>
      </w:r>
      <w:proofErr w:type="spellStart"/>
      <w:r>
        <w:rPr>
          <w:b/>
          <w:sz w:val="24"/>
          <w:szCs w:val="24"/>
        </w:rPr>
        <w:t>house.The</w:t>
      </w:r>
      <w:proofErr w:type="spellEnd"/>
      <w:r>
        <w:rPr>
          <w:b/>
          <w:sz w:val="24"/>
          <w:szCs w:val="24"/>
        </w:rPr>
        <w:t xml:space="preserve"> author successfully entertains the </w:t>
      </w:r>
      <w:proofErr w:type="spellStart"/>
      <w:r>
        <w:rPr>
          <w:b/>
          <w:sz w:val="24"/>
          <w:szCs w:val="24"/>
        </w:rPr>
        <w:t>audience.She</w:t>
      </w:r>
      <w:proofErr w:type="spellEnd"/>
      <w:r>
        <w:rPr>
          <w:b/>
          <w:sz w:val="24"/>
          <w:szCs w:val="24"/>
        </w:rPr>
        <w:t xml:space="preserve"> captivates readers with her compelling experiences </w:t>
      </w:r>
      <w:proofErr w:type="spellStart"/>
      <w:r>
        <w:rPr>
          <w:b/>
          <w:sz w:val="24"/>
          <w:szCs w:val="24"/>
        </w:rPr>
        <w:t>abroad.The</w:t>
      </w:r>
      <w:proofErr w:type="spellEnd"/>
      <w:r>
        <w:rPr>
          <w:b/>
          <w:sz w:val="24"/>
          <w:szCs w:val="24"/>
        </w:rPr>
        <w:t xml:space="preserve"> vivid descriptions of the chaotic time in the hospital with her father evoke emotion and </w:t>
      </w:r>
      <w:proofErr w:type="spellStart"/>
      <w:r>
        <w:rPr>
          <w:b/>
          <w:sz w:val="24"/>
          <w:szCs w:val="24"/>
        </w:rPr>
        <w:t>urgency.The</w:t>
      </w:r>
      <w:proofErr w:type="spellEnd"/>
      <w:r>
        <w:rPr>
          <w:b/>
          <w:sz w:val="24"/>
          <w:szCs w:val="24"/>
        </w:rPr>
        <w:t xml:space="preserve"> author's personal encounters with the COVID-19 pandemic add relevance and intrigue to the story.</w:t>
      </w:r>
    </w:p>
    <w:p w14:paraId="554150E1" w14:textId="77777777" w:rsidR="00C717C2" w:rsidRDefault="00000000">
      <w:pPr>
        <w:rPr>
          <w:b/>
          <w:sz w:val="24"/>
          <w:szCs w:val="24"/>
        </w:rPr>
      </w:pPr>
      <w:r>
        <w:rPr>
          <w:b/>
          <w:sz w:val="24"/>
          <w:szCs w:val="24"/>
        </w:rPr>
        <w:t xml:space="preserve">The writer successfully narrates her experiences during her stay in </w:t>
      </w:r>
      <w:proofErr w:type="spellStart"/>
      <w:proofErr w:type="gramStart"/>
      <w:r>
        <w:rPr>
          <w:b/>
          <w:sz w:val="24"/>
          <w:szCs w:val="24"/>
        </w:rPr>
        <w:t>England,her</w:t>
      </w:r>
      <w:proofErr w:type="spellEnd"/>
      <w:proofErr w:type="gramEnd"/>
      <w:r>
        <w:rPr>
          <w:b/>
          <w:sz w:val="24"/>
          <w:szCs w:val="24"/>
        </w:rPr>
        <w:t xml:space="preserve"> memories associated with her father, and the COVID-19 era where she draws strength from the phrase "You are my brave girl" to console her daughter. Despite failing to describe her father's condition upon reaching the room and leaving the story as open ended. She has the reader completely hooked with the story, achieving her purpose and a descriptive account makes the reader visualize the scene. </w:t>
      </w:r>
    </w:p>
    <w:p w14:paraId="21CF3DDA" w14:textId="45C89F8E" w:rsidR="002A4E0E" w:rsidRDefault="00000000">
      <w:pPr>
        <w:rPr>
          <w:b/>
          <w:sz w:val="24"/>
          <w:szCs w:val="24"/>
        </w:rPr>
      </w:pPr>
      <w:r>
        <w:rPr>
          <w:b/>
          <w:sz w:val="24"/>
          <w:szCs w:val="24"/>
        </w:rPr>
        <w:t xml:space="preserve">The story is organized in a timely order and the tone set is nostalgic. Furthermore, style is </w:t>
      </w:r>
      <w:proofErr w:type="gramStart"/>
      <w:r>
        <w:rPr>
          <w:b/>
          <w:sz w:val="24"/>
          <w:szCs w:val="24"/>
        </w:rPr>
        <w:t>informal</w:t>
      </w:r>
      <w:proofErr w:type="gramEnd"/>
      <w:r w:rsidR="00C717C2">
        <w:rPr>
          <w:b/>
          <w:sz w:val="24"/>
          <w:szCs w:val="24"/>
        </w:rPr>
        <w:t xml:space="preserve"> </w:t>
      </w:r>
      <w:r>
        <w:rPr>
          <w:b/>
          <w:sz w:val="24"/>
          <w:szCs w:val="24"/>
        </w:rPr>
        <w:t>and the purpose is to entertain. The writer could have explained in more detail about her father's condition to heighten the curiosity among the readers. Furthermore, a one lined paragraph could be avoided. In my opinion, she has successfully narrated the events she experienced in her life in a simple and effective way which kept the readers hooked to her story.</w:t>
      </w:r>
    </w:p>
    <w:p w14:paraId="2684A1E6" w14:textId="77777777" w:rsidR="002A4E0E" w:rsidRDefault="002A4E0E">
      <w:pPr>
        <w:rPr>
          <w:b/>
          <w:sz w:val="24"/>
          <w:szCs w:val="24"/>
        </w:rPr>
      </w:pPr>
    </w:p>
    <w:p w14:paraId="4943B5E4" w14:textId="77777777" w:rsidR="002A4E0E" w:rsidRDefault="002A4E0E">
      <w:pPr>
        <w:rPr>
          <w:b/>
          <w:sz w:val="24"/>
          <w:szCs w:val="24"/>
        </w:rPr>
      </w:pPr>
    </w:p>
    <w:p w14:paraId="45A5D4A7" w14:textId="77777777" w:rsidR="002A4E0E" w:rsidRDefault="002A4E0E">
      <w:pPr>
        <w:rPr>
          <w:b/>
          <w:sz w:val="24"/>
          <w:szCs w:val="24"/>
        </w:rPr>
      </w:pPr>
    </w:p>
    <w:p w14:paraId="6FBABE1A" w14:textId="77777777" w:rsidR="002A4E0E" w:rsidRDefault="002A4E0E" w:rsidP="00C5488A">
      <w:pPr>
        <w:pBdr>
          <w:top w:val="nil"/>
          <w:left w:val="nil"/>
          <w:bottom w:val="nil"/>
          <w:right w:val="nil"/>
          <w:between w:val="nil"/>
        </w:pBdr>
        <w:ind w:left="0"/>
        <w:rPr>
          <w:b/>
          <w:sz w:val="24"/>
          <w:szCs w:val="24"/>
        </w:rPr>
      </w:pPr>
    </w:p>
    <w:sectPr w:rsidR="002A4E0E">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5F6F0" w14:textId="77777777" w:rsidR="00665F93" w:rsidRDefault="00665F93">
      <w:pPr>
        <w:spacing w:before="0" w:line="240" w:lineRule="auto"/>
      </w:pPr>
      <w:r>
        <w:separator/>
      </w:r>
    </w:p>
  </w:endnote>
  <w:endnote w:type="continuationSeparator" w:id="0">
    <w:p w14:paraId="0D717B0C" w14:textId="77777777" w:rsidR="00665F93" w:rsidRDefault="00665F9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Economica">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ADBBF" w14:textId="77777777" w:rsidR="002A4E0E" w:rsidRDefault="00000000">
    <w:pPr>
      <w:pBdr>
        <w:top w:val="nil"/>
        <w:left w:val="nil"/>
        <w:bottom w:val="nil"/>
        <w:right w:val="nil"/>
        <w:between w:val="nil"/>
      </w:pBdr>
      <w:spacing w:before="0" w:line="240" w:lineRule="auto"/>
    </w:pPr>
    <w:r>
      <w:rPr>
        <w:noProof/>
      </w:rPr>
      <w:drawing>
        <wp:inline distT="114300" distB="114300" distL="114300" distR="114300" wp14:anchorId="390682F9" wp14:editId="49DB6DBD">
          <wp:extent cx="5943600" cy="25400"/>
          <wp:effectExtent l="0" t="0" r="0" 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4BBCE48F" w14:textId="77777777" w:rsidR="002A4E0E" w:rsidRDefault="00000000">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C717C2">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6E868" w14:textId="77777777" w:rsidR="002A4E0E" w:rsidRDefault="00000000">
    <w:pPr>
      <w:pBdr>
        <w:top w:val="nil"/>
        <w:left w:val="nil"/>
        <w:bottom w:val="nil"/>
        <w:right w:val="nil"/>
        <w:between w:val="nil"/>
      </w:pBdr>
      <w:spacing w:before="0"/>
    </w:pPr>
    <w:r>
      <w:rPr>
        <w:noProof/>
      </w:rPr>
      <w:drawing>
        <wp:inline distT="114300" distB="114300" distL="114300" distR="114300" wp14:anchorId="020DB8FE" wp14:editId="637E86C4">
          <wp:extent cx="5943600" cy="254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00AEC33D" w14:textId="77777777" w:rsidR="002A4E0E" w:rsidRDefault="002A4E0E">
    <w:pPr>
      <w:pStyle w:val="Subtitle"/>
      <w:pBdr>
        <w:top w:val="nil"/>
        <w:left w:val="nil"/>
        <w:bottom w:val="nil"/>
        <w:right w:val="nil"/>
        <w:between w:val="nil"/>
      </w:pBdr>
    </w:pPr>
    <w:bookmarkStart w:id="2" w:name="_w494w0yg8rg0" w:colFirst="0" w:colLast="0"/>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A33CD" w14:textId="77777777" w:rsidR="00665F93" w:rsidRDefault="00665F93">
      <w:pPr>
        <w:spacing w:before="0" w:line="240" w:lineRule="auto"/>
      </w:pPr>
      <w:r>
        <w:separator/>
      </w:r>
    </w:p>
  </w:footnote>
  <w:footnote w:type="continuationSeparator" w:id="0">
    <w:p w14:paraId="5A46FB96" w14:textId="77777777" w:rsidR="00665F93" w:rsidRDefault="00665F9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592EE" w14:textId="77777777" w:rsidR="002A4E0E" w:rsidRDefault="002A4E0E">
    <w:pPr>
      <w:pStyle w:val="Subtitle"/>
      <w:pBdr>
        <w:top w:val="nil"/>
        <w:left w:val="nil"/>
        <w:bottom w:val="nil"/>
        <w:right w:val="nil"/>
        <w:between w:val="nil"/>
      </w:pBdr>
      <w:spacing w:before="600"/>
    </w:pPr>
    <w:bookmarkStart w:id="1" w:name="_leajue2ys1lr" w:colFirst="0" w:colLast="0"/>
    <w:bookmarkEnd w:id="1"/>
  </w:p>
  <w:p w14:paraId="34D27A25" w14:textId="77777777" w:rsidR="002A4E0E" w:rsidRDefault="00000000">
    <w:pPr>
      <w:pBdr>
        <w:top w:val="nil"/>
        <w:left w:val="nil"/>
        <w:bottom w:val="nil"/>
        <w:right w:val="nil"/>
        <w:between w:val="nil"/>
      </w:pBdr>
      <w:spacing w:before="0" w:line="240" w:lineRule="auto"/>
    </w:pPr>
    <w:r>
      <w:rPr>
        <w:noProof/>
      </w:rPr>
      <w:drawing>
        <wp:inline distT="114300" distB="114300" distL="114300" distR="114300" wp14:anchorId="244CA49A" wp14:editId="2B5362EA">
          <wp:extent cx="5943600" cy="25400"/>
          <wp:effectExtent l="0" t="0" r="0" b="0"/>
          <wp:docPr id="4"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BF076" w14:textId="77777777" w:rsidR="002A4E0E" w:rsidRDefault="002A4E0E">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E0E"/>
    <w:rsid w:val="002A4E0E"/>
    <w:rsid w:val="00665F93"/>
    <w:rsid w:val="00916665"/>
    <w:rsid w:val="00C5488A"/>
    <w:rsid w:val="00C717C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DC3E"/>
  <w15:docId w15:val="{132A8A0A-B498-43DA-8AA1-509E3406C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n" w:eastAsia="en-PK"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32"/>
      <w:szCs w:val="32"/>
    </w:rPr>
  </w:style>
  <w:style w:type="paragraph" w:styleId="Heading2">
    <w:name w:val="heading 2"/>
    <w:basedOn w:val="Normal"/>
    <w:next w:val="Normal"/>
    <w:uiPriority w:val="9"/>
    <w:semiHidden/>
    <w:unhideWhenUsed/>
    <w:qFormat/>
    <w:pPr>
      <w:spacing w:before="480" w:line="240" w:lineRule="auto"/>
      <w:ind w:right="1785"/>
      <w:outlineLvl w:val="1"/>
    </w:pPr>
    <w:rPr>
      <w:b/>
      <w:sz w:val="26"/>
      <w:szCs w:val="26"/>
    </w:rPr>
  </w:style>
  <w:style w:type="paragraph" w:styleId="Heading3">
    <w:name w:val="heading 3"/>
    <w:basedOn w:val="Normal"/>
    <w:next w:val="Normal"/>
    <w:uiPriority w:val="9"/>
    <w:semiHidden/>
    <w:unhideWhenUsed/>
    <w:qFormat/>
    <w:pPr>
      <w:outlineLvl w:val="2"/>
    </w:pPr>
    <w:rPr>
      <w:b/>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munam</cp:lastModifiedBy>
  <cp:revision>3</cp:revision>
  <dcterms:created xsi:type="dcterms:W3CDTF">2023-12-04T07:24:00Z</dcterms:created>
  <dcterms:modified xsi:type="dcterms:W3CDTF">2023-12-04T07:35:00Z</dcterms:modified>
</cp:coreProperties>
</file>