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9503B8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14</w:t>
      </w:r>
      <w:bookmarkStart w:id="0" w:name="_GoBack"/>
      <w:bookmarkEnd w:id="0"/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503B8" w:rsidRPr="009503B8" w:rsidRDefault="009503B8" w:rsidP="0095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Module 2 - Solidity Basics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br/>
      </w: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Chapter 10 - Errors in Solidity</w:t>
      </w:r>
    </w:p>
    <w:p w:rsidR="009503B8" w:rsidRPr="009503B8" w:rsidRDefault="009503B8" w:rsidP="00950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3B8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Errors</w:t>
      </w:r>
    </w:p>
    <w:p w:rsidR="009503B8" w:rsidRPr="009503B8" w:rsidRDefault="009503B8" w:rsidP="0095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Errors in Solidity help manage exceptional situations and provide a mechanism to handle invalid operations within smart contracts. By using error-handling techniques, developers can ensure the reliability and security of their contracts.</w:t>
      </w:r>
    </w:p>
    <w:p w:rsidR="009503B8" w:rsidRPr="009503B8" w:rsidRDefault="009503B8" w:rsidP="00950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3B8">
        <w:rPr>
          <w:rFonts w:ascii="Times New Roman" w:eastAsia="Times New Roman" w:hAnsi="Times New Roman" w:cs="Times New Roman"/>
          <w:b/>
          <w:bCs/>
          <w:sz w:val="27"/>
          <w:szCs w:val="27"/>
        </w:rPr>
        <w:t>1. Types of Errors in Solidity</w: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1.1. Assert</w:t>
      </w:r>
    </w:p>
    <w:p w:rsidR="009503B8" w:rsidRPr="009503B8" w:rsidRDefault="009503B8" w:rsidP="009503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Used to test for conditions that should never occur.</w:t>
      </w:r>
    </w:p>
    <w:p w:rsidR="009503B8" w:rsidRPr="009503B8" w:rsidRDefault="009503B8" w:rsidP="009503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Typically used to check for internal errors and invariants.</w:t>
      </w:r>
    </w:p>
    <w:p w:rsidR="009503B8" w:rsidRPr="009503B8" w:rsidRDefault="009503B8" w:rsidP="009503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Reverts the transaction and consumes all gas.</w:t>
      </w:r>
    </w:p>
    <w:p w:rsidR="009503B8" w:rsidRPr="009503B8" w:rsidRDefault="009503B8" w:rsidP="009503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assert(condition);  </w:t>
      </w:r>
    </w:p>
    <w:p w:rsidR="009503B8" w:rsidRPr="009503B8" w:rsidRDefault="009503B8" w:rsidP="009503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function checkInvariant(uint a, uint b) public pure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assert(a + b &gt; a);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1.2. Require</w:t>
      </w:r>
    </w:p>
    <w:p w:rsidR="009503B8" w:rsidRPr="009503B8" w:rsidRDefault="009503B8" w:rsidP="009503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Validates inputs and conditions before executing a function.</w:t>
      </w:r>
    </w:p>
    <w:p w:rsidR="009503B8" w:rsidRPr="009503B8" w:rsidRDefault="009503B8" w:rsidP="00950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Commonly used for input validation, access control, or preconditions.</w:t>
      </w:r>
    </w:p>
    <w:p w:rsidR="009503B8" w:rsidRPr="009503B8" w:rsidRDefault="009503B8" w:rsidP="009503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Reverts the transaction but refunds unused gas.</w:t>
      </w:r>
    </w:p>
    <w:p w:rsidR="009503B8" w:rsidRPr="009503B8" w:rsidRDefault="009503B8" w:rsidP="009503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require(condition, "Error message");  </w:t>
      </w:r>
    </w:p>
    <w:p w:rsidR="009503B8" w:rsidRPr="009503B8" w:rsidRDefault="009503B8" w:rsidP="009503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function deposit(uint amount) public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require(amount &gt; 0, "Amount must be greater than zero.");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// Deposit logic here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1.3. Revert</w:t>
      </w:r>
    </w:p>
    <w:p w:rsidR="009503B8" w:rsidRPr="009503B8" w:rsidRDefault="009503B8" w:rsidP="009503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Similar to </w:t>
      </w:r>
      <w:r w:rsidRPr="009503B8">
        <w:rPr>
          <w:rFonts w:ascii="Courier New" w:eastAsia="Times New Roman" w:hAnsi="Courier New" w:cs="Courier New"/>
          <w:sz w:val="20"/>
          <w:szCs w:val="20"/>
        </w:rPr>
        <w:t>require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 but more flexible for complex error handling.</w:t>
      </w:r>
    </w:p>
    <w:p w:rsidR="009503B8" w:rsidRPr="009503B8" w:rsidRDefault="009503B8" w:rsidP="009503B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Allows specifying custom error messages.</w:t>
      </w:r>
    </w:p>
    <w:p w:rsidR="009503B8" w:rsidRPr="009503B8" w:rsidRDefault="009503B8" w:rsidP="009503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revert("Error message");  </w:t>
      </w:r>
    </w:p>
    <w:p w:rsidR="009503B8" w:rsidRPr="009503B8" w:rsidRDefault="009503B8" w:rsidP="009503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function withdraw(uint amount) public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if (amount &gt; balance)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    revert("Insufficient balance.");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// Withdrawal logic here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1.4. Custom Errors (Solidity v0.8.4 and later)</w:t>
      </w:r>
    </w:p>
    <w:p w:rsidR="009503B8" w:rsidRPr="009503B8" w:rsidRDefault="009503B8" w:rsidP="009503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More gas-efficient way to handle errors with custom names.</w:t>
      </w:r>
    </w:p>
    <w:p w:rsidR="009503B8" w:rsidRPr="009503B8" w:rsidRDefault="009503B8" w:rsidP="009503B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Useful for providing descriptive error types.</w:t>
      </w:r>
    </w:p>
    <w:p w:rsidR="009503B8" w:rsidRPr="009503B8" w:rsidRDefault="009503B8" w:rsidP="009503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error CustomError(string message);  </w:t>
      </w:r>
    </w:p>
    <w:p w:rsidR="009503B8" w:rsidRPr="009503B8" w:rsidRDefault="009503B8" w:rsidP="009503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error InsufficientBalance(uint requested, uint available);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function withdraw(uint amount) public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if (amount &gt; balance)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    revert InsufficientBalance(amount, balance);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503B8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9503B8" w:rsidRPr="009503B8" w:rsidRDefault="009503B8" w:rsidP="00950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3B8">
        <w:rPr>
          <w:rFonts w:ascii="Times New Roman" w:eastAsia="Times New Roman" w:hAnsi="Times New Roman" w:cs="Times New Roman"/>
          <w:b/>
          <w:bCs/>
          <w:sz w:val="27"/>
          <w:szCs w:val="27"/>
        </w:rPr>
        <w:t>2. Example Program Demonstrating Error Handling (Using Munawar)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MunawarErrors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uint public balance;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deposit funds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deposit(uint amount) public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require(amount &gt; 0, "Deposit amount must be greater than zero.");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balance += amount;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withdraw funds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withdraw(uint amount) public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if (amount &gt; balance)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revert("Insufficient balance.");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balance -= amount;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demonstrate assert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checkBalanceInvariant() public view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assert(balance &gt;= 0);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using custom error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error UnauthorizedAccess(address caller);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restrictedFunction() public view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if (msg.sender != address(0x123)) {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revert UnauthorizedAccess(msg.sender);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9503B8" w:rsidRPr="009503B8" w:rsidRDefault="009503B8" w:rsidP="0095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9503B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9503B8" w:rsidRPr="009503B8" w:rsidRDefault="009503B8" w:rsidP="00950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3B8">
        <w:rPr>
          <w:rFonts w:ascii="Times New Roman" w:eastAsia="Times New Roman" w:hAnsi="Times New Roman" w:cs="Times New Roman"/>
          <w:b/>
          <w:bCs/>
          <w:sz w:val="27"/>
          <w:szCs w:val="27"/>
        </w:rPr>
        <w:t>3. Best Practices for Error Handling</w:t>
      </w:r>
    </w:p>
    <w:p w:rsidR="009503B8" w:rsidRPr="009503B8" w:rsidRDefault="009503B8" w:rsidP="009503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9503B8">
        <w:rPr>
          <w:rFonts w:ascii="Courier New" w:eastAsia="Times New Roman" w:hAnsi="Courier New" w:cs="Courier New"/>
          <w:b/>
          <w:bCs/>
          <w:sz w:val="20"/>
          <w:szCs w:val="20"/>
        </w:rPr>
        <w:t>assert</w:t>
      </w: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Internal Checks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503B8">
        <w:rPr>
          <w:rFonts w:ascii="Courier New" w:eastAsia="Times New Roman" w:hAnsi="Courier New" w:cs="Courier New"/>
          <w:sz w:val="20"/>
          <w:szCs w:val="20"/>
        </w:rPr>
        <w:t>assert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 for conditions that should never fail during contract execution.</w:t>
      </w:r>
    </w:p>
    <w:p w:rsidR="009503B8" w:rsidRPr="009503B8" w:rsidRDefault="009503B8" w:rsidP="009503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9503B8">
        <w:rPr>
          <w:rFonts w:ascii="Courier New" w:eastAsia="Times New Roman" w:hAnsi="Courier New" w:cs="Courier New"/>
          <w:b/>
          <w:bCs/>
          <w:sz w:val="20"/>
          <w:szCs w:val="20"/>
        </w:rPr>
        <w:t>require</w:t>
      </w: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Input Validation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Validate user inputs and access rights with </w:t>
      </w:r>
      <w:r w:rsidRPr="009503B8">
        <w:rPr>
          <w:rFonts w:ascii="Courier New" w:eastAsia="Times New Roman" w:hAnsi="Courier New" w:cs="Courier New"/>
          <w:sz w:val="20"/>
          <w:szCs w:val="20"/>
        </w:rPr>
        <w:t>require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03B8" w:rsidRPr="009503B8" w:rsidRDefault="009503B8" w:rsidP="009503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Use Custom Errors for Gas Optimization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Prefer custom errors for better gas efficiency when throwing specific errors.</w:t>
      </w:r>
    </w:p>
    <w:p w:rsidR="009503B8" w:rsidRPr="009503B8" w:rsidRDefault="009503B8" w:rsidP="009503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Provide Descriptive Error Messages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Always include clear messages to help users and developers understand the issue.</w:t>
      </w:r>
    </w:p>
    <w:p w:rsidR="009503B8" w:rsidRPr="009503B8" w:rsidRDefault="009503B8" w:rsidP="00950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3B8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9503B8" w:rsidRPr="009503B8" w:rsidRDefault="009503B8" w:rsidP="009503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Enhance the Example Program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Add a function </w:t>
      </w:r>
      <w:r w:rsidRPr="009503B8">
        <w:rPr>
          <w:rFonts w:ascii="Courier New" w:eastAsia="Times New Roman" w:hAnsi="Courier New" w:cs="Courier New"/>
          <w:sz w:val="20"/>
          <w:szCs w:val="20"/>
        </w:rPr>
        <w:t>transfer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 with error handling for invalid transfers.</w:t>
      </w:r>
    </w:p>
    <w:p w:rsidR="009503B8" w:rsidRPr="009503B8" w:rsidRDefault="009503B8" w:rsidP="009503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t>Write a New Contract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Implement a contract that tracks inventory, using </w:t>
      </w:r>
      <w:r w:rsidRPr="009503B8">
        <w:rPr>
          <w:rFonts w:ascii="Courier New" w:eastAsia="Times New Roman" w:hAnsi="Courier New" w:cs="Courier New"/>
          <w:sz w:val="20"/>
          <w:szCs w:val="20"/>
        </w:rPr>
        <w:t>require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03B8">
        <w:rPr>
          <w:rFonts w:ascii="Courier New" w:eastAsia="Times New Roman" w:hAnsi="Courier New" w:cs="Courier New"/>
          <w:sz w:val="20"/>
          <w:szCs w:val="20"/>
        </w:rPr>
        <w:t>revert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 for inventory validation.</w:t>
      </w:r>
    </w:p>
    <w:p w:rsidR="009503B8" w:rsidRPr="009503B8" w:rsidRDefault="009503B8" w:rsidP="009503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Research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03B8" w:rsidRPr="009503B8" w:rsidRDefault="009503B8" w:rsidP="009503B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>Explore real-world smart contracts on Ethereum that utilize error-handling techniques.</w:t>
      </w:r>
    </w:p>
    <w:p w:rsidR="009503B8" w:rsidRPr="009503B8" w:rsidRDefault="009503B8" w:rsidP="00950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503B8" w:rsidRPr="009503B8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3B8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9503B8" w:rsidRPr="009503B8" w:rsidRDefault="009503B8" w:rsidP="0095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Error handling is a critical aspect of Solidity development. By understanding and effectively using </w:t>
      </w:r>
      <w:r w:rsidRPr="009503B8">
        <w:rPr>
          <w:rFonts w:ascii="Courier New" w:eastAsia="Times New Roman" w:hAnsi="Courier New" w:cs="Courier New"/>
          <w:sz w:val="20"/>
          <w:szCs w:val="20"/>
        </w:rPr>
        <w:t>assert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03B8">
        <w:rPr>
          <w:rFonts w:ascii="Courier New" w:eastAsia="Times New Roman" w:hAnsi="Courier New" w:cs="Courier New"/>
          <w:sz w:val="20"/>
          <w:szCs w:val="20"/>
        </w:rPr>
        <w:t>require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03B8">
        <w:rPr>
          <w:rFonts w:ascii="Courier New" w:eastAsia="Times New Roman" w:hAnsi="Courier New" w:cs="Courier New"/>
          <w:sz w:val="20"/>
          <w:szCs w:val="20"/>
        </w:rPr>
        <w:t>revert</w:t>
      </w:r>
      <w:r w:rsidRPr="009503B8">
        <w:rPr>
          <w:rFonts w:ascii="Times New Roman" w:eastAsia="Times New Roman" w:hAnsi="Times New Roman" w:cs="Times New Roman"/>
          <w:sz w:val="24"/>
          <w:szCs w:val="24"/>
        </w:rPr>
        <w:t>, and custom errors, developers can build robust and secure smart contracts that handle exceptional situations gracefully.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9503B8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9503B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14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3D1"/>
    <w:multiLevelType w:val="multilevel"/>
    <w:tmpl w:val="972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3BD8"/>
    <w:multiLevelType w:val="multilevel"/>
    <w:tmpl w:val="027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1C17"/>
    <w:multiLevelType w:val="multilevel"/>
    <w:tmpl w:val="A2C0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13BE3"/>
    <w:multiLevelType w:val="multilevel"/>
    <w:tmpl w:val="865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B4A75"/>
    <w:multiLevelType w:val="multilevel"/>
    <w:tmpl w:val="37E2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741C2"/>
    <w:multiLevelType w:val="multilevel"/>
    <w:tmpl w:val="EDC4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164EB"/>
    <w:multiLevelType w:val="multilevel"/>
    <w:tmpl w:val="B56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15B4B"/>
    <w:multiLevelType w:val="multilevel"/>
    <w:tmpl w:val="0B86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472AB"/>
    <w:multiLevelType w:val="multilevel"/>
    <w:tmpl w:val="C61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02685"/>
    <w:multiLevelType w:val="multilevel"/>
    <w:tmpl w:val="D774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93A7D"/>
    <w:multiLevelType w:val="multilevel"/>
    <w:tmpl w:val="06B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6686D"/>
    <w:multiLevelType w:val="multilevel"/>
    <w:tmpl w:val="DA86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A618B"/>
    <w:multiLevelType w:val="multilevel"/>
    <w:tmpl w:val="BA5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476EA"/>
    <w:multiLevelType w:val="multilevel"/>
    <w:tmpl w:val="A6DA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F1B6D"/>
    <w:multiLevelType w:val="multilevel"/>
    <w:tmpl w:val="A68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1620F"/>
    <w:multiLevelType w:val="multilevel"/>
    <w:tmpl w:val="262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231DA"/>
    <w:multiLevelType w:val="multilevel"/>
    <w:tmpl w:val="88F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63512"/>
    <w:multiLevelType w:val="multilevel"/>
    <w:tmpl w:val="4CC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D30DA"/>
    <w:multiLevelType w:val="multilevel"/>
    <w:tmpl w:val="AC6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D6B1D"/>
    <w:multiLevelType w:val="multilevel"/>
    <w:tmpl w:val="052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D50F3"/>
    <w:multiLevelType w:val="multilevel"/>
    <w:tmpl w:val="A794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9387F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D615E"/>
    <w:multiLevelType w:val="multilevel"/>
    <w:tmpl w:val="383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F5614"/>
    <w:multiLevelType w:val="multilevel"/>
    <w:tmpl w:val="ECC8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3169A"/>
    <w:multiLevelType w:val="multilevel"/>
    <w:tmpl w:val="757C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033A1B"/>
    <w:multiLevelType w:val="multilevel"/>
    <w:tmpl w:val="95A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F254C"/>
    <w:multiLevelType w:val="multilevel"/>
    <w:tmpl w:val="0ED2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124EE"/>
    <w:multiLevelType w:val="multilevel"/>
    <w:tmpl w:val="EC8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5"/>
  </w:num>
  <w:num w:numId="3">
    <w:abstractNumId w:val="13"/>
  </w:num>
  <w:num w:numId="4">
    <w:abstractNumId w:val="4"/>
  </w:num>
  <w:num w:numId="5">
    <w:abstractNumId w:val="22"/>
  </w:num>
  <w:num w:numId="6">
    <w:abstractNumId w:val="2"/>
  </w:num>
  <w:num w:numId="7">
    <w:abstractNumId w:val="27"/>
  </w:num>
  <w:num w:numId="8">
    <w:abstractNumId w:val="9"/>
  </w:num>
  <w:num w:numId="9">
    <w:abstractNumId w:val="0"/>
  </w:num>
  <w:num w:numId="10">
    <w:abstractNumId w:val="6"/>
  </w:num>
  <w:num w:numId="11">
    <w:abstractNumId w:val="14"/>
  </w:num>
  <w:num w:numId="12">
    <w:abstractNumId w:val="23"/>
  </w:num>
  <w:num w:numId="13">
    <w:abstractNumId w:val="21"/>
  </w:num>
  <w:num w:numId="14">
    <w:abstractNumId w:val="12"/>
  </w:num>
  <w:num w:numId="15">
    <w:abstractNumId w:val="1"/>
  </w:num>
  <w:num w:numId="16">
    <w:abstractNumId w:val="10"/>
  </w:num>
  <w:num w:numId="17">
    <w:abstractNumId w:val="5"/>
  </w:num>
  <w:num w:numId="18">
    <w:abstractNumId w:val="15"/>
  </w:num>
  <w:num w:numId="19">
    <w:abstractNumId w:val="7"/>
  </w:num>
  <w:num w:numId="20">
    <w:abstractNumId w:val="17"/>
  </w:num>
  <w:num w:numId="21">
    <w:abstractNumId w:val="3"/>
  </w:num>
  <w:num w:numId="22">
    <w:abstractNumId w:val="24"/>
  </w:num>
  <w:num w:numId="23">
    <w:abstractNumId w:val="11"/>
  </w:num>
  <w:num w:numId="24">
    <w:abstractNumId w:val="18"/>
  </w:num>
  <w:num w:numId="25">
    <w:abstractNumId w:val="26"/>
  </w:num>
  <w:num w:numId="26">
    <w:abstractNumId w:val="19"/>
  </w:num>
  <w:num w:numId="27">
    <w:abstractNumId w:val="16"/>
  </w:num>
  <w:num w:numId="2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63126"/>
    <w:rsid w:val="003B4584"/>
    <w:rsid w:val="004801EB"/>
    <w:rsid w:val="00535C2C"/>
    <w:rsid w:val="005920F2"/>
    <w:rsid w:val="006D13E3"/>
    <w:rsid w:val="00752867"/>
    <w:rsid w:val="00754C92"/>
    <w:rsid w:val="007F4C73"/>
    <w:rsid w:val="008F500C"/>
    <w:rsid w:val="0091329A"/>
    <w:rsid w:val="009503B8"/>
    <w:rsid w:val="009D64A3"/>
    <w:rsid w:val="00A75ABA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163E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cp:lastPrinted>2024-11-13T09:14:00Z</cp:lastPrinted>
  <dcterms:created xsi:type="dcterms:W3CDTF">2024-09-03T06:09:00Z</dcterms:created>
  <dcterms:modified xsi:type="dcterms:W3CDTF">2024-11-13T10:20:00Z</dcterms:modified>
</cp:coreProperties>
</file>