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6DE9" w14:textId="6D2DFB01" w:rsidR="00FD5BEB" w:rsidRPr="007D2761" w:rsidRDefault="00FD5BEB" w:rsidP="00FD5BEB">
      <w:pPr>
        <w:spacing w:after="0" w:line="240" w:lineRule="auto"/>
        <w:outlineLvl w:val="0"/>
        <w:rPr>
          <w:rFonts w:ascii="Broadway" w:eastAsia="Times New Roman" w:hAnsi="Broadway" w:cs="Times New Roman"/>
          <w:b/>
          <w:bCs/>
          <w:color w:val="030365"/>
          <w:kern w:val="36"/>
          <w:sz w:val="52"/>
          <w:szCs w:val="52"/>
        </w:rPr>
      </w:pPr>
      <w:r w:rsidRPr="007D2761"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 xml:space="preserve">             </w:t>
      </w:r>
      <w:r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 xml:space="preserve">          HHD </w:t>
      </w:r>
      <w:r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>HGST</w:t>
      </w:r>
      <w:r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 xml:space="preserve"> </w:t>
      </w:r>
      <w:r>
        <w:rPr>
          <w:rFonts w:ascii="Broadway" w:eastAsia="Times New Roman" w:hAnsi="Broadway" w:cs="Times New Roman"/>
          <w:b/>
          <w:bCs/>
          <w:color w:val="030365"/>
          <w:kern w:val="36"/>
          <w:sz w:val="52"/>
          <w:szCs w:val="52"/>
        </w:rPr>
        <w:t>Brand</w:t>
      </w:r>
    </w:p>
    <w:p w14:paraId="05385E16" w14:textId="60D2FAB3" w:rsidR="00FD5BEB" w:rsidRDefault="00FD5BEB" w:rsidP="00FD5BEB">
      <w:pPr>
        <w:spacing w:line="240" w:lineRule="auto"/>
        <w:jc w:val="both"/>
        <w:rPr>
          <w:rFonts w:ascii="Forte" w:hAnsi="Forte"/>
          <w:sz w:val="36"/>
          <w:szCs w:val="36"/>
        </w:rPr>
      </w:pPr>
      <w:r w:rsidRPr="007D2761">
        <w:rPr>
          <w:rFonts w:ascii="Forte" w:hAnsi="Forte"/>
          <w:sz w:val="36"/>
          <w:szCs w:val="36"/>
        </w:rPr>
        <w:t xml:space="preserve">                                      PKR </w:t>
      </w:r>
      <w:r>
        <w:rPr>
          <w:rFonts w:ascii="Forte" w:hAnsi="Forte"/>
          <w:sz w:val="36"/>
          <w:szCs w:val="36"/>
        </w:rPr>
        <w:t>3</w:t>
      </w:r>
      <w:r w:rsidRPr="007D2761">
        <w:rPr>
          <w:rFonts w:ascii="Forte" w:hAnsi="Forte"/>
          <w:sz w:val="36"/>
          <w:szCs w:val="36"/>
        </w:rPr>
        <w:t>,</w:t>
      </w:r>
      <w:r>
        <w:rPr>
          <w:rFonts w:ascii="Forte" w:hAnsi="Forte"/>
          <w:sz w:val="36"/>
          <w:szCs w:val="36"/>
        </w:rPr>
        <w:t>3</w:t>
      </w:r>
      <w:r w:rsidRPr="007D2761">
        <w:rPr>
          <w:rFonts w:ascii="Forte" w:hAnsi="Forte"/>
          <w:sz w:val="36"/>
          <w:szCs w:val="36"/>
        </w:rPr>
        <w:t>00 Pro</w:t>
      </w:r>
    </w:p>
    <w:p w14:paraId="5E7E2EAF" w14:textId="18E88AB5" w:rsidR="00FD5BEB" w:rsidRDefault="00FD5BEB" w:rsidP="00FD5BEB">
      <w:pPr>
        <w:spacing w:line="240" w:lineRule="auto"/>
        <w:jc w:val="both"/>
        <w:rPr>
          <w:rFonts w:ascii="Forte" w:hAnsi="Forte"/>
          <w:sz w:val="36"/>
          <w:szCs w:val="36"/>
        </w:rPr>
      </w:pPr>
      <w:r>
        <w:rPr>
          <w:rFonts w:ascii="Forte" w:hAnsi="Forte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DE6E5C8" wp14:editId="66677323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5213350" cy="1828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1CE5C" w14:textId="77777777" w:rsidR="00FD5BEB" w:rsidRDefault="00FD5BEB" w:rsidP="00FD5BEB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70E670A4" w14:textId="77777777" w:rsidR="00FD5BEB" w:rsidRDefault="00FD5BEB" w:rsidP="00FD5BEB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537C3FE2" w14:textId="77777777" w:rsidR="00FD5BEB" w:rsidRDefault="00FD5BEB" w:rsidP="00FD5BEB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60ABA820" w14:textId="77777777" w:rsidR="00FD5BEB" w:rsidRDefault="00FD5BEB" w:rsidP="00FD5BEB">
      <w:pPr>
        <w:pStyle w:val="NormalWeb"/>
        <w:shd w:val="clear" w:color="auto" w:fill="FFFFFF"/>
        <w:spacing w:before="0" w:beforeAutospacing="0"/>
        <w:jc w:val="both"/>
        <w:rPr>
          <w:rFonts w:ascii="Script MT Bold" w:hAnsi="Script MT Bold"/>
          <w:color w:val="002060"/>
          <w:sz w:val="28"/>
          <w:szCs w:val="28"/>
        </w:rPr>
      </w:pPr>
    </w:p>
    <w:p w14:paraId="345DCA76" w14:textId="77777777" w:rsidR="00FD5BEB" w:rsidRPr="00AF1112" w:rsidRDefault="00FD5BEB" w:rsidP="00FD5BEB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="Script MT Bold" w:hAnsi="Script MT Bold" w:cs="Arial"/>
          <w:color w:val="002060"/>
          <w:sz w:val="28"/>
          <w:szCs w:val="28"/>
        </w:rPr>
      </w:pPr>
      <w:r>
        <w:rPr>
          <w:rFonts w:ascii="Arial" w:hAnsi="Arial" w:cs="Arial"/>
          <w:color w:val="6C6C6C"/>
          <w:sz w:val="27"/>
          <w:szCs w:val="27"/>
        </w:rPr>
        <w:t> </w:t>
      </w:r>
      <w:r w:rsidRPr="00AF1112">
        <w:rPr>
          <w:rFonts w:ascii="Script MT Bold" w:hAnsi="Script MT Bold" w:cs="Arial"/>
          <w:color w:val="002060"/>
          <w:sz w:val="28"/>
          <w:szCs w:val="28"/>
        </w:rPr>
        <w:t>hybrid hard drive (HHD), sometimes known as a solid-state hybrid drive (SSHD), is a mass </w:t>
      </w:r>
      <w:hyperlink r:id="rId5" w:history="1">
        <w:r w:rsidRPr="00AF1112">
          <w:rPr>
            <w:rStyle w:val="Hyperlink"/>
            <w:rFonts w:ascii="Script MT Bold" w:hAnsi="Script MT Bold" w:cs="Arial"/>
            <w:color w:val="002060"/>
            <w:sz w:val="28"/>
            <w:szCs w:val="28"/>
          </w:rPr>
          <w:t>storage</w:t>
        </w:r>
      </w:hyperlink>
      <w:r w:rsidRPr="00AF1112">
        <w:rPr>
          <w:rFonts w:ascii="Script MT Bold" w:hAnsi="Script MT Bold" w:cs="Arial"/>
          <w:color w:val="002060"/>
          <w:sz w:val="28"/>
          <w:szCs w:val="28"/>
        </w:rPr>
        <w:t> device that combines a conventional hard disk drive (</w:t>
      </w:r>
      <w:hyperlink r:id="rId6" w:history="1">
        <w:r w:rsidRPr="00AF1112">
          <w:rPr>
            <w:rStyle w:val="Hyperlink"/>
            <w:rFonts w:ascii="Script MT Bold" w:hAnsi="Script MT Bold" w:cs="Arial"/>
            <w:color w:val="002060"/>
            <w:sz w:val="28"/>
            <w:szCs w:val="28"/>
          </w:rPr>
          <w:t>HDD</w:t>
        </w:r>
      </w:hyperlink>
      <w:r w:rsidRPr="00AF1112">
        <w:rPr>
          <w:rFonts w:ascii="Script MT Bold" w:hAnsi="Script MT Bold" w:cs="Arial"/>
          <w:color w:val="002060"/>
          <w:sz w:val="28"/>
          <w:szCs w:val="28"/>
        </w:rPr>
        <w:t>) and a </w:t>
      </w:r>
      <w:hyperlink r:id="rId7" w:history="1">
        <w:r w:rsidRPr="00AF1112">
          <w:rPr>
            <w:rStyle w:val="Hyperlink"/>
            <w:rFonts w:ascii="Script MT Bold" w:hAnsi="Script MT Bold" w:cs="Arial"/>
            <w:color w:val="002060"/>
            <w:sz w:val="28"/>
            <w:szCs w:val="28"/>
          </w:rPr>
          <w:t>NAND flash</w:t>
        </w:r>
      </w:hyperlink>
      <w:r w:rsidRPr="00AF1112">
        <w:rPr>
          <w:rFonts w:ascii="Script MT Bold" w:hAnsi="Script MT Bold" w:cs="Arial"/>
          <w:color w:val="002060"/>
          <w:sz w:val="28"/>
          <w:szCs w:val="28"/>
        </w:rPr>
        <w:t> module. An HHD blends the capacity, cost and performance of physical disk storage with the accelerated performance of flash.</w:t>
      </w:r>
    </w:p>
    <w:p w14:paraId="0D2CEDDB" w14:textId="77777777" w:rsidR="00FD5BEB" w:rsidRDefault="00FD5BEB" w:rsidP="00FD5BEB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="Script MT Bold" w:hAnsi="Script MT Bold" w:cs="Arial"/>
          <w:color w:val="002060"/>
          <w:sz w:val="28"/>
          <w:szCs w:val="28"/>
        </w:rPr>
      </w:pPr>
      <w:r w:rsidRPr="00AF1112">
        <w:rPr>
          <w:rFonts w:ascii="Script MT Bold" w:hAnsi="Script MT Bold" w:cs="Arial"/>
          <w:color w:val="002060"/>
          <w:sz w:val="28"/>
          <w:szCs w:val="28"/>
        </w:rPr>
        <w:t>Data that is frequently written to or retrieved from storage is served from </w:t>
      </w:r>
      <w:hyperlink r:id="rId8" w:history="1">
        <w:r w:rsidRPr="00AF1112">
          <w:rPr>
            <w:rStyle w:val="Hyperlink"/>
            <w:rFonts w:ascii="Script MT Bold" w:hAnsi="Script MT Bold" w:cs="Arial"/>
            <w:color w:val="002060"/>
            <w:sz w:val="28"/>
            <w:szCs w:val="28"/>
          </w:rPr>
          <w:t>flash memory</w:t>
        </w:r>
      </w:hyperlink>
      <w:r w:rsidRPr="00AF1112">
        <w:rPr>
          <w:rFonts w:ascii="Script MT Bold" w:hAnsi="Script MT Bold" w:cs="Arial"/>
          <w:color w:val="002060"/>
          <w:sz w:val="28"/>
          <w:szCs w:val="28"/>
        </w:rPr>
        <w:t xml:space="preserve">. Seagate Technology, Toshiba Corp. and Western Digital Corp. </w:t>
      </w:r>
    </w:p>
    <w:p w14:paraId="0FADADFF" w14:textId="77777777" w:rsidR="00FD5BEB" w:rsidRPr="00EB24E2" w:rsidRDefault="00FD5BEB" w:rsidP="00FD5BEB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Type:</w:t>
      </w:r>
      <w:r>
        <w:rPr>
          <w:b/>
          <w:bCs/>
          <w:color w:val="030365"/>
        </w:rPr>
        <w:t xml:space="preserve">                                                         </w:t>
      </w:r>
      <w:r>
        <w:rPr>
          <w:color w:val="030365"/>
          <w:sz w:val="27"/>
          <w:szCs w:val="27"/>
        </w:rPr>
        <w:t>Internal</w:t>
      </w:r>
    </w:p>
    <w:p w14:paraId="14F8D566" w14:textId="77777777" w:rsidR="00FD5BEB" w:rsidRPr="00EB24E2" w:rsidRDefault="00FD5BEB" w:rsidP="00FD5BEB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Size:</w:t>
      </w:r>
      <w:r>
        <w:rPr>
          <w:b/>
          <w:bCs/>
          <w:color w:val="030365"/>
        </w:rPr>
        <w:t xml:space="preserve">                                                           </w:t>
      </w:r>
      <w:r>
        <w:rPr>
          <w:color w:val="030365"/>
          <w:sz w:val="27"/>
          <w:szCs w:val="27"/>
        </w:rPr>
        <w:t>4.5"</w:t>
      </w:r>
    </w:p>
    <w:p w14:paraId="291F61A7" w14:textId="77777777" w:rsidR="00FD5BEB" w:rsidRPr="00EB24E2" w:rsidRDefault="00FD5BEB" w:rsidP="00FD5BEB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Speed:</w:t>
      </w:r>
      <w:r>
        <w:rPr>
          <w:b/>
          <w:bCs/>
          <w:color w:val="030365"/>
        </w:rPr>
        <w:t xml:space="preserve">                                                       </w:t>
      </w:r>
      <w:r>
        <w:rPr>
          <w:color w:val="030365"/>
          <w:sz w:val="27"/>
          <w:szCs w:val="27"/>
        </w:rPr>
        <w:t>14000rpm</w:t>
      </w:r>
    </w:p>
    <w:p w14:paraId="33F214F7" w14:textId="77777777" w:rsidR="00FD5BEB" w:rsidRPr="00EB24E2" w:rsidRDefault="00FD5BEB" w:rsidP="00FD5BEB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Species:</w:t>
      </w:r>
      <w:r>
        <w:rPr>
          <w:b/>
          <w:bCs/>
          <w:color w:val="030365"/>
        </w:rPr>
        <w:t xml:space="preserve">                                                      </w:t>
      </w:r>
      <w:r>
        <w:rPr>
          <w:color w:val="030365"/>
          <w:sz w:val="27"/>
          <w:szCs w:val="27"/>
        </w:rPr>
        <w:t>100GB</w:t>
      </w:r>
    </w:p>
    <w:p w14:paraId="691B24A4" w14:textId="2EEF454E" w:rsidR="00FD5BEB" w:rsidRPr="00EB24E2" w:rsidRDefault="00FD5BEB" w:rsidP="00FD5BEB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 xml:space="preserve">Brand </w:t>
      </w:r>
      <w:proofErr w:type="gramStart"/>
      <w:r w:rsidRPr="00EB24E2">
        <w:rPr>
          <w:b/>
          <w:bCs/>
          <w:color w:val="030365"/>
        </w:rPr>
        <w:t>Name</w:t>
      </w:r>
      <w:r>
        <w:rPr>
          <w:b/>
          <w:bCs/>
          <w:color w:val="030365"/>
        </w:rPr>
        <w:t xml:space="preserve"> </w:t>
      </w:r>
      <w:r w:rsidRPr="00EB24E2">
        <w:rPr>
          <w:b/>
          <w:bCs/>
          <w:color w:val="030365"/>
        </w:rPr>
        <w:t>:</w:t>
      </w:r>
      <w:proofErr w:type="gramEnd"/>
      <w:r>
        <w:rPr>
          <w:b/>
          <w:bCs/>
          <w:color w:val="030365"/>
        </w:rPr>
        <w:t xml:space="preserve">                                            </w:t>
      </w:r>
      <w:r>
        <w:rPr>
          <w:color w:val="030365"/>
          <w:sz w:val="27"/>
          <w:szCs w:val="27"/>
        </w:rPr>
        <w:t>HGST</w:t>
      </w:r>
    </w:p>
    <w:p w14:paraId="51598A68" w14:textId="77777777" w:rsidR="00FD5BEB" w:rsidRPr="00EB24E2" w:rsidRDefault="00FD5BEB" w:rsidP="00FD5BEB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Application:</w:t>
      </w:r>
      <w:r>
        <w:rPr>
          <w:b/>
          <w:bCs/>
          <w:color w:val="030365"/>
        </w:rPr>
        <w:t xml:space="preserve">                                               </w:t>
      </w:r>
      <w:r>
        <w:rPr>
          <w:color w:val="030365"/>
          <w:sz w:val="27"/>
          <w:szCs w:val="27"/>
        </w:rPr>
        <w:t>Server</w:t>
      </w:r>
    </w:p>
    <w:p w14:paraId="731FA805" w14:textId="77777777" w:rsidR="00FD5BEB" w:rsidRPr="00EB24E2" w:rsidRDefault="00FD5BEB" w:rsidP="00FD5BEB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Cache capacity:</w:t>
      </w:r>
      <w:r>
        <w:rPr>
          <w:b/>
          <w:bCs/>
          <w:color w:val="030365"/>
        </w:rPr>
        <w:t xml:space="preserve">                                         </w:t>
      </w:r>
      <w:r>
        <w:rPr>
          <w:color w:val="030365"/>
          <w:sz w:val="27"/>
          <w:szCs w:val="27"/>
        </w:rPr>
        <w:t>HHD</w:t>
      </w:r>
    </w:p>
    <w:p w14:paraId="207DCBC4" w14:textId="77777777" w:rsidR="00FD5BEB" w:rsidRPr="00EB24E2" w:rsidRDefault="00FD5BEB" w:rsidP="00FD5BEB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Item Condition:</w:t>
      </w:r>
      <w:r>
        <w:rPr>
          <w:b/>
          <w:bCs/>
          <w:color w:val="030365"/>
        </w:rPr>
        <w:t xml:space="preserve">                                         </w:t>
      </w:r>
      <w:r>
        <w:rPr>
          <w:color w:val="030365"/>
          <w:sz w:val="27"/>
          <w:szCs w:val="27"/>
        </w:rPr>
        <w:t>Fresh/New</w:t>
      </w:r>
    </w:p>
    <w:p w14:paraId="14FEF31A" w14:textId="77777777" w:rsidR="00FD5BEB" w:rsidRPr="00EB24E2" w:rsidRDefault="00FD5BEB" w:rsidP="00FD5BEB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Shell Material:</w:t>
      </w:r>
      <w:r>
        <w:rPr>
          <w:b/>
          <w:bCs/>
          <w:color w:val="030365"/>
        </w:rPr>
        <w:t xml:space="preserve">                                           </w:t>
      </w:r>
      <w:r>
        <w:rPr>
          <w:color w:val="030365"/>
          <w:sz w:val="27"/>
          <w:szCs w:val="27"/>
        </w:rPr>
        <w:t>Metal</w:t>
      </w:r>
    </w:p>
    <w:p w14:paraId="13C0D835" w14:textId="77777777" w:rsidR="00FD5BEB" w:rsidRPr="00EB24E2" w:rsidRDefault="00FD5BEB" w:rsidP="00FD5BEB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rFonts w:ascii="Script MT Bold" w:hAnsi="Script MT Bold" w:cs="Arial"/>
          <w:color w:val="002060"/>
          <w:sz w:val="22"/>
          <w:szCs w:val="22"/>
        </w:rPr>
      </w:pPr>
      <w:r w:rsidRPr="00EB24E2">
        <w:rPr>
          <w:b/>
          <w:bCs/>
          <w:color w:val="030365"/>
        </w:rPr>
        <w:t xml:space="preserve">Products </w:t>
      </w:r>
      <w:proofErr w:type="gramStart"/>
      <w:r w:rsidRPr="00EB24E2">
        <w:rPr>
          <w:b/>
          <w:bCs/>
          <w:color w:val="030365"/>
        </w:rPr>
        <w:t>Status :</w:t>
      </w:r>
      <w:proofErr w:type="gramEnd"/>
      <w:r>
        <w:rPr>
          <w:b/>
          <w:bCs/>
          <w:color w:val="030365"/>
        </w:rPr>
        <w:t xml:space="preserve">                                       </w:t>
      </w:r>
      <w:r>
        <w:rPr>
          <w:color w:val="030365"/>
          <w:sz w:val="27"/>
          <w:szCs w:val="27"/>
        </w:rPr>
        <w:t>Good New</w:t>
      </w:r>
    </w:p>
    <w:p w14:paraId="68331FBA" w14:textId="77777777" w:rsidR="00FD5BEB" w:rsidRPr="00C3723F" w:rsidRDefault="00FD5BEB" w:rsidP="00FD5BE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cript MT Bold" w:hAnsi="Script MT Bold"/>
          <w:color w:val="030365"/>
        </w:rPr>
      </w:pPr>
      <w:r w:rsidRPr="00EB24E2">
        <w:rPr>
          <w:rFonts w:ascii="Script MT Bold" w:hAnsi="Script MT Bold" w:cs="Arial"/>
          <w:color w:val="002060"/>
          <w:sz w:val="22"/>
          <w:szCs w:val="22"/>
        </w:rPr>
        <w:t xml:space="preserve">       </w:t>
      </w:r>
      <w:r>
        <w:rPr>
          <w:rFonts w:ascii="Script MT Bold" w:hAnsi="Script MT Bold"/>
          <w:noProof/>
          <w:color w:val="030365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C6B5D" wp14:editId="489FA720">
                <wp:simplePos x="0" y="0"/>
                <wp:positionH relativeFrom="column">
                  <wp:posOffset>260350</wp:posOffset>
                </wp:positionH>
                <wp:positionV relativeFrom="paragraph">
                  <wp:posOffset>556895</wp:posOffset>
                </wp:positionV>
                <wp:extent cx="5530850" cy="12700"/>
                <wp:effectExtent l="19050" t="1905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085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F0031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43.85pt" to="456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" strokecolor="black [3213]" strokeweight="2.25pt">
                <v:stroke joinstyle="miter"/>
              </v:line>
            </w:pict>
          </mc:Fallback>
        </mc:AlternateContent>
      </w:r>
    </w:p>
    <w:sectPr w:rsidR="00FD5BEB" w:rsidRPr="00C3723F" w:rsidSect="00621EFB">
      <w:pgSz w:w="12240" w:h="15840"/>
      <w:pgMar w:top="1440" w:right="1440" w:bottom="1440" w:left="1440" w:header="720" w:footer="720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EB"/>
    <w:rsid w:val="007A29B8"/>
    <w:rsid w:val="00FD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F29A"/>
  <w15:chartTrackingRefBased/>
  <w15:docId w15:val="{2F6F1517-23D4-4685-ABA7-CDCF4695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5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5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storage/definition/flash-memo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chtarget.com/searchstorage/definition/NAND-flash-memo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target.com/searchstorage/definition/hard-disk-drive" TargetMode="External"/><Relationship Id="rId5" Type="http://schemas.openxmlformats.org/officeDocument/2006/relationships/hyperlink" Target="https://www.techtarget.com/searchstorage/definition/storag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ND.COM</dc:creator>
  <cp:keywords/>
  <dc:description/>
  <cp:lastModifiedBy>ND.COM</cp:lastModifiedBy>
  <cp:revision>1</cp:revision>
  <dcterms:created xsi:type="dcterms:W3CDTF">2022-05-11T02:50:00Z</dcterms:created>
  <dcterms:modified xsi:type="dcterms:W3CDTF">2022-05-11T02:52:00Z</dcterms:modified>
</cp:coreProperties>
</file>