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B563" w14:textId="6103C9CF" w:rsidR="00C3293B" w:rsidRPr="007D2761" w:rsidRDefault="00C3293B" w:rsidP="00C3293B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HHD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>Seagate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Brand</w:t>
      </w:r>
    </w:p>
    <w:p w14:paraId="51067CF2" w14:textId="5F6C28FB" w:rsidR="00C3293B" w:rsidRDefault="00C3293B" w:rsidP="00C3293B">
      <w:pPr>
        <w:spacing w:line="240" w:lineRule="auto"/>
        <w:jc w:val="both"/>
        <w:rPr>
          <w:rFonts w:ascii="Forte" w:hAnsi="Forte"/>
          <w:sz w:val="36"/>
          <w:szCs w:val="36"/>
        </w:rPr>
      </w:pP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6</w:t>
      </w:r>
      <w:r w:rsidRPr="007D2761">
        <w:rPr>
          <w:rFonts w:ascii="Forte" w:hAnsi="Forte"/>
          <w:sz w:val="36"/>
          <w:szCs w:val="36"/>
        </w:rPr>
        <w:t>,</w:t>
      </w:r>
      <w:r>
        <w:rPr>
          <w:rFonts w:ascii="Forte" w:hAnsi="Forte"/>
          <w:sz w:val="36"/>
          <w:szCs w:val="36"/>
        </w:rPr>
        <w:t>1</w:t>
      </w:r>
      <w:r w:rsidRPr="007D2761">
        <w:rPr>
          <w:rFonts w:ascii="Forte" w:hAnsi="Forte"/>
          <w:sz w:val="36"/>
          <w:szCs w:val="36"/>
        </w:rPr>
        <w:t>00 Pro</w:t>
      </w:r>
    </w:p>
    <w:p w14:paraId="00F42290" w14:textId="77777777" w:rsidR="00C3293B" w:rsidRDefault="00C3293B" w:rsidP="00C3293B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28CF5EA" wp14:editId="44C2C077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521335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EAF34" w14:textId="77777777" w:rsidR="00C3293B" w:rsidRDefault="00C3293B" w:rsidP="00C3293B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69F41CE7" w14:textId="77777777" w:rsidR="00C3293B" w:rsidRDefault="00C3293B" w:rsidP="00C3293B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5505CC68" w14:textId="77777777" w:rsidR="00C3293B" w:rsidRDefault="00C3293B" w:rsidP="00C3293B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5A7F84F3" w14:textId="77777777" w:rsidR="00C3293B" w:rsidRDefault="00C3293B" w:rsidP="00C3293B">
      <w:pPr>
        <w:pStyle w:val="NormalWeb"/>
        <w:shd w:val="clear" w:color="auto" w:fill="FFFFFF"/>
        <w:spacing w:before="0" w:beforeAutospacing="0"/>
        <w:jc w:val="both"/>
        <w:rPr>
          <w:rFonts w:ascii="Script MT Bold" w:hAnsi="Script MT Bold"/>
          <w:color w:val="002060"/>
          <w:sz w:val="28"/>
          <w:szCs w:val="28"/>
        </w:rPr>
      </w:pPr>
    </w:p>
    <w:p w14:paraId="691C4FF1" w14:textId="77777777" w:rsidR="00C3293B" w:rsidRPr="00AF1112" w:rsidRDefault="00C3293B" w:rsidP="00C3293B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>
        <w:rPr>
          <w:rFonts w:ascii="Arial" w:hAnsi="Arial" w:cs="Arial"/>
          <w:color w:val="6C6C6C"/>
          <w:sz w:val="27"/>
          <w:szCs w:val="27"/>
        </w:rPr>
        <w:t> </w:t>
      </w:r>
      <w:r w:rsidRPr="00AF1112">
        <w:rPr>
          <w:rFonts w:ascii="Script MT Bold" w:hAnsi="Script MT Bold" w:cs="Arial"/>
          <w:color w:val="002060"/>
          <w:sz w:val="28"/>
          <w:szCs w:val="28"/>
        </w:rPr>
        <w:t>hybrid hard drive (HHD), sometimes known as a solid-state hybrid drive (SSHD), is a mass </w:t>
      </w:r>
      <w:hyperlink r:id="rId5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storage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 device that combines a conventional hard disk drive (</w:t>
      </w:r>
      <w:hyperlink r:id="rId6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HDD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) and a </w:t>
      </w:r>
      <w:hyperlink r:id="rId7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NAND flash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 module. An HHD blends the capacity, cost and performance of physical disk storage with the accelerated performance of flash.</w:t>
      </w:r>
    </w:p>
    <w:p w14:paraId="7E33BF71" w14:textId="77777777" w:rsidR="00C3293B" w:rsidRDefault="00C3293B" w:rsidP="00C3293B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 w:rsidRPr="00AF1112">
        <w:rPr>
          <w:rFonts w:ascii="Script MT Bold" w:hAnsi="Script MT Bold" w:cs="Arial"/>
          <w:color w:val="002060"/>
          <w:sz w:val="28"/>
          <w:szCs w:val="28"/>
        </w:rPr>
        <w:t>Data that is frequently written to or retrieved from storage is served from </w:t>
      </w:r>
      <w:hyperlink r:id="rId8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flash memory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 xml:space="preserve">. Seagate Technology, Toshiba Corp. and Western Digital Corp. </w:t>
      </w:r>
    </w:p>
    <w:p w14:paraId="22444BA9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Type:</w:t>
      </w:r>
      <w:r>
        <w:rPr>
          <w:b/>
          <w:bCs/>
          <w:color w:val="030365"/>
        </w:rPr>
        <w:t xml:space="preserve">                                                         </w:t>
      </w:r>
      <w:r>
        <w:rPr>
          <w:color w:val="030365"/>
          <w:sz w:val="27"/>
          <w:szCs w:val="27"/>
        </w:rPr>
        <w:t>Internal</w:t>
      </w:r>
    </w:p>
    <w:p w14:paraId="311764BE" w14:textId="6CAC9756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Size:</w:t>
      </w:r>
      <w:r>
        <w:rPr>
          <w:b/>
          <w:bCs/>
          <w:color w:val="030365"/>
        </w:rPr>
        <w:t xml:space="preserve">                                                           </w:t>
      </w:r>
      <w:r>
        <w:rPr>
          <w:color w:val="030365"/>
          <w:sz w:val="27"/>
          <w:szCs w:val="27"/>
        </w:rPr>
        <w:t>4.</w:t>
      </w:r>
      <w:r>
        <w:rPr>
          <w:color w:val="030365"/>
          <w:sz w:val="27"/>
          <w:szCs w:val="27"/>
        </w:rPr>
        <w:t>7</w:t>
      </w:r>
      <w:r>
        <w:rPr>
          <w:color w:val="030365"/>
          <w:sz w:val="27"/>
          <w:szCs w:val="27"/>
        </w:rPr>
        <w:t>"</w:t>
      </w:r>
    </w:p>
    <w:p w14:paraId="69809866" w14:textId="2FAE55C5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Speed:</w:t>
      </w:r>
      <w:r>
        <w:rPr>
          <w:b/>
          <w:bCs/>
          <w:color w:val="030365"/>
        </w:rPr>
        <w:t xml:space="preserve">                                                       </w:t>
      </w:r>
      <w:r>
        <w:rPr>
          <w:color w:val="030365"/>
          <w:sz w:val="27"/>
          <w:szCs w:val="27"/>
        </w:rPr>
        <w:t>1</w:t>
      </w:r>
      <w:r>
        <w:rPr>
          <w:color w:val="030365"/>
          <w:sz w:val="27"/>
          <w:szCs w:val="27"/>
        </w:rPr>
        <w:t>7</w:t>
      </w:r>
      <w:r>
        <w:rPr>
          <w:color w:val="030365"/>
          <w:sz w:val="27"/>
          <w:szCs w:val="27"/>
        </w:rPr>
        <w:t>000rpm</w:t>
      </w:r>
    </w:p>
    <w:p w14:paraId="056376EC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Species:</w:t>
      </w:r>
      <w:r>
        <w:rPr>
          <w:b/>
          <w:bCs/>
          <w:color w:val="030365"/>
        </w:rPr>
        <w:t xml:space="preserve">                                                      </w:t>
      </w:r>
      <w:r>
        <w:rPr>
          <w:color w:val="030365"/>
          <w:sz w:val="27"/>
          <w:szCs w:val="27"/>
        </w:rPr>
        <w:t>100GB</w:t>
      </w:r>
    </w:p>
    <w:p w14:paraId="53D5E47F" w14:textId="77E35295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Brand Name</w:t>
      </w:r>
      <w:r>
        <w:rPr>
          <w:b/>
          <w:bCs/>
          <w:color w:val="030365"/>
        </w:rPr>
        <w:t xml:space="preserve"> </w:t>
      </w:r>
      <w:r w:rsidRPr="00EB24E2">
        <w:rPr>
          <w:b/>
          <w:bCs/>
          <w:color w:val="030365"/>
        </w:rPr>
        <w:t>:</w:t>
      </w:r>
      <w:r>
        <w:rPr>
          <w:b/>
          <w:bCs/>
          <w:color w:val="030365"/>
        </w:rPr>
        <w:t xml:space="preserve">                                            </w:t>
      </w:r>
      <w:r>
        <w:rPr>
          <w:color w:val="030365"/>
          <w:sz w:val="27"/>
          <w:szCs w:val="27"/>
        </w:rPr>
        <w:t>Seagate</w:t>
      </w:r>
    </w:p>
    <w:p w14:paraId="4FABAEC8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Application:</w:t>
      </w:r>
      <w:r>
        <w:rPr>
          <w:b/>
          <w:bCs/>
          <w:color w:val="030365"/>
        </w:rPr>
        <w:t xml:space="preserve">                                               </w:t>
      </w:r>
      <w:r>
        <w:rPr>
          <w:color w:val="030365"/>
          <w:sz w:val="27"/>
          <w:szCs w:val="27"/>
        </w:rPr>
        <w:t>Server</w:t>
      </w:r>
    </w:p>
    <w:p w14:paraId="085D15E9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Cache capacity:</w:t>
      </w:r>
      <w:r>
        <w:rPr>
          <w:b/>
          <w:bCs/>
          <w:color w:val="030365"/>
        </w:rPr>
        <w:t xml:space="preserve">                                         </w:t>
      </w:r>
      <w:r>
        <w:rPr>
          <w:color w:val="030365"/>
          <w:sz w:val="27"/>
          <w:szCs w:val="27"/>
        </w:rPr>
        <w:t>HHD</w:t>
      </w:r>
    </w:p>
    <w:p w14:paraId="761E4AA8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Item Condition:</w:t>
      </w:r>
      <w:r>
        <w:rPr>
          <w:b/>
          <w:bCs/>
          <w:color w:val="030365"/>
        </w:rPr>
        <w:t xml:space="preserve">                                         </w:t>
      </w:r>
      <w:r>
        <w:rPr>
          <w:color w:val="030365"/>
          <w:sz w:val="27"/>
          <w:szCs w:val="27"/>
        </w:rPr>
        <w:t>Fresh/New</w:t>
      </w:r>
    </w:p>
    <w:p w14:paraId="03230605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Shell Material:</w:t>
      </w:r>
      <w:r>
        <w:rPr>
          <w:b/>
          <w:bCs/>
          <w:color w:val="030365"/>
        </w:rPr>
        <w:t xml:space="preserve">                                           </w:t>
      </w:r>
      <w:r>
        <w:rPr>
          <w:color w:val="030365"/>
          <w:sz w:val="27"/>
          <w:szCs w:val="27"/>
        </w:rPr>
        <w:t>Metal</w:t>
      </w:r>
    </w:p>
    <w:p w14:paraId="71AAB260" w14:textId="77777777" w:rsidR="00C3293B" w:rsidRPr="00EB24E2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Script MT Bold" w:hAnsi="Script MT Bold" w:cs="Arial"/>
          <w:color w:val="002060"/>
          <w:sz w:val="22"/>
          <w:szCs w:val="22"/>
        </w:rPr>
      </w:pPr>
      <w:r w:rsidRPr="00EB24E2">
        <w:rPr>
          <w:b/>
          <w:bCs/>
          <w:color w:val="030365"/>
        </w:rPr>
        <w:t xml:space="preserve">Products </w:t>
      </w:r>
      <w:proofErr w:type="gramStart"/>
      <w:r w:rsidRPr="00EB24E2">
        <w:rPr>
          <w:b/>
          <w:bCs/>
          <w:color w:val="030365"/>
        </w:rPr>
        <w:t>Status :</w:t>
      </w:r>
      <w:proofErr w:type="gramEnd"/>
      <w:r>
        <w:rPr>
          <w:b/>
          <w:bCs/>
          <w:color w:val="030365"/>
        </w:rPr>
        <w:t xml:space="preserve">                                       </w:t>
      </w:r>
      <w:r>
        <w:rPr>
          <w:color w:val="030365"/>
          <w:sz w:val="27"/>
          <w:szCs w:val="27"/>
        </w:rPr>
        <w:t>Good New</w:t>
      </w:r>
    </w:p>
    <w:p w14:paraId="3C89EE6F" w14:textId="77777777" w:rsidR="00C3293B" w:rsidRPr="00C3723F" w:rsidRDefault="00C3293B" w:rsidP="00C3293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cript MT Bold" w:hAnsi="Script MT Bold"/>
          <w:color w:val="030365"/>
        </w:rPr>
      </w:pPr>
      <w:r w:rsidRPr="00EB24E2">
        <w:rPr>
          <w:rFonts w:ascii="Script MT Bold" w:hAnsi="Script MT Bold" w:cs="Arial"/>
          <w:color w:val="002060"/>
          <w:sz w:val="22"/>
          <w:szCs w:val="22"/>
        </w:rPr>
        <w:t xml:space="preserve">       </w:t>
      </w: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E6061" wp14:editId="05A47090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CB3B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sectPr w:rsidR="00C3293B" w:rsidRPr="00C3723F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3B"/>
    <w:rsid w:val="007A29B8"/>
    <w:rsid w:val="00C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E1CD"/>
  <w15:chartTrackingRefBased/>
  <w15:docId w15:val="{03A6A687-79CC-41CB-964E-07C216EC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torage/definition/flash-mem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searchstorage/definition/NAND-flash-mem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storage/definition/hard-disk-drive" TargetMode="External"/><Relationship Id="rId5" Type="http://schemas.openxmlformats.org/officeDocument/2006/relationships/hyperlink" Target="https://www.techtarget.com/searchstorage/definition/storag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2022-05-11T02:52:00Z</dcterms:created>
  <dcterms:modified xsi:type="dcterms:W3CDTF">2022-05-11T02:54:00Z</dcterms:modified>
</cp:coreProperties>
</file>