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t>https://engwpcaps1.everestre.net:8181/pc/PolicyCenter.do</w:t>
        <w:br/>
        <w:drawing>
          <wp:inline distT="0" distR="0" distB="0" distL="0">
            <wp:extent cx="5080000" cy="3810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    <Relationship Id="rId2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2021-03-04T01:21:37Z</dcterms:created>
  <dc:creator>Apache POI</dc:creator>
</cp:coreProperties>
</file>