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778" w:rsidRDefault="00966869" w:rsidP="0040084B">
      <w:pPr>
        <w:pStyle w:val="Title"/>
      </w:pPr>
      <w:r>
        <w:t>Programming Guidelines</w:t>
      </w:r>
    </w:p>
    <w:p w:rsidR="003B7778" w:rsidRDefault="005178CA">
      <w:r>
        <w:t>2019-07-24</w:t>
      </w:r>
    </w:p>
    <w:p w:rsidR="003B7778" w:rsidRDefault="003B7778"/>
    <w:p w:rsidR="00C70D83" w:rsidRDefault="00C70D83"/>
    <w:p w:rsidR="00C70D83" w:rsidRDefault="00C70D83" w:rsidP="00C70D83">
      <w:pPr>
        <w:pStyle w:val="Heading2"/>
      </w:pPr>
      <w:r>
        <w:t>Purpose of coding standards and best practices</w:t>
      </w:r>
    </w:p>
    <w:p w:rsidR="00C70D83" w:rsidRDefault="00C70D83" w:rsidP="00C70D83">
      <w:r>
        <w:t>To develop reliable and maintainable applications, you must follow coding standards and best practices.</w:t>
      </w:r>
    </w:p>
    <w:p w:rsidR="00C70D83" w:rsidRDefault="00C70D83" w:rsidP="00C70D83">
      <w:r>
        <w:t>The naming conventions, coding standards and best practices described in this document are compiled from our own experience and by referring to various Microsoft and non-Microsoft guidelines.</w:t>
      </w:r>
    </w:p>
    <w:p w:rsidR="00F03787" w:rsidRDefault="00DC5DC7" w:rsidP="00DC5DC7">
      <w:pPr>
        <w:pStyle w:val="Heading2"/>
      </w:pPr>
      <w:r>
        <w:t>General Rules</w:t>
      </w:r>
    </w:p>
    <w:p w:rsidR="00DC5DC7" w:rsidRDefault="00C50DED" w:rsidP="00F03787">
      <w:r>
        <w:t>A method should do only one job</w:t>
      </w:r>
      <w:r w:rsidR="00DC5DC7" w:rsidRPr="00DC5DC7">
        <w:t>. Do not combine more than one job in a single method, even if those jobs are very small.</w:t>
      </w:r>
    </w:p>
    <w:p w:rsidR="00F03787" w:rsidRDefault="00F03787" w:rsidP="00F03787">
      <w:r>
        <w:t>Avoid writing very long methods. A</w:t>
      </w:r>
      <w:r w:rsidR="00C50DED">
        <w:t xml:space="preserve"> method should typically have 1-</w:t>
      </w:r>
      <w:r>
        <w:t>25 lines of code. If a</w:t>
      </w:r>
      <w:r w:rsidR="00DC5DC7">
        <w:t xml:space="preserve"> </w:t>
      </w:r>
      <w:r>
        <w:t xml:space="preserve">method has more than 25 lines of code, you </w:t>
      </w:r>
      <w:r w:rsidR="00C50DED">
        <w:t>may wish to</w:t>
      </w:r>
      <w:r>
        <w:t xml:space="preserve"> cons</w:t>
      </w:r>
      <w:r w:rsidR="00DC5DC7">
        <w:t>ider refactoring</w:t>
      </w:r>
      <w:r w:rsidR="00C50DED">
        <w:t xml:space="preserve"> it</w:t>
      </w:r>
      <w:r w:rsidR="00DC5DC7">
        <w:t xml:space="preserve"> into separate </w:t>
      </w:r>
      <w:r>
        <w:t>methods.</w:t>
      </w:r>
    </w:p>
    <w:p w:rsidR="00DC5DC7" w:rsidRDefault="00DC5DC7" w:rsidP="00DC5DC7">
      <w:r>
        <w:t>File names should match the class names. For example, for the class HelloWorld, the file name should be helloworld.cs or, helloworld.vb.</w:t>
      </w:r>
    </w:p>
    <w:p w:rsidR="00DC5DC7" w:rsidRDefault="00DC5DC7" w:rsidP="00DC5DC7">
      <w:r w:rsidRPr="00F03787">
        <w:t>There should be one and only one single blank line between each method inside the class.</w:t>
      </w:r>
    </w:p>
    <w:p w:rsidR="00F03787" w:rsidRDefault="00DC5DC7" w:rsidP="00C70D83">
      <w:r>
        <w:t>Indentation should be four spaces.</w:t>
      </w:r>
    </w:p>
    <w:p w:rsidR="00176BB3" w:rsidRDefault="00176BB3" w:rsidP="00176BB3">
      <w:r>
        <w:t xml:space="preserve">Use #region to group related pieces of code together. </w:t>
      </w:r>
    </w:p>
    <w:p w:rsidR="0041710F" w:rsidRDefault="0041710F" w:rsidP="00176BB3">
      <w:r>
        <w:t>Look for and remove dead code from time to time, such as</w:t>
      </w:r>
      <w:r w:rsidR="00BF1A07">
        <w:t xml:space="preserve"> unnecessary “using” statements, methods that are no longer called, and unneeded parameters.</w:t>
      </w:r>
    </w:p>
    <w:p w:rsidR="003B7778" w:rsidRDefault="00966869">
      <w:pPr>
        <w:pStyle w:val="Heading2"/>
      </w:pPr>
      <w:r>
        <w:t>Names of variables and other identifiers</w:t>
      </w:r>
    </w:p>
    <w:p w:rsidR="003B7778" w:rsidRDefault="00966869">
      <w:r>
        <w:t xml:space="preserve">In most modern programming languages there are two ways to group </w:t>
      </w:r>
      <w:r w:rsidR="00C50DED">
        <w:t>the characters</w:t>
      </w:r>
      <w:r>
        <w:t xml:space="preserve"> that make up a variable name. One is to begin with a capital letter, and the other is to use an underscore. This allows us to use two levels of separation.</w:t>
      </w:r>
    </w:p>
    <w:p w:rsidR="003B7778" w:rsidRDefault="00966869">
      <w:r>
        <w:lastRenderedPageBreak/>
        <w:t>We use capital letters to separate words and underscores to separate important sections of the name.</w:t>
      </w:r>
    </w:p>
    <w:p w:rsidR="003F7CCD" w:rsidRDefault="003F7CCD" w:rsidP="003F7CCD">
      <w:pPr>
        <w:pStyle w:val="Code"/>
      </w:pPr>
      <w:r>
        <w:t>PathedFileName_Original</w:t>
      </w:r>
    </w:p>
    <w:p w:rsidR="003F7CCD" w:rsidRDefault="003F7CCD" w:rsidP="003F7CCD">
      <w:pPr>
        <w:pStyle w:val="Code"/>
      </w:pPr>
      <w:r>
        <w:t>PathedFileName_Old</w:t>
      </w:r>
    </w:p>
    <w:p w:rsidR="003F7CCD" w:rsidRDefault="003F7CCD" w:rsidP="003F7CCD">
      <w:pPr>
        <w:pStyle w:val="Code"/>
      </w:pPr>
      <w:r>
        <w:t>PathedFileName_New</w:t>
      </w:r>
    </w:p>
    <w:p w:rsidR="003F7CCD" w:rsidRDefault="003F7CCD" w:rsidP="003F7CCD">
      <w:pPr>
        <w:pStyle w:val="Code"/>
      </w:pPr>
      <w:r>
        <w:t>PathedFileName_Backup</w:t>
      </w:r>
    </w:p>
    <w:p w:rsidR="00C70D83" w:rsidRDefault="00C70D83">
      <w:r>
        <w:t>Use the prefix I for interfaces.</w:t>
      </w:r>
    </w:p>
    <w:p w:rsidR="00C70D83" w:rsidRDefault="00C70D83" w:rsidP="00C70D83">
      <w:pPr>
        <w:pStyle w:val="Code"/>
      </w:pPr>
      <w:r>
        <w:t>IEntity</w:t>
      </w:r>
    </w:p>
    <w:p w:rsidR="003F7CCD" w:rsidRDefault="003F7CCD" w:rsidP="003F7CCD">
      <w:r>
        <w:t>One-letter variable names should only be used for iterations through short loops.</w:t>
      </w:r>
    </w:p>
    <w:p w:rsidR="003F7CCD" w:rsidRDefault="003F7CCD" w:rsidP="003F7CCD">
      <w:pPr>
        <w:pStyle w:val="Code"/>
      </w:pPr>
      <w:r>
        <w:t>for (int i = 0; i &gt; wb.Worksheets.Count; i++)</w:t>
      </w:r>
    </w:p>
    <w:p w:rsidR="003F7CCD" w:rsidRDefault="003F7CCD" w:rsidP="003F7CCD">
      <w:pPr>
        <w:pStyle w:val="Code"/>
      </w:pPr>
      <w:r>
        <w:t>{</w:t>
      </w:r>
    </w:p>
    <w:p w:rsidR="003F7CCD" w:rsidRDefault="003F7CCD" w:rsidP="003F7CCD">
      <w:pPr>
        <w:pStyle w:val="Code"/>
      </w:pPr>
      <w:r>
        <w:tab/>
        <w:t>wb.Worksheets[i].Cells.ApplyStyle(allRowStyle, allRowStyleFlag);</w:t>
      </w:r>
    </w:p>
    <w:p w:rsidR="003F7CCD" w:rsidRDefault="003F7CCD" w:rsidP="003F7CCD">
      <w:pPr>
        <w:pStyle w:val="Code"/>
      </w:pPr>
      <w:r>
        <w:t>}</w:t>
      </w:r>
    </w:p>
    <w:p w:rsidR="00AD5B43" w:rsidRDefault="00AD5B43" w:rsidP="00AD5B43">
      <w:r w:rsidRPr="00AD5B43">
        <w:t>Do not use variable names that resemble keywords.</w:t>
      </w:r>
      <w:r>
        <w:t xml:space="preserve"> For example, “DESC” is a reserved word in SQL, so a description should be named Descr rather than Desc.</w:t>
      </w:r>
    </w:p>
    <w:p w:rsidR="00046466" w:rsidRDefault="00046466" w:rsidP="00046466">
      <w:r>
        <w:t>Do not use two consecutive underscores,</w:t>
      </w:r>
      <w:r w:rsidR="004358EC">
        <w:t xml:space="preserve"> because these are reserved in .net for compiler-generated identifiers.</w:t>
      </w:r>
    </w:p>
    <w:p w:rsidR="00046466" w:rsidRDefault="00046466" w:rsidP="00046466">
      <w:r>
        <w:t>In the past, standards such as Hungarian notation</w:t>
      </w:r>
      <w:r w:rsidR="006B40C3">
        <w:t xml:space="preserve"> were used to provide information about a variable, such as its type and scope. In Visual Studio, you can now just hover the mouse pointer over a variable name to get this information. Still, there are cases where information about the kind of variable helps. </w:t>
      </w:r>
      <w:r w:rsidR="003C7944">
        <w:t xml:space="preserve">For example, when SQL code is stored in variables, the variable names should be prefixed with “sql_”. </w:t>
      </w:r>
      <w:r w:rsidR="006B40C3">
        <w:t>UI elements on the aspx pages should be prefixed by the type of control, such as the following:</w:t>
      </w:r>
    </w:p>
    <w:p w:rsidR="006B40C3" w:rsidRDefault="006B40C3" w:rsidP="006B40C3">
      <w:pPr>
        <w:pStyle w:val="Code"/>
      </w:pPr>
      <w:r>
        <w:t>btn_Start</w:t>
      </w:r>
    </w:p>
    <w:p w:rsidR="006B40C3" w:rsidRDefault="006B40C3" w:rsidP="006B40C3">
      <w:pPr>
        <w:pStyle w:val="Code"/>
      </w:pPr>
      <w:r>
        <w:t>textbox_Name</w:t>
      </w:r>
    </w:p>
    <w:p w:rsidR="006B40C3" w:rsidRDefault="006B40C3" w:rsidP="006B40C3">
      <w:pPr>
        <w:pStyle w:val="Code"/>
      </w:pPr>
      <w:r>
        <w:t>grid_People</w:t>
      </w:r>
    </w:p>
    <w:p w:rsidR="006B40C3" w:rsidRDefault="006B40C3" w:rsidP="006B40C3">
      <w:pPr>
        <w:pStyle w:val="Code"/>
      </w:pPr>
      <w:r>
        <w:t>pic_Photo</w:t>
      </w:r>
    </w:p>
    <w:p w:rsidR="003B7778" w:rsidRDefault="00AE6094" w:rsidP="00C5387F">
      <w:pPr>
        <w:pStyle w:val="Heading2"/>
      </w:pPr>
      <w:r>
        <w:t>Abbreviations</w:t>
      </w:r>
    </w:p>
    <w:p w:rsidR="00C5387F" w:rsidRDefault="006844A1" w:rsidP="00AE6094">
      <w:r w:rsidRPr="006844A1">
        <w:t xml:space="preserve">Use </w:t>
      </w:r>
      <w:r w:rsidR="00176BB3">
        <w:t>m</w:t>
      </w:r>
      <w:r w:rsidRPr="006844A1">
        <w:t>eaningful, descriptive words to name variables.</w:t>
      </w:r>
      <w:r>
        <w:t xml:space="preserve"> Most English words should be spelled out rather than abbreviated. The drawbacks of having longer variable names are greatly outweighed by having more consistent, readable code. When words are abbreviated, it should usually be obvious what the abbreviation stands for. </w:t>
      </w:r>
      <w:r w:rsidR="00C5387F">
        <w:t>The Abbr.ods spreadsheet contains a list of the standard abbreviations we use.</w:t>
      </w:r>
    </w:p>
    <w:p w:rsidR="00AE6094" w:rsidRDefault="00AE6094" w:rsidP="00AE6094">
      <w:r>
        <w:t>Using standardized abbreviations has some great benefits, but few programmers bother with it.</w:t>
      </w:r>
    </w:p>
    <w:p w:rsidR="00AE6094" w:rsidRDefault="00AE6094" w:rsidP="00AE6094">
      <w:r>
        <w:lastRenderedPageBreak/>
        <w:t>Say, for example, you needed to search the code for anything related to the fiscal year. Without standardized abbreviations</w:t>
      </w:r>
      <w:r w:rsidR="00A609AB">
        <w:t>, you would need to search for “</w:t>
      </w:r>
      <w:r>
        <w:t>fiscal year</w:t>
      </w:r>
      <w:r w:rsidR="00A609AB">
        <w:t>”</w:t>
      </w:r>
      <w:r>
        <w:t xml:space="preserve">, </w:t>
      </w:r>
      <w:r w:rsidR="00A609AB">
        <w:t>“</w:t>
      </w:r>
      <w:r>
        <w:t>FiscalYear</w:t>
      </w:r>
      <w:r w:rsidR="00A609AB">
        <w:t>”</w:t>
      </w:r>
      <w:r>
        <w:t xml:space="preserve">, </w:t>
      </w:r>
      <w:r w:rsidR="00BD1D61">
        <w:t>“</w:t>
      </w:r>
      <w:r>
        <w:t>FiscalYr</w:t>
      </w:r>
      <w:r w:rsidR="00BD1D61">
        <w:t>”</w:t>
      </w:r>
      <w:r>
        <w:t xml:space="preserve">, </w:t>
      </w:r>
      <w:r w:rsidR="006844A1">
        <w:t>“</w:t>
      </w:r>
      <w:r>
        <w:t>FiscYr</w:t>
      </w:r>
      <w:r w:rsidR="006844A1">
        <w:t>”</w:t>
      </w:r>
      <w:r>
        <w:t xml:space="preserve">, </w:t>
      </w:r>
      <w:r w:rsidR="006844A1">
        <w:t>“</w:t>
      </w:r>
      <w:r>
        <w:t>FY</w:t>
      </w:r>
      <w:r w:rsidR="006844A1">
        <w:t>”</w:t>
      </w:r>
      <w:r>
        <w:t>, and possibly others, and you still might not catch all the occurrences you need.</w:t>
      </w:r>
    </w:p>
    <w:p w:rsidR="00AE6094" w:rsidRDefault="00AE6094" w:rsidP="00AE6094">
      <w:r>
        <w:t>These standardized abbreviations apply to variables and function names in the program code, and to database table and field names. They generally do NOT apply to</w:t>
      </w:r>
      <w:r w:rsidR="0056497F">
        <w:t xml:space="preserve"> text on</w:t>
      </w:r>
      <w:r>
        <w:t xml:space="preserve"> the user interface.</w:t>
      </w:r>
    </w:p>
    <w:p w:rsidR="003B7778" w:rsidRDefault="00966869" w:rsidP="00F03787">
      <w:pPr>
        <w:pStyle w:val="Heading2"/>
      </w:pPr>
      <w:r>
        <w:t>Comments</w:t>
      </w:r>
    </w:p>
    <w:p w:rsidR="003B7778" w:rsidRDefault="00966869">
      <w:r>
        <w:t>In places where the functionality of the code is not obvious, comments should be used to describe what the code is doing. A comment which describes what the line after it is doing should be a sentence ending with a period. A comment describing what a block of code is doing should end with a colon.</w:t>
      </w:r>
    </w:p>
    <w:p w:rsidR="003B7778" w:rsidRDefault="00966869">
      <w:pPr>
        <w:pStyle w:val="Code"/>
        <w:rPr>
          <w:rFonts w:eastAsia="Consolas" w:cs="Consolas"/>
          <w:color w:val="008000"/>
          <w:sz w:val="19"/>
          <w:szCs w:val="19"/>
        </w:rPr>
      </w:pPr>
      <w:r>
        <w:rPr>
          <w:rFonts w:eastAsia="Consolas" w:cs="Consolas"/>
          <w:color w:val="008000"/>
          <w:sz w:val="19"/>
          <w:szCs w:val="19"/>
        </w:rPr>
        <w:t>'// If we have 3 monitors, use the one on the left:</w:t>
      </w:r>
    </w:p>
    <w:p w:rsidR="003B7778" w:rsidRDefault="00966869">
      <w:pPr>
        <w:pStyle w:val="Code"/>
      </w:pPr>
      <w:r>
        <w:rPr>
          <w:rFonts w:eastAsia="Consolas" w:cs="Consolas"/>
          <w:color w:val="0000FF"/>
          <w:sz w:val="19"/>
          <w:szCs w:val="19"/>
        </w:rPr>
        <w:t>Dim</w:t>
      </w:r>
      <w:r>
        <w:rPr>
          <w:rFonts w:eastAsia="Consolas" w:cs="Consolas"/>
          <w:color w:val="000000"/>
          <w:sz w:val="19"/>
          <w:szCs w:val="19"/>
        </w:rPr>
        <w:t xml:space="preserve"> NumberOfMonitors </w:t>
      </w:r>
      <w:r>
        <w:rPr>
          <w:rFonts w:eastAsia="Consolas" w:cs="Consolas"/>
          <w:color w:val="0000FF"/>
          <w:sz w:val="19"/>
          <w:szCs w:val="19"/>
        </w:rPr>
        <w:t>As</w:t>
      </w:r>
      <w:r>
        <w:rPr>
          <w:rFonts w:eastAsia="Consolas" w:cs="Consolas"/>
          <w:color w:val="000000"/>
          <w:sz w:val="19"/>
          <w:szCs w:val="19"/>
        </w:rPr>
        <w:t xml:space="preserve"> </w:t>
      </w:r>
      <w:r>
        <w:rPr>
          <w:rFonts w:eastAsia="Consolas" w:cs="Consolas"/>
          <w:color w:val="0000FF"/>
          <w:sz w:val="19"/>
          <w:szCs w:val="19"/>
        </w:rPr>
        <w:t>Integer</w:t>
      </w:r>
      <w:r>
        <w:rPr>
          <w:rFonts w:eastAsia="Consolas" w:cs="Consolas"/>
          <w:color w:val="000000"/>
          <w:sz w:val="19"/>
          <w:szCs w:val="19"/>
        </w:rPr>
        <w:t xml:space="preserve"> = Screen.AllScreens.Length</w:t>
      </w:r>
    </w:p>
    <w:p w:rsidR="003B7778" w:rsidRDefault="00966869">
      <w:pPr>
        <w:pStyle w:val="Code"/>
        <w:rPr>
          <w:rFonts w:eastAsia="Consolas" w:cs="Consolas"/>
          <w:color w:val="0000FF"/>
          <w:sz w:val="19"/>
          <w:szCs w:val="19"/>
        </w:rPr>
      </w:pPr>
      <w:r>
        <w:rPr>
          <w:rFonts w:eastAsia="Consolas" w:cs="Consolas"/>
          <w:color w:val="0000FF"/>
          <w:sz w:val="19"/>
          <w:szCs w:val="19"/>
        </w:rPr>
        <w:t>If</w:t>
      </w:r>
      <w:r>
        <w:rPr>
          <w:rFonts w:eastAsia="Consolas" w:cs="Consolas"/>
          <w:color w:val="000000"/>
          <w:sz w:val="19"/>
          <w:szCs w:val="19"/>
        </w:rPr>
        <w:t xml:space="preserve"> NumberOfMonitors &gt; 2 </w:t>
      </w:r>
      <w:r>
        <w:rPr>
          <w:rFonts w:eastAsia="Consolas" w:cs="Consolas"/>
          <w:color w:val="0000FF"/>
          <w:sz w:val="19"/>
          <w:szCs w:val="19"/>
        </w:rPr>
        <w:t>Then</w:t>
      </w:r>
    </w:p>
    <w:p w:rsidR="006844A1" w:rsidRPr="006844A1" w:rsidRDefault="006844A1" w:rsidP="006844A1">
      <w:pPr>
        <w:pStyle w:val="Code"/>
        <w:rPr>
          <w:rFonts w:eastAsia="Consolas" w:cs="Consolas"/>
          <w:color w:val="008000"/>
          <w:sz w:val="19"/>
          <w:szCs w:val="19"/>
        </w:rPr>
      </w:pPr>
      <w:r>
        <w:rPr>
          <w:rFonts w:eastAsia="Consolas" w:cs="Consolas"/>
          <w:color w:val="0000FF"/>
          <w:sz w:val="19"/>
          <w:szCs w:val="19"/>
        </w:rPr>
        <w:t xml:space="preserve">    </w:t>
      </w:r>
      <w:r>
        <w:rPr>
          <w:rFonts w:eastAsia="Consolas" w:cs="Consolas"/>
          <w:color w:val="008000"/>
          <w:sz w:val="19"/>
          <w:szCs w:val="19"/>
        </w:rPr>
        <w:t>'// Set the screen boundaries.</w:t>
      </w:r>
    </w:p>
    <w:p w:rsidR="003B7778" w:rsidRDefault="00966869">
      <w:pPr>
        <w:pStyle w:val="Code"/>
      </w:pPr>
      <w:r>
        <w:rPr>
          <w:rFonts w:eastAsia="Consolas" w:cs="Consolas"/>
          <w:color w:val="000000"/>
          <w:sz w:val="19"/>
          <w:szCs w:val="19"/>
        </w:rPr>
        <w:t xml:space="preserve">    </w:t>
      </w:r>
      <w:r>
        <w:rPr>
          <w:rFonts w:eastAsia="Consolas" w:cs="Consolas"/>
          <w:color w:val="0000FF"/>
          <w:sz w:val="19"/>
          <w:szCs w:val="19"/>
        </w:rPr>
        <w:t>Me</w:t>
      </w:r>
      <w:r>
        <w:rPr>
          <w:rFonts w:eastAsia="Consolas" w:cs="Consolas"/>
          <w:color w:val="000000"/>
          <w:sz w:val="19"/>
          <w:szCs w:val="19"/>
        </w:rPr>
        <w:t>.Bounds = Screen.AllScreens(1).Bounds</w:t>
      </w:r>
    </w:p>
    <w:p w:rsidR="003B7778" w:rsidRDefault="00966869">
      <w:pPr>
        <w:pStyle w:val="Code"/>
      </w:pPr>
      <w:r>
        <w:rPr>
          <w:rFonts w:eastAsia="Consolas" w:cs="Consolas"/>
          <w:color w:val="0000FF"/>
          <w:sz w:val="19"/>
          <w:szCs w:val="19"/>
        </w:rPr>
        <w:t>End</w:t>
      </w:r>
      <w:r>
        <w:rPr>
          <w:rFonts w:eastAsia="Consolas" w:cs="Consolas"/>
          <w:color w:val="000000"/>
          <w:sz w:val="19"/>
          <w:szCs w:val="19"/>
        </w:rPr>
        <w:t xml:space="preserve"> </w:t>
      </w:r>
      <w:r>
        <w:rPr>
          <w:rFonts w:eastAsia="Consolas" w:cs="Consolas"/>
          <w:color w:val="0000FF"/>
          <w:sz w:val="19"/>
          <w:szCs w:val="19"/>
        </w:rPr>
        <w:t>If</w:t>
      </w:r>
    </w:p>
    <w:p w:rsidR="003B7778" w:rsidRDefault="003B7778">
      <w:pPr>
        <w:pStyle w:val="Code"/>
      </w:pPr>
    </w:p>
    <w:p w:rsidR="003B7778" w:rsidRDefault="00966869">
      <w:pPr>
        <w:pStyle w:val="Code"/>
        <w:rPr>
          <w:rFonts w:eastAsia="Consolas" w:cs="Consolas"/>
          <w:color w:val="008000"/>
          <w:sz w:val="19"/>
          <w:szCs w:val="19"/>
        </w:rPr>
      </w:pPr>
      <w:r>
        <w:rPr>
          <w:rFonts w:eastAsia="Consolas" w:cs="Consolas"/>
          <w:color w:val="008000"/>
          <w:sz w:val="19"/>
          <w:szCs w:val="19"/>
        </w:rPr>
        <w:t>'// Maximize the application.</w:t>
      </w:r>
    </w:p>
    <w:p w:rsidR="003B7778" w:rsidRDefault="00966869">
      <w:pPr>
        <w:pStyle w:val="Code"/>
      </w:pPr>
      <w:r>
        <w:rPr>
          <w:rFonts w:eastAsia="Consolas" w:cs="Consolas"/>
          <w:color w:val="0000FF"/>
          <w:sz w:val="19"/>
          <w:szCs w:val="19"/>
        </w:rPr>
        <w:t>Me</w:t>
      </w:r>
      <w:r>
        <w:rPr>
          <w:rFonts w:eastAsia="Consolas" w:cs="Consolas"/>
          <w:color w:val="000000"/>
          <w:sz w:val="19"/>
          <w:szCs w:val="19"/>
        </w:rPr>
        <w:t>.WindowState = FormWindowState.Maximized</w:t>
      </w:r>
    </w:p>
    <w:p w:rsidR="003B7778" w:rsidRDefault="00966869">
      <w:r>
        <w:t>Alternatively, you may place a short comment at the end of the line.</w:t>
      </w:r>
    </w:p>
    <w:p w:rsidR="003B7778" w:rsidRDefault="00966869">
      <w:pPr>
        <w:pStyle w:val="Code"/>
      </w:pPr>
      <w:r>
        <w:rPr>
          <w:rFonts w:eastAsia="Consolas" w:cs="Consolas"/>
          <w:color w:val="000000"/>
          <w:sz w:val="19"/>
          <w:szCs w:val="19"/>
        </w:rPr>
        <w:t xml:space="preserve">e.Node.Nodes.Clear() </w:t>
      </w:r>
      <w:r>
        <w:rPr>
          <w:rFonts w:eastAsia="Consolas" w:cs="Consolas"/>
          <w:color w:val="008000"/>
          <w:sz w:val="19"/>
          <w:szCs w:val="19"/>
        </w:rPr>
        <w:t>'</w:t>
      </w:r>
      <w:r w:rsidR="002C1D06">
        <w:rPr>
          <w:rFonts w:eastAsia="Consolas" w:cs="Consolas"/>
          <w:color w:val="008000"/>
          <w:sz w:val="19"/>
          <w:szCs w:val="19"/>
        </w:rPr>
        <w:t xml:space="preserve">// </w:t>
      </w:r>
      <w:r>
        <w:rPr>
          <w:rFonts w:eastAsia="Consolas" w:cs="Consolas"/>
          <w:color w:val="008000"/>
          <w:sz w:val="19"/>
          <w:szCs w:val="19"/>
        </w:rPr>
        <w:t xml:space="preserve">Clear </w:t>
      </w:r>
      <w:r w:rsidR="002C1D06">
        <w:rPr>
          <w:rFonts w:eastAsia="Consolas" w:cs="Consolas"/>
          <w:color w:val="008000"/>
          <w:sz w:val="19"/>
          <w:szCs w:val="19"/>
        </w:rPr>
        <w:t>all i</w:t>
      </w:r>
      <w:r>
        <w:rPr>
          <w:rFonts w:eastAsia="Consolas" w:cs="Consolas"/>
          <w:color w:val="008000"/>
          <w:sz w:val="19"/>
          <w:szCs w:val="19"/>
        </w:rPr>
        <w:t>tems</w:t>
      </w:r>
      <w:r w:rsidR="002C1D06">
        <w:rPr>
          <w:rFonts w:eastAsia="Consolas" w:cs="Consolas"/>
          <w:color w:val="008000"/>
          <w:sz w:val="19"/>
          <w:szCs w:val="19"/>
        </w:rPr>
        <w:t>.</w:t>
      </w:r>
    </w:p>
    <w:p w:rsidR="003B7778" w:rsidRDefault="00966869">
      <w:pPr>
        <w:pStyle w:val="Code"/>
      </w:pPr>
      <w:r>
        <w:rPr>
          <w:rFonts w:eastAsia="Consolas" w:cs="Consolas"/>
          <w:color w:val="000000"/>
          <w:sz w:val="19"/>
          <w:szCs w:val="19"/>
        </w:rPr>
        <w:t xml:space="preserve">AddAllSubFolders(e.Node, </w:t>
      </w:r>
      <w:r>
        <w:rPr>
          <w:rFonts w:eastAsia="Consolas" w:cs="Consolas"/>
          <w:color w:val="0000FF"/>
          <w:sz w:val="19"/>
          <w:szCs w:val="19"/>
        </w:rPr>
        <w:t>CStr</w:t>
      </w:r>
      <w:r>
        <w:rPr>
          <w:rFonts w:eastAsia="Consolas" w:cs="Consolas"/>
          <w:color w:val="000000"/>
          <w:sz w:val="19"/>
          <w:szCs w:val="19"/>
        </w:rPr>
        <w:t xml:space="preserve">(e.Node.Tag)) </w:t>
      </w:r>
      <w:r>
        <w:rPr>
          <w:rFonts w:eastAsia="Consolas" w:cs="Consolas"/>
          <w:color w:val="008000"/>
          <w:sz w:val="19"/>
          <w:szCs w:val="19"/>
        </w:rPr>
        <w:t>'</w:t>
      </w:r>
      <w:r w:rsidR="002C1D06">
        <w:rPr>
          <w:rFonts w:eastAsia="Consolas" w:cs="Consolas"/>
          <w:color w:val="008000"/>
          <w:sz w:val="19"/>
          <w:szCs w:val="19"/>
        </w:rPr>
        <w:t xml:space="preserve">// </w:t>
      </w:r>
      <w:r>
        <w:rPr>
          <w:rFonts w:eastAsia="Consolas" w:cs="Consolas"/>
          <w:color w:val="008000"/>
          <w:sz w:val="19"/>
          <w:szCs w:val="19"/>
        </w:rPr>
        <w:t xml:space="preserve">Add </w:t>
      </w:r>
      <w:r w:rsidR="002C1D06">
        <w:rPr>
          <w:rFonts w:eastAsia="Consolas" w:cs="Consolas"/>
          <w:color w:val="008000"/>
          <w:sz w:val="19"/>
          <w:szCs w:val="19"/>
        </w:rPr>
        <w:t>a</w:t>
      </w:r>
      <w:r>
        <w:rPr>
          <w:rFonts w:eastAsia="Consolas" w:cs="Consolas"/>
          <w:color w:val="008000"/>
          <w:sz w:val="19"/>
          <w:szCs w:val="19"/>
        </w:rPr>
        <w:t xml:space="preserve">ll </w:t>
      </w:r>
      <w:r w:rsidR="002C1D06">
        <w:rPr>
          <w:rFonts w:eastAsia="Consolas" w:cs="Consolas"/>
          <w:color w:val="008000"/>
          <w:sz w:val="19"/>
          <w:szCs w:val="19"/>
        </w:rPr>
        <w:t>f</w:t>
      </w:r>
      <w:r>
        <w:rPr>
          <w:rFonts w:eastAsia="Consolas" w:cs="Consolas"/>
          <w:color w:val="008000"/>
          <w:sz w:val="19"/>
          <w:szCs w:val="19"/>
        </w:rPr>
        <w:t>olders</w:t>
      </w:r>
      <w:r w:rsidR="002C1D06">
        <w:rPr>
          <w:rFonts w:eastAsia="Consolas" w:cs="Consolas"/>
          <w:color w:val="008000"/>
          <w:sz w:val="19"/>
          <w:szCs w:val="19"/>
        </w:rPr>
        <w:t>.</w:t>
      </w:r>
    </w:p>
    <w:p w:rsidR="003B7778" w:rsidRDefault="00966869">
      <w:r>
        <w:t>Symbols used in comments:</w:t>
      </w:r>
    </w:p>
    <w:p w:rsidR="003B7778" w:rsidRDefault="00966869">
      <w:r>
        <w:t xml:space="preserve">    † or ‡ exception</w:t>
      </w:r>
    </w:p>
    <w:p w:rsidR="003B7778" w:rsidRDefault="00966869">
      <w:r>
        <w:t xml:space="preserve">    ↑ jump out</w:t>
      </w:r>
    </w:p>
    <w:p w:rsidR="003B7778" w:rsidRDefault="00966869">
      <w:r>
        <w:t xml:space="preserve">Comments not directly related to the program flow </w:t>
      </w:r>
      <w:r w:rsidR="005D66A4">
        <w:t>should be placed in parentheses or marked as a note.</w:t>
      </w:r>
      <w:r w:rsidR="004F7D97">
        <w:t xml:space="preserve"> These comments </w:t>
      </w:r>
      <w:r w:rsidR="00A550F1">
        <w:t>typically</w:t>
      </w:r>
      <w:r w:rsidR="004F7D97">
        <w:t xml:space="preserve"> describe </w:t>
      </w:r>
      <w:r w:rsidR="004F7D97" w:rsidRPr="004F7D97">
        <w:rPr>
          <w:rStyle w:val="Emphasis"/>
        </w:rPr>
        <w:t>why</w:t>
      </w:r>
      <w:r w:rsidR="004F7D97">
        <w:t xml:space="preserve"> you are doing something.</w:t>
      </w:r>
    </w:p>
    <w:p w:rsidR="0053745F" w:rsidRDefault="0053745F" w:rsidP="004C0632">
      <w:pPr>
        <w:pStyle w:val="Code"/>
        <w:rPr>
          <w:highlight w:val="white"/>
        </w:rPr>
      </w:pPr>
      <w:r>
        <w:rPr>
          <w:highlight w:val="white"/>
        </w:rPr>
        <w:t xml:space="preserve">b_Success = </w:t>
      </w:r>
      <w:r>
        <w:rPr>
          <w:color w:val="2B91AF"/>
          <w:highlight w:val="white"/>
        </w:rPr>
        <w:t>UpdateRecord</w:t>
      </w:r>
      <w:r>
        <w:rPr>
          <w:highlight w:val="white"/>
        </w:rPr>
        <w:t>.Update_BPlAllotment(</w:t>
      </w:r>
    </w:p>
    <w:p w:rsidR="0053745F" w:rsidRDefault="0053745F" w:rsidP="004C0632">
      <w:pPr>
        <w:pStyle w:val="Code"/>
        <w:rPr>
          <w:highlight w:val="white"/>
        </w:rPr>
      </w:pPr>
      <w:r>
        <w:rPr>
          <w:highlight w:val="white"/>
        </w:rPr>
        <w:t xml:space="preserve">    </w:t>
      </w:r>
      <w:r>
        <w:rPr>
          <w:color w:val="2B91AF"/>
          <w:highlight w:val="white"/>
        </w:rPr>
        <w:t>Convert</w:t>
      </w:r>
      <w:r>
        <w:rPr>
          <w:highlight w:val="white"/>
        </w:rPr>
        <w:t>.ToInt32(ID),</w:t>
      </w:r>
    </w:p>
    <w:p w:rsidR="0053745F" w:rsidRDefault="0053745F" w:rsidP="004C0632">
      <w:pPr>
        <w:pStyle w:val="Code"/>
        <w:rPr>
          <w:highlight w:val="white"/>
        </w:rPr>
      </w:pPr>
      <w:r>
        <w:rPr>
          <w:highlight w:val="white"/>
        </w:rPr>
        <w:t xml:space="preserve">    0,</w:t>
      </w:r>
    </w:p>
    <w:p w:rsidR="0053745F" w:rsidRDefault="0053745F" w:rsidP="004C0632">
      <w:pPr>
        <w:pStyle w:val="Code"/>
        <w:rPr>
          <w:highlight w:val="white"/>
        </w:rPr>
      </w:pPr>
      <w:r>
        <w:rPr>
          <w:highlight w:val="white"/>
        </w:rPr>
        <w:t xml:space="preserve">    </w:t>
      </w:r>
      <w:r>
        <w:rPr>
          <w:color w:val="A31515"/>
          <w:highlight w:val="white"/>
        </w:rPr>
        <w:t>""</w:t>
      </w:r>
      <w:r>
        <w:rPr>
          <w:highlight w:val="white"/>
        </w:rPr>
        <w:t>,</w:t>
      </w:r>
    </w:p>
    <w:p w:rsidR="0053745F" w:rsidRDefault="0053745F" w:rsidP="004C0632">
      <w:pPr>
        <w:pStyle w:val="Code"/>
        <w:rPr>
          <w:highlight w:val="white"/>
        </w:rPr>
      </w:pPr>
      <w:r>
        <w:rPr>
          <w:highlight w:val="white"/>
        </w:rPr>
        <w:t xml:space="preserve">    </w:t>
      </w:r>
      <w:r>
        <w:rPr>
          <w:color w:val="2B91AF"/>
          <w:highlight w:val="white"/>
        </w:rPr>
        <w:t>Convert</w:t>
      </w:r>
      <w:r>
        <w:rPr>
          <w:highlight w:val="white"/>
        </w:rPr>
        <w:t>.ToDecimal(Salary),</w:t>
      </w:r>
    </w:p>
    <w:p w:rsidR="0053745F" w:rsidRDefault="0053745F" w:rsidP="004C0632">
      <w:pPr>
        <w:pStyle w:val="Code"/>
        <w:rPr>
          <w:highlight w:val="white"/>
        </w:rPr>
      </w:pPr>
      <w:r>
        <w:rPr>
          <w:highlight w:val="white"/>
        </w:rPr>
        <w:t xml:space="preserve">    </w:t>
      </w:r>
      <w:r>
        <w:rPr>
          <w:color w:val="2B91AF"/>
          <w:highlight w:val="white"/>
        </w:rPr>
        <w:t>Convert</w:t>
      </w:r>
      <w:r>
        <w:rPr>
          <w:highlight w:val="white"/>
        </w:rPr>
        <w:t>.ToDecimal(Travel),</w:t>
      </w:r>
    </w:p>
    <w:p w:rsidR="0053745F" w:rsidRDefault="0053745F" w:rsidP="004C0632">
      <w:pPr>
        <w:pStyle w:val="Code"/>
        <w:rPr>
          <w:highlight w:val="white"/>
        </w:rPr>
      </w:pPr>
      <w:r>
        <w:rPr>
          <w:highlight w:val="white"/>
        </w:rPr>
        <w:t xml:space="preserve">    </w:t>
      </w:r>
      <w:r>
        <w:rPr>
          <w:color w:val="2B91AF"/>
          <w:highlight w:val="white"/>
        </w:rPr>
        <w:t>Convert</w:t>
      </w:r>
      <w:r>
        <w:rPr>
          <w:highlight w:val="white"/>
        </w:rPr>
        <w:t>.ToDecimal(Contracts));</w:t>
      </w:r>
    </w:p>
    <w:p w:rsidR="0053745F" w:rsidRDefault="0053745F" w:rsidP="004C0632">
      <w:pPr>
        <w:pStyle w:val="Code"/>
        <w:rPr>
          <w:color w:val="008000"/>
          <w:highlight w:val="white"/>
        </w:rPr>
      </w:pPr>
      <w:r>
        <w:rPr>
          <w:color w:val="008000"/>
          <w:highlight w:val="white"/>
        </w:rPr>
        <w:t>// Note:</w:t>
      </w:r>
      <w:r w:rsidR="00282AD2">
        <w:rPr>
          <w:color w:val="008000"/>
          <w:highlight w:val="white"/>
        </w:rPr>
        <w:t xml:space="preserve"> </w:t>
      </w:r>
      <w:r>
        <w:rPr>
          <w:color w:val="008000"/>
          <w:highlight w:val="white"/>
        </w:rPr>
        <w:t xml:space="preserve"> We do not pass the Budget_ID or BPL_ID to the function, because these values cannot be changed.</w:t>
      </w:r>
    </w:p>
    <w:p w:rsidR="004C0632" w:rsidRDefault="004C0632" w:rsidP="004C0632">
      <w:pPr>
        <w:pStyle w:val="Code"/>
        <w:rPr>
          <w:color w:val="008000"/>
          <w:highlight w:val="white"/>
        </w:rPr>
      </w:pPr>
    </w:p>
    <w:p w:rsidR="004C0632" w:rsidRDefault="004C0632" w:rsidP="004C0632">
      <w:pPr>
        <w:pStyle w:val="Code"/>
        <w:rPr>
          <w:rFonts w:cs="Consolas"/>
          <w:color w:val="000000"/>
          <w:sz w:val="19"/>
          <w:szCs w:val="19"/>
          <w:highlight w:val="white"/>
        </w:rPr>
      </w:pPr>
      <w:r>
        <w:rPr>
          <w:rFonts w:cs="Consolas"/>
          <w:color w:val="008000"/>
          <w:sz w:val="19"/>
          <w:szCs w:val="19"/>
          <w:highlight w:val="white"/>
        </w:rPr>
        <w:t>// Calculate the percentages:</w:t>
      </w:r>
    </w:p>
    <w:p w:rsidR="004C0632" w:rsidRDefault="004C0632" w:rsidP="004C0632">
      <w:pPr>
        <w:pStyle w:val="Code"/>
        <w:rPr>
          <w:rFonts w:cs="Consolas"/>
          <w:color w:val="000000"/>
          <w:sz w:val="19"/>
          <w:szCs w:val="19"/>
          <w:highlight w:val="white"/>
        </w:rPr>
      </w:pPr>
      <w:r>
        <w:rPr>
          <w:rFonts w:cs="Consolas"/>
          <w:color w:val="0000FF"/>
          <w:sz w:val="19"/>
          <w:szCs w:val="19"/>
          <w:highlight w:val="white"/>
        </w:rPr>
        <w:lastRenderedPageBreak/>
        <w:t>int</w:t>
      </w:r>
      <w:r>
        <w:rPr>
          <w:rFonts w:cs="Consolas"/>
          <w:color w:val="000000"/>
          <w:sz w:val="19"/>
          <w:szCs w:val="19"/>
          <w:highlight w:val="white"/>
        </w:rPr>
        <w:t xml:space="preserve"> Percentage1 = (</w:t>
      </w:r>
      <w:r>
        <w:rPr>
          <w:rFonts w:cs="Consolas"/>
          <w:color w:val="0000FF"/>
          <w:sz w:val="19"/>
          <w:szCs w:val="19"/>
          <w:highlight w:val="white"/>
        </w:rPr>
        <w:t>int</w:t>
      </w:r>
      <w:r>
        <w:rPr>
          <w:rFonts w:cs="Consolas"/>
          <w:color w:val="000000"/>
          <w:sz w:val="19"/>
          <w:szCs w:val="19"/>
          <w:highlight w:val="white"/>
        </w:rPr>
        <w:t>)</w:t>
      </w:r>
      <w:r>
        <w:rPr>
          <w:rFonts w:cs="Consolas"/>
          <w:color w:val="2B91AF"/>
          <w:sz w:val="19"/>
          <w:szCs w:val="19"/>
          <w:highlight w:val="white"/>
        </w:rPr>
        <w:t>Convert</w:t>
      </w:r>
      <w:r>
        <w:rPr>
          <w:rFonts w:cs="Consolas"/>
          <w:color w:val="000000"/>
          <w:sz w:val="19"/>
          <w:szCs w:val="19"/>
          <w:highlight w:val="white"/>
        </w:rPr>
        <w:t>.ToDecimal(row[</w:t>
      </w:r>
      <w:r>
        <w:rPr>
          <w:rFonts w:cs="Consolas"/>
          <w:color w:val="A31515"/>
          <w:sz w:val="19"/>
          <w:szCs w:val="19"/>
          <w:highlight w:val="white"/>
        </w:rPr>
        <w:t>"Units1"</w:t>
      </w:r>
      <w:r>
        <w:rPr>
          <w:rFonts w:cs="Consolas"/>
          <w:color w:val="000000"/>
          <w:sz w:val="19"/>
          <w:szCs w:val="19"/>
          <w:highlight w:val="white"/>
        </w:rPr>
        <w:t>].ToString());</w:t>
      </w:r>
    </w:p>
    <w:p w:rsidR="004C0632" w:rsidRDefault="004C0632" w:rsidP="004C0632">
      <w:pPr>
        <w:pStyle w:val="Code"/>
        <w:rPr>
          <w:rFonts w:cs="Consolas"/>
          <w:color w:val="000000"/>
          <w:sz w:val="19"/>
          <w:szCs w:val="19"/>
          <w:highlight w:val="white"/>
        </w:rPr>
      </w:pPr>
      <w:r>
        <w:rPr>
          <w:rFonts w:cs="Consolas"/>
          <w:color w:val="0000FF"/>
          <w:sz w:val="19"/>
          <w:szCs w:val="19"/>
          <w:highlight w:val="white"/>
        </w:rPr>
        <w:t>int</w:t>
      </w:r>
      <w:r>
        <w:rPr>
          <w:rFonts w:cs="Consolas"/>
          <w:color w:val="000000"/>
          <w:sz w:val="19"/>
          <w:szCs w:val="19"/>
          <w:highlight w:val="white"/>
        </w:rPr>
        <w:t xml:space="preserve"> Percentage2 = (</w:t>
      </w:r>
      <w:r>
        <w:rPr>
          <w:rFonts w:cs="Consolas"/>
          <w:color w:val="0000FF"/>
          <w:sz w:val="19"/>
          <w:szCs w:val="19"/>
          <w:highlight w:val="white"/>
        </w:rPr>
        <w:t>int</w:t>
      </w:r>
      <w:r>
        <w:rPr>
          <w:rFonts w:cs="Consolas"/>
          <w:color w:val="000000"/>
          <w:sz w:val="19"/>
          <w:szCs w:val="19"/>
          <w:highlight w:val="white"/>
        </w:rPr>
        <w:t>)</w:t>
      </w:r>
      <w:r>
        <w:rPr>
          <w:rFonts w:cs="Consolas"/>
          <w:color w:val="2B91AF"/>
          <w:sz w:val="19"/>
          <w:szCs w:val="19"/>
          <w:highlight w:val="white"/>
        </w:rPr>
        <w:t>Convert</w:t>
      </w:r>
      <w:r>
        <w:rPr>
          <w:rFonts w:cs="Consolas"/>
          <w:color w:val="000000"/>
          <w:sz w:val="19"/>
          <w:szCs w:val="19"/>
          <w:highlight w:val="white"/>
        </w:rPr>
        <w:t>.ToDecimal(row[</w:t>
      </w:r>
      <w:r>
        <w:rPr>
          <w:rFonts w:cs="Consolas"/>
          <w:color w:val="A31515"/>
          <w:sz w:val="19"/>
          <w:szCs w:val="19"/>
          <w:highlight w:val="white"/>
        </w:rPr>
        <w:t>"Units2"</w:t>
      </w:r>
      <w:r>
        <w:rPr>
          <w:rFonts w:cs="Consolas"/>
          <w:color w:val="000000"/>
          <w:sz w:val="19"/>
          <w:szCs w:val="19"/>
          <w:highlight w:val="white"/>
        </w:rPr>
        <w:t>].ToString());</w:t>
      </w:r>
    </w:p>
    <w:p w:rsidR="004C0632" w:rsidRDefault="004C0632" w:rsidP="004C0632">
      <w:pPr>
        <w:pStyle w:val="Code"/>
        <w:rPr>
          <w:rFonts w:cs="Consolas"/>
          <w:color w:val="000000"/>
          <w:sz w:val="19"/>
          <w:szCs w:val="19"/>
          <w:highlight w:val="white"/>
        </w:rPr>
      </w:pPr>
      <w:r>
        <w:rPr>
          <w:rFonts w:cs="Consolas"/>
          <w:color w:val="0000FF"/>
          <w:sz w:val="19"/>
          <w:szCs w:val="19"/>
          <w:highlight w:val="white"/>
        </w:rPr>
        <w:t>int</w:t>
      </w:r>
      <w:r>
        <w:rPr>
          <w:rFonts w:cs="Consolas"/>
          <w:color w:val="000000"/>
          <w:sz w:val="19"/>
          <w:szCs w:val="19"/>
          <w:highlight w:val="white"/>
        </w:rPr>
        <w:t xml:space="preserve"> Percentage3 = (</w:t>
      </w:r>
      <w:r>
        <w:rPr>
          <w:rFonts w:cs="Consolas"/>
          <w:color w:val="0000FF"/>
          <w:sz w:val="19"/>
          <w:szCs w:val="19"/>
          <w:highlight w:val="white"/>
        </w:rPr>
        <w:t>int</w:t>
      </w:r>
      <w:r>
        <w:rPr>
          <w:rFonts w:cs="Consolas"/>
          <w:color w:val="000000"/>
          <w:sz w:val="19"/>
          <w:szCs w:val="19"/>
          <w:highlight w:val="white"/>
        </w:rPr>
        <w:t>)</w:t>
      </w:r>
      <w:r>
        <w:rPr>
          <w:rFonts w:cs="Consolas"/>
          <w:color w:val="2B91AF"/>
          <w:sz w:val="19"/>
          <w:szCs w:val="19"/>
          <w:highlight w:val="white"/>
        </w:rPr>
        <w:t>Convert</w:t>
      </w:r>
      <w:r>
        <w:rPr>
          <w:rFonts w:cs="Consolas"/>
          <w:color w:val="000000"/>
          <w:sz w:val="19"/>
          <w:szCs w:val="19"/>
          <w:highlight w:val="white"/>
        </w:rPr>
        <w:t>.ToDecimal(row[</w:t>
      </w:r>
      <w:r>
        <w:rPr>
          <w:rFonts w:cs="Consolas"/>
          <w:color w:val="A31515"/>
          <w:sz w:val="19"/>
          <w:szCs w:val="19"/>
          <w:highlight w:val="white"/>
        </w:rPr>
        <w:t>"Units3"</w:t>
      </w:r>
      <w:r>
        <w:rPr>
          <w:rFonts w:cs="Consolas"/>
          <w:color w:val="000000"/>
          <w:sz w:val="19"/>
          <w:szCs w:val="19"/>
          <w:highlight w:val="white"/>
        </w:rPr>
        <w:t>].ToString());</w:t>
      </w:r>
    </w:p>
    <w:p w:rsidR="004C0632" w:rsidRDefault="004C0632" w:rsidP="004C0632">
      <w:pPr>
        <w:pStyle w:val="Code"/>
        <w:rPr>
          <w:rFonts w:cs="Consolas"/>
          <w:color w:val="000000"/>
          <w:sz w:val="19"/>
          <w:szCs w:val="19"/>
          <w:highlight w:val="white"/>
        </w:rPr>
      </w:pPr>
      <w:r>
        <w:rPr>
          <w:rFonts w:cs="Consolas"/>
          <w:color w:val="008000"/>
          <w:sz w:val="19"/>
          <w:szCs w:val="19"/>
          <w:highlight w:val="white"/>
        </w:rPr>
        <w:t>// ( The "Units" data fields contain the percentages. )</w:t>
      </w:r>
    </w:p>
    <w:p w:rsidR="003B7778" w:rsidRDefault="00966869">
      <w:r>
        <w:t>Avoid commenting out code. Large amounts of commented-out code clutte</w:t>
      </w:r>
      <w:r w:rsidR="00E85B52">
        <w:t>r things up and reduce the code’</w:t>
      </w:r>
      <w:r>
        <w:t xml:space="preserve">s readability. If you </w:t>
      </w:r>
      <w:r w:rsidRPr="00FC3DD4">
        <w:rPr>
          <w:i/>
        </w:rPr>
        <w:t>do</w:t>
      </w:r>
      <w:r>
        <w:t xml:space="preserve"> comment out lines of code, be sure to mark the reason for commenting it out. Examples could include the following:</w:t>
      </w:r>
    </w:p>
    <w:p w:rsidR="003B7778" w:rsidRDefault="00966869">
      <w:pPr>
        <w:pStyle w:val="Code"/>
        <w:rPr>
          <w:color w:val="006600"/>
        </w:rPr>
      </w:pPr>
      <w:r>
        <w:rPr>
          <w:color w:val="006600"/>
        </w:rPr>
        <w:t>// no longer used //</w:t>
      </w:r>
    </w:p>
    <w:p w:rsidR="003B7778" w:rsidRDefault="00966869">
      <w:pPr>
        <w:pStyle w:val="Code"/>
        <w:rPr>
          <w:color w:val="006600"/>
        </w:rPr>
      </w:pPr>
      <w:r>
        <w:rPr>
          <w:color w:val="006600"/>
        </w:rPr>
        <w:t>// probably not needed //</w:t>
      </w:r>
    </w:p>
    <w:p w:rsidR="003B7778" w:rsidRDefault="00966869">
      <w:pPr>
        <w:pStyle w:val="Code"/>
        <w:rPr>
          <w:color w:val="006600"/>
        </w:rPr>
      </w:pPr>
      <w:r>
        <w:rPr>
          <w:color w:val="006600"/>
        </w:rPr>
        <w:t>// DEBUG //</w:t>
      </w:r>
    </w:p>
    <w:p w:rsidR="003B7778" w:rsidRDefault="00966869">
      <w:pPr>
        <w:pStyle w:val="Code"/>
        <w:rPr>
          <w:color w:val="006600"/>
        </w:rPr>
      </w:pPr>
      <w:r>
        <w:rPr>
          <w:color w:val="006600"/>
        </w:rPr>
        <w:t>// TEST //</w:t>
      </w:r>
    </w:p>
    <w:p w:rsidR="003B7778" w:rsidRDefault="00966869">
      <w:pPr>
        <w:pStyle w:val="Code"/>
        <w:rPr>
          <w:color w:val="006600"/>
        </w:rPr>
      </w:pPr>
      <w:r>
        <w:rPr>
          <w:color w:val="006600"/>
        </w:rPr>
        <w:t>// possible alternate solution //</w:t>
      </w:r>
    </w:p>
    <w:p w:rsidR="003B7778" w:rsidRDefault="00966869">
      <w:pPr>
        <w:pStyle w:val="Code"/>
        <w:rPr>
          <w:color w:val="006600"/>
        </w:rPr>
      </w:pPr>
      <w:r>
        <w:rPr>
          <w:color w:val="006600"/>
        </w:rPr>
        <w:t>// could not get this to work //</w:t>
      </w:r>
    </w:p>
    <w:p w:rsidR="003B7778" w:rsidRDefault="00966869">
      <w:r>
        <w:t>If there is no reason to save the commented-out code, delete it.</w:t>
      </w:r>
    </w:p>
    <w:p w:rsidR="003B7778" w:rsidRDefault="00966869">
      <w:pPr>
        <w:pStyle w:val="Heading2"/>
      </w:pPr>
      <w:r>
        <w:t>Conditional statements</w:t>
      </w:r>
    </w:p>
    <w:p w:rsidR="003B7778" w:rsidRDefault="00966869">
      <w:pPr>
        <w:pStyle w:val="Heading3"/>
      </w:pPr>
      <w:r>
        <w:t>Form 1</w:t>
      </w:r>
    </w:p>
    <w:p w:rsidR="0091719F" w:rsidRDefault="0091719F" w:rsidP="0091719F">
      <w:pPr>
        <w:pStyle w:val="Code"/>
        <w:rPr>
          <w:highlight w:val="white"/>
        </w:rPr>
      </w:pPr>
      <w:r>
        <w:rPr>
          <w:color w:val="0000FF"/>
          <w:highlight w:val="white"/>
        </w:rPr>
        <w:t>if</w:t>
      </w:r>
      <w:r>
        <w:rPr>
          <w:highlight w:val="white"/>
        </w:rPr>
        <w:t xml:space="preserve"> (oRadioButton_Empty.Checked == </w:t>
      </w:r>
      <w:r>
        <w:rPr>
          <w:color w:val="0000FF"/>
          <w:highlight w:val="white"/>
        </w:rPr>
        <w:t>true</w:t>
      </w:r>
      <w:r>
        <w:rPr>
          <w:highlight w:val="white"/>
        </w:rPr>
        <w:t xml:space="preserve"> &amp;&amp; chkbox_SetAsCurrentBudget.Checked == </w:t>
      </w:r>
      <w:r>
        <w:rPr>
          <w:color w:val="0000FF"/>
          <w:highlight w:val="white"/>
        </w:rPr>
        <w:t>false</w:t>
      </w:r>
      <w:r>
        <w:rPr>
          <w:highlight w:val="white"/>
        </w:rPr>
        <w:t>)</w:t>
      </w:r>
    </w:p>
    <w:p w:rsidR="0091719F" w:rsidRDefault="0091719F" w:rsidP="0091719F">
      <w:pPr>
        <w:pStyle w:val="Code"/>
        <w:rPr>
          <w:highlight w:val="white"/>
        </w:rPr>
      </w:pPr>
      <w:r>
        <w:rPr>
          <w:color w:val="008000"/>
          <w:highlight w:val="white"/>
        </w:rPr>
        <w:t>// If the user selected "Create an empty budget", but not "Set as current budget" ...</w:t>
      </w:r>
    </w:p>
    <w:p w:rsidR="0091719F" w:rsidRDefault="0091719F" w:rsidP="0091719F">
      <w:pPr>
        <w:pStyle w:val="Code"/>
        <w:rPr>
          <w:highlight w:val="white"/>
        </w:rPr>
      </w:pPr>
      <w:r>
        <w:rPr>
          <w:highlight w:val="white"/>
        </w:rPr>
        <w:t>{</w:t>
      </w:r>
    </w:p>
    <w:p w:rsidR="0091719F" w:rsidRDefault="0091719F" w:rsidP="0091719F">
      <w:pPr>
        <w:pStyle w:val="Code"/>
        <w:rPr>
          <w:highlight w:val="white"/>
        </w:rPr>
      </w:pPr>
      <w:r>
        <w:rPr>
          <w:highlight w:val="white"/>
        </w:rPr>
        <w:t xml:space="preserve">    FiscalYear_NewBudget = FiscalYear_CurrentBudget + 1;</w:t>
      </w:r>
    </w:p>
    <w:p w:rsidR="0091719F" w:rsidRDefault="0091719F" w:rsidP="0091719F">
      <w:pPr>
        <w:pStyle w:val="Code"/>
        <w:rPr>
          <w:highlight w:val="white"/>
        </w:rPr>
      </w:pPr>
      <w:r>
        <w:rPr>
          <w:highlight w:val="white"/>
        </w:rPr>
        <w:t>}</w:t>
      </w:r>
    </w:p>
    <w:p w:rsidR="0091719F" w:rsidRDefault="0091719F" w:rsidP="0091719F">
      <w:pPr>
        <w:pStyle w:val="Code"/>
        <w:rPr>
          <w:highlight w:val="white"/>
        </w:rPr>
      </w:pPr>
      <w:r>
        <w:rPr>
          <w:color w:val="0000FF"/>
          <w:highlight w:val="white"/>
        </w:rPr>
        <w:t>else</w:t>
      </w:r>
    </w:p>
    <w:p w:rsidR="0091719F" w:rsidRDefault="0091719F" w:rsidP="0091719F">
      <w:pPr>
        <w:pStyle w:val="Code"/>
        <w:rPr>
          <w:highlight w:val="white"/>
        </w:rPr>
      </w:pPr>
      <w:r>
        <w:rPr>
          <w:color w:val="008000"/>
          <w:highlight w:val="white"/>
        </w:rPr>
        <w:t>// If the user selected "Copy an existing budget" OR "Set as current budget" OR both ...</w:t>
      </w:r>
    </w:p>
    <w:p w:rsidR="0091719F" w:rsidRDefault="0091719F" w:rsidP="0091719F">
      <w:pPr>
        <w:pStyle w:val="Code"/>
        <w:rPr>
          <w:highlight w:val="white"/>
        </w:rPr>
      </w:pPr>
      <w:r>
        <w:rPr>
          <w:highlight w:val="white"/>
        </w:rPr>
        <w:t>{</w:t>
      </w:r>
    </w:p>
    <w:p w:rsidR="0091719F" w:rsidRDefault="0091719F" w:rsidP="0091719F">
      <w:pPr>
        <w:pStyle w:val="Code"/>
        <w:rPr>
          <w:highlight w:val="white"/>
        </w:rPr>
      </w:pPr>
      <w:r>
        <w:rPr>
          <w:highlight w:val="white"/>
        </w:rPr>
        <w:t xml:space="preserve">    FiscalYear_NewBudget = FiscalYear_CurrentBudget;</w:t>
      </w:r>
    </w:p>
    <w:p w:rsidR="0091719F" w:rsidRDefault="0091719F" w:rsidP="0091719F">
      <w:pPr>
        <w:pStyle w:val="Code"/>
        <w:rPr>
          <w:highlight w:val="white"/>
        </w:rPr>
      </w:pPr>
      <w:r>
        <w:rPr>
          <w:highlight w:val="white"/>
        </w:rPr>
        <w:t>}</w:t>
      </w:r>
    </w:p>
    <w:p w:rsidR="003B7778" w:rsidRDefault="00966869">
      <w:r>
        <w:t>This is generally the preferred format in C#, since it looks clean and the flow easy to understand.</w:t>
      </w:r>
    </w:p>
    <w:p w:rsidR="003B7778" w:rsidRDefault="00966869">
      <w:pPr>
        <w:pStyle w:val="Heading3"/>
      </w:pPr>
      <w:r>
        <w:t>Form 2</w:t>
      </w:r>
    </w:p>
    <w:p w:rsidR="003B7778" w:rsidRDefault="00966869" w:rsidP="00860C83">
      <w:pPr>
        <w:pStyle w:val="Code"/>
      </w:pPr>
      <w:r>
        <w:rPr>
          <w:color w:val="0000FF"/>
        </w:rPr>
        <w:t>if</w:t>
      </w:r>
      <w:r>
        <w:t xml:space="preserve"> (cols != </w:t>
      </w:r>
      <w:r>
        <w:rPr>
          <w:color w:val="0000FF"/>
        </w:rPr>
        <w:t>null</w:t>
      </w:r>
      <w:r>
        <w:t>) {</w:t>
      </w:r>
    </w:p>
    <w:p w:rsidR="003B7778" w:rsidRDefault="00966869" w:rsidP="00860C83">
      <w:pPr>
        <w:pStyle w:val="Code"/>
      </w:pPr>
      <w:r>
        <w:t xml:space="preserve">    </w:t>
      </w:r>
      <w:r>
        <w:rPr>
          <w:color w:val="0000FF"/>
        </w:rPr>
        <w:t>foreach</w:t>
      </w:r>
      <w:r>
        <w:t xml:space="preserve"> (</w:t>
      </w:r>
      <w:r>
        <w:rPr>
          <w:color w:val="0000FF"/>
        </w:rPr>
        <w:t>string</w:t>
      </w:r>
      <w:r>
        <w:t xml:space="preserve"> cl </w:t>
      </w:r>
      <w:r>
        <w:rPr>
          <w:color w:val="0000FF"/>
        </w:rPr>
        <w:t>in</w:t>
      </w:r>
      <w:r>
        <w:t xml:space="preserve"> cols) {</w:t>
      </w:r>
    </w:p>
    <w:p w:rsidR="003B7778" w:rsidRDefault="00966869" w:rsidP="00860C83">
      <w:pPr>
        <w:pStyle w:val="Code"/>
      </w:pPr>
      <w:r>
        <w:t xml:space="preserve">        </w:t>
      </w:r>
      <w:r>
        <w:rPr>
          <w:color w:val="0000FF"/>
        </w:rPr>
        <w:t>if</w:t>
      </w:r>
      <w:r>
        <w:t xml:space="preserve"> (!dictionary.ContainsKey(cl)) {</w:t>
      </w:r>
    </w:p>
    <w:p w:rsidR="003B7778" w:rsidRDefault="00966869" w:rsidP="00860C83">
      <w:pPr>
        <w:pStyle w:val="Code"/>
      </w:pPr>
      <w:r>
        <w:t xml:space="preserve">            copyFTable = AddStrColumn(copyFTable, cl, </w:t>
      </w:r>
      <w:r>
        <w:rPr>
          <w:color w:val="A31515"/>
        </w:rPr>
        <w:t>""</w:t>
      </w:r>
      <w:r>
        <w:t>);</w:t>
      </w:r>
    </w:p>
    <w:p w:rsidR="003B7778" w:rsidRDefault="00966869" w:rsidP="00860C83">
      <w:pPr>
        <w:pStyle w:val="Code"/>
      </w:pPr>
      <w:r>
        <w:t xml:space="preserve">        } else {</w:t>
      </w:r>
    </w:p>
    <w:p w:rsidR="003B7778" w:rsidRDefault="00966869" w:rsidP="00860C83">
      <w:pPr>
        <w:pStyle w:val="Code"/>
      </w:pPr>
      <w:r>
        <w:t xml:space="preserve">            copyFTable = AddStrColumn(copyFTable, “2”, </w:t>
      </w:r>
      <w:r>
        <w:rPr>
          <w:color w:val="A31515"/>
        </w:rPr>
        <w:t>""</w:t>
      </w:r>
      <w:r>
        <w:t>);</w:t>
      </w:r>
    </w:p>
    <w:p w:rsidR="003B7778" w:rsidRDefault="00966869" w:rsidP="00860C83">
      <w:pPr>
        <w:pStyle w:val="Code"/>
      </w:pPr>
      <w:r>
        <w:t xml:space="preserve">        }</w:t>
      </w:r>
    </w:p>
    <w:p w:rsidR="003B7778" w:rsidRDefault="00966869" w:rsidP="00860C83">
      <w:pPr>
        <w:pStyle w:val="Code"/>
      </w:pPr>
      <w:r>
        <w:t xml:space="preserve">    }</w:t>
      </w:r>
    </w:p>
    <w:p w:rsidR="003B7778" w:rsidRDefault="00966869" w:rsidP="00860C83">
      <w:pPr>
        <w:pStyle w:val="Code"/>
      </w:pPr>
      <w:r>
        <w:t>}</w:t>
      </w:r>
    </w:p>
    <w:p w:rsidR="003B7778" w:rsidRDefault="00966869">
      <w:r>
        <w:t>Avoid using this form</w:t>
      </w:r>
      <w:r w:rsidR="00E85B52">
        <w:t>, with the inline braces,</w:t>
      </w:r>
      <w:r>
        <w:t xml:space="preserve"> in C#. In some situations, it may be used in JavaScript.</w:t>
      </w:r>
    </w:p>
    <w:p w:rsidR="003B7778" w:rsidRDefault="00966869">
      <w:pPr>
        <w:pStyle w:val="Heading3"/>
      </w:pPr>
      <w:r>
        <w:t>Form 3</w:t>
      </w:r>
    </w:p>
    <w:p w:rsidR="003B7778" w:rsidRDefault="00966869" w:rsidP="00860C83">
      <w:pPr>
        <w:pStyle w:val="Code"/>
      </w:pPr>
      <w:r>
        <w:rPr>
          <w:color w:val="0000FF"/>
        </w:rPr>
        <w:t>if</w:t>
      </w:r>
      <w:r>
        <w:t xml:space="preserve"> ((</w:t>
      </w:r>
      <w:r>
        <w:rPr>
          <w:color w:val="0000FF"/>
        </w:rPr>
        <w:t>bool</w:t>
      </w:r>
      <w:r>
        <w:t>)rbAutoA.IsChecked)</w:t>
      </w:r>
    </w:p>
    <w:p w:rsidR="003B7778" w:rsidRDefault="00966869" w:rsidP="00860C83">
      <w:pPr>
        <w:pStyle w:val="Code"/>
      </w:pPr>
      <w:r>
        <w:lastRenderedPageBreak/>
        <w:t xml:space="preserve">    TblName = </w:t>
      </w:r>
      <w:r>
        <w:rPr>
          <w:color w:val="2B91AF"/>
        </w:rPr>
        <w:t>Constants</w:t>
      </w:r>
      <w:r>
        <w:t>.AUTO_A_FS;</w:t>
      </w:r>
    </w:p>
    <w:p w:rsidR="003B7778" w:rsidRDefault="00966869" w:rsidP="00860C83">
      <w:pPr>
        <w:pStyle w:val="Code"/>
      </w:pPr>
      <w:r>
        <w:rPr>
          <w:color w:val="0000FF"/>
        </w:rPr>
        <w:t>else</w:t>
      </w:r>
      <w:r>
        <w:t xml:space="preserve"> </w:t>
      </w:r>
      <w:r>
        <w:rPr>
          <w:color w:val="0000FF"/>
        </w:rPr>
        <w:t>if</w:t>
      </w:r>
      <w:r>
        <w:t xml:space="preserve"> ((</w:t>
      </w:r>
      <w:r>
        <w:rPr>
          <w:color w:val="0000FF"/>
        </w:rPr>
        <w:t>bool</w:t>
      </w:r>
      <w:r>
        <w:t>)rbCarwash.IsChecked)</w:t>
      </w:r>
    </w:p>
    <w:p w:rsidR="003B7778" w:rsidRDefault="00966869" w:rsidP="00860C83">
      <w:pPr>
        <w:pStyle w:val="Code"/>
      </w:pPr>
      <w:r>
        <w:t xml:space="preserve">    TblName = </w:t>
      </w:r>
      <w:r>
        <w:rPr>
          <w:color w:val="2B91AF"/>
        </w:rPr>
        <w:t>Constants</w:t>
      </w:r>
      <w:r>
        <w:t>.CARWASH_FS;</w:t>
      </w:r>
    </w:p>
    <w:p w:rsidR="003B7778" w:rsidRDefault="00966869" w:rsidP="00860C83">
      <w:pPr>
        <w:pStyle w:val="Code"/>
      </w:pPr>
      <w:r>
        <w:rPr>
          <w:color w:val="0000FF"/>
        </w:rPr>
        <w:t>else</w:t>
      </w:r>
      <w:r>
        <w:t xml:space="preserve"> </w:t>
      </w:r>
      <w:r>
        <w:rPr>
          <w:color w:val="0000FF"/>
        </w:rPr>
        <w:t>if</w:t>
      </w:r>
      <w:r>
        <w:t xml:space="preserve"> ((</w:t>
      </w:r>
      <w:r>
        <w:rPr>
          <w:color w:val="0000FF"/>
        </w:rPr>
        <w:t>bool</w:t>
      </w:r>
      <w:r>
        <w:t>)rbLongReach.IsChecked)</w:t>
      </w:r>
    </w:p>
    <w:p w:rsidR="003B7778" w:rsidRDefault="00966869" w:rsidP="00860C83">
      <w:pPr>
        <w:pStyle w:val="Code"/>
      </w:pPr>
      <w:r>
        <w:t xml:space="preserve">    TblName = </w:t>
      </w:r>
      <w:r>
        <w:rPr>
          <w:color w:val="2B91AF"/>
        </w:rPr>
        <w:t>Constants</w:t>
      </w:r>
      <w:r>
        <w:t>.LONGREACH_FS;</w:t>
      </w:r>
    </w:p>
    <w:p w:rsidR="003B7778" w:rsidRDefault="00966869" w:rsidP="00860C83">
      <w:pPr>
        <w:pStyle w:val="Code"/>
      </w:pPr>
      <w:r>
        <w:rPr>
          <w:color w:val="0000FF"/>
        </w:rPr>
        <w:t>else</w:t>
      </w:r>
      <w:r>
        <w:t xml:space="preserve"> </w:t>
      </w:r>
      <w:r>
        <w:rPr>
          <w:color w:val="0000FF"/>
        </w:rPr>
        <w:t>if</w:t>
      </w:r>
      <w:r>
        <w:t xml:space="preserve"> ((</w:t>
      </w:r>
      <w:r>
        <w:rPr>
          <w:color w:val="0000FF"/>
        </w:rPr>
        <w:t>bool</w:t>
      </w:r>
      <w:r>
        <w:t>)rbGenFac.IsChecked)</w:t>
      </w:r>
    </w:p>
    <w:p w:rsidR="003B7778" w:rsidRDefault="00966869" w:rsidP="00860C83">
      <w:pPr>
        <w:pStyle w:val="Code"/>
      </w:pPr>
      <w:r>
        <w:t xml:space="preserve">    TblName = </w:t>
      </w:r>
      <w:r>
        <w:rPr>
          <w:color w:val="2B91AF"/>
        </w:rPr>
        <w:t>Constants</w:t>
      </w:r>
      <w:r>
        <w:t>.GENFACILITY_FS;</w:t>
      </w:r>
    </w:p>
    <w:p w:rsidR="003B7778" w:rsidRDefault="00966869">
      <w:r>
        <w:t>This abbreviated form can only be used when there is just one statement per condition. We generally avoid using this form in C#, since it is prone to errors. A case where you have a long list of “else if” clauses with only one statement each might be an exception, since it shortens the code considerably.</w:t>
      </w:r>
    </w:p>
    <w:p w:rsidR="003B7778" w:rsidRDefault="00966869">
      <w:pPr>
        <w:pStyle w:val="Heading3"/>
      </w:pPr>
      <w:r>
        <w:t>Form 4</w:t>
      </w:r>
    </w:p>
    <w:p w:rsidR="003B7778" w:rsidRDefault="00966869" w:rsidP="00860C83">
      <w:pPr>
        <w:pStyle w:val="Code"/>
      </w:pPr>
      <w:r>
        <w:rPr>
          <w:color w:val="0000FF"/>
        </w:rPr>
        <w:t>if</w:t>
      </w:r>
      <w:r>
        <w:t xml:space="preserve"> (Insps.StartsWith(</w:t>
      </w:r>
      <w:r>
        <w:rPr>
          <w:color w:val="A31515"/>
        </w:rPr>
        <w:t>"/"</w:t>
      </w:r>
      <w:r>
        <w:t>)) Insps = Insps.Substring(1);</w:t>
      </w:r>
    </w:p>
    <w:p w:rsidR="003B7778" w:rsidRDefault="00966869" w:rsidP="00860C83">
      <w:pPr>
        <w:pStyle w:val="Code"/>
      </w:pPr>
      <w:r>
        <w:rPr>
          <w:color w:val="0000FF"/>
        </w:rPr>
        <w:t>if</w:t>
      </w:r>
      <w:r>
        <w:t xml:space="preserve"> (Insps.Length == 0) return;</w:t>
      </w:r>
    </w:p>
    <w:p w:rsidR="003B7778" w:rsidRDefault="00966869">
      <w:r>
        <w:t xml:space="preserve">When you have a short condition followed by a </w:t>
      </w:r>
      <w:bookmarkStart w:id="0" w:name="_GoBack"/>
      <w:bookmarkEnd w:id="0"/>
      <w:r>
        <w:t>short statement, this is a good format to use. It is less prone to errors than the previous one.</w:t>
      </w:r>
    </w:p>
    <w:p w:rsidR="003B7778" w:rsidRDefault="00966869">
      <w:pPr>
        <w:pStyle w:val="Heading3"/>
      </w:pPr>
      <w:r>
        <w:t>Form 5</w:t>
      </w:r>
    </w:p>
    <w:p w:rsidR="003B7778" w:rsidRDefault="00966869" w:rsidP="007161E3">
      <w:pPr>
        <w:pStyle w:val="Code"/>
      </w:pPr>
      <w:r>
        <w:rPr>
          <w:color w:val="0000FF"/>
        </w:rPr>
        <w:t>string</w:t>
      </w:r>
      <w:r>
        <w:t xml:space="preserve"> Insps = (selectedInspector1Id &gt; -1 ? </w:t>
      </w:r>
      <w:r>
        <w:rPr>
          <w:color w:val="A31515"/>
        </w:rPr>
        <w:t>"TopList"</w:t>
      </w:r>
      <w:r>
        <w:t xml:space="preserve"> : </w:t>
      </w:r>
      <w:r>
        <w:rPr>
          <w:color w:val="A31515"/>
        </w:rPr>
        <w:t>""</w:t>
      </w:r>
      <w:r>
        <w:t xml:space="preserve">) + </w:t>
      </w:r>
      <w:r>
        <w:rPr>
          <w:color w:val="A31515"/>
        </w:rPr>
        <w:t>"/"</w:t>
      </w:r>
      <w:r>
        <w:t>;</w:t>
      </w:r>
    </w:p>
    <w:p w:rsidR="003B7778" w:rsidRDefault="00966869" w:rsidP="007161E3">
      <w:pPr>
        <w:pStyle w:val="Code"/>
      </w:pPr>
      <w:r>
        <w:t xml:space="preserve">where += (where.Length &gt; 0 ? </w:t>
      </w:r>
      <w:r>
        <w:rPr>
          <w:color w:val="A31515"/>
        </w:rPr>
        <w:t>" or "</w:t>
      </w:r>
      <w:r>
        <w:t xml:space="preserve"> : </w:t>
      </w:r>
      <w:r>
        <w:rPr>
          <w:color w:val="A31515"/>
        </w:rPr>
        <w:t>""</w:t>
      </w:r>
      <w:r>
        <w:t xml:space="preserve">) + </w:t>
      </w:r>
      <w:r>
        <w:rPr>
          <w:color w:val="2B91AF"/>
        </w:rPr>
        <w:t>Constants</w:t>
      </w:r>
      <w:r>
        <w:t>.SCHID_FK_COL;</w:t>
      </w:r>
    </w:p>
    <w:p w:rsidR="003B7778" w:rsidRDefault="00966869">
      <w:r>
        <w:t>This very short format can be difficult to understand if not used carefully.</w:t>
      </w:r>
    </w:p>
    <w:p w:rsidR="003B7778" w:rsidRDefault="00966869">
      <w:pPr>
        <w:pStyle w:val="Heading3"/>
      </w:pPr>
      <w:r>
        <w:t>Form 6</w:t>
      </w:r>
    </w:p>
    <w:p w:rsidR="0045136C" w:rsidRDefault="0045136C" w:rsidP="0045136C">
      <w:pPr>
        <w:pStyle w:val="Code"/>
      </w:pPr>
      <w:r>
        <w:rPr>
          <w:highlight w:val="white"/>
        </w:rPr>
        <w:t>ViewState[</w:t>
      </w:r>
      <w:r>
        <w:rPr>
          <w:color w:val="A31515"/>
          <w:highlight w:val="white"/>
        </w:rPr>
        <w:t>"SearchString_BPL"</w:t>
      </w:r>
      <w:r>
        <w:rPr>
          <w:highlight w:val="white"/>
        </w:rPr>
        <w:t>] = Request.QueryString[</w:t>
      </w:r>
      <w:r>
        <w:rPr>
          <w:color w:val="A31515"/>
          <w:highlight w:val="white"/>
        </w:rPr>
        <w:t>"SearchString_BPL"</w:t>
      </w:r>
      <w:r>
        <w:rPr>
          <w:highlight w:val="white"/>
        </w:rPr>
        <w:t xml:space="preserve">] ?? </w:t>
      </w:r>
      <w:r>
        <w:rPr>
          <w:color w:val="A31515"/>
          <w:highlight w:val="white"/>
        </w:rPr>
        <w:t>""</w:t>
      </w:r>
      <w:r>
        <w:rPr>
          <w:highlight w:val="white"/>
        </w:rPr>
        <w:t>;</w:t>
      </w:r>
    </w:p>
    <w:p w:rsidR="003B7778" w:rsidRDefault="0045136C">
      <w:r>
        <w:t>T</w:t>
      </w:r>
      <w:r w:rsidR="00966869">
        <w:t>he null-coalescing operator</w:t>
      </w:r>
      <w:r>
        <w:t xml:space="preserve"> is a quick way to check for null values.</w:t>
      </w:r>
    </w:p>
    <w:p w:rsidR="001862B2" w:rsidRDefault="00A01195" w:rsidP="001862B2">
      <w:pPr>
        <w:pStyle w:val="Heading2"/>
      </w:pPr>
      <w:r>
        <w:t>Long Strings and SQL Inside C</w:t>
      </w:r>
      <w:r w:rsidR="001862B2">
        <w:t>ode</w:t>
      </w:r>
    </w:p>
    <w:p w:rsidR="00176BB3" w:rsidRDefault="00176BB3" w:rsidP="00176BB3">
      <w:r>
        <w:t xml:space="preserve">When SQL statements are included in the code, they should be divided into logical lines. Web sites such as </w:t>
      </w:r>
      <w:hyperlink r:id="rId7" w:history="1">
        <w:r>
          <w:rPr>
            <w:rStyle w:val="Hyperlink"/>
          </w:rPr>
          <w:t>http://www.dpriver.com/pp/sqlformat.htm</w:t>
        </w:r>
      </w:hyperlink>
      <w:r>
        <w:t xml:space="preserve"> </w:t>
      </w:r>
      <w:r w:rsidR="009130E5">
        <w:t xml:space="preserve">or </w:t>
      </w:r>
      <w:hyperlink r:id="rId8" w:history="1">
        <w:r w:rsidR="009130E5">
          <w:rPr>
            <w:rStyle w:val="Hyperlink"/>
          </w:rPr>
          <w:t>https://www.freeformatter.com/sql-formatter.html</w:t>
        </w:r>
      </w:hyperlink>
      <w:r w:rsidR="009130E5">
        <w:t xml:space="preserve"> </w:t>
      </w:r>
      <w:r w:rsidR="00CD0C23">
        <w:t>make it easy</w:t>
      </w:r>
      <w:r>
        <w:t xml:space="preserve"> to convert long SQL statements into nicely formatted code.</w:t>
      </w:r>
    </w:p>
    <w:p w:rsidR="00176BB3" w:rsidRDefault="00176BB3" w:rsidP="00176BB3">
      <w:r>
        <w:t>Most of the code which accesses the database using SQL belongs in the DAL folder.</w:t>
      </w:r>
    </w:p>
    <w:p w:rsidR="00A01195" w:rsidRDefault="00A01195">
      <w:r>
        <w:t>There are several ways to include long and multi-line strings, such as SQL statements, inside the code.</w:t>
      </w:r>
    </w:p>
    <w:p w:rsidR="00A01195" w:rsidRDefault="00A01195" w:rsidP="00A01195">
      <w:pPr>
        <w:pStyle w:val="Heading3"/>
      </w:pPr>
      <w:r>
        <w:t>Style 1</w:t>
      </w:r>
    </w:p>
    <w:p w:rsidR="00A01195" w:rsidRDefault="00A01195" w:rsidP="00A01195">
      <w:pPr>
        <w:pStyle w:val="Code"/>
        <w:rPr>
          <w:color w:val="000000"/>
          <w:highlight w:val="white"/>
        </w:rPr>
      </w:pPr>
      <w:r>
        <w:rPr>
          <w:color w:val="0000FF"/>
          <w:highlight w:val="white"/>
        </w:rPr>
        <w:t>string</w:t>
      </w:r>
      <w:r>
        <w:rPr>
          <w:color w:val="000000"/>
          <w:highlight w:val="white"/>
        </w:rPr>
        <w:t xml:space="preserve"> sql = </w:t>
      </w:r>
      <w:r>
        <w:rPr>
          <w:highlight w:val="white"/>
        </w:rPr>
        <w:t>"SELECT COLS.ORDINAL_POSITION, COLS.COLUMN_DEFAULT, TT.User_Label,\n";</w:t>
      </w:r>
    </w:p>
    <w:p w:rsidR="00A01195" w:rsidRDefault="00A01195" w:rsidP="00A01195">
      <w:pPr>
        <w:pStyle w:val="Code"/>
        <w:rPr>
          <w:color w:val="000000"/>
          <w:highlight w:val="white"/>
        </w:rPr>
      </w:pPr>
      <w:r>
        <w:rPr>
          <w:color w:val="000000"/>
          <w:highlight w:val="white"/>
        </w:rPr>
        <w:t xml:space="preserve">sql += </w:t>
      </w:r>
      <w:r>
        <w:rPr>
          <w:highlight w:val="white"/>
        </w:rPr>
        <w:t>"FROM INFORMATION_SCHEMA.COLUMNS COLS\n";</w:t>
      </w:r>
    </w:p>
    <w:p w:rsidR="00A01195" w:rsidRDefault="00A01195" w:rsidP="00A01195">
      <w:pPr>
        <w:pStyle w:val="Code"/>
        <w:rPr>
          <w:color w:val="000000"/>
          <w:highlight w:val="white"/>
        </w:rPr>
      </w:pPr>
      <w:r>
        <w:rPr>
          <w:color w:val="000000"/>
          <w:highlight w:val="white"/>
        </w:rPr>
        <w:t xml:space="preserve">sql += </w:t>
      </w:r>
      <w:r>
        <w:rPr>
          <w:highlight w:val="white"/>
        </w:rPr>
        <w:t>"    INNER JOIN UFS_Tool_Tip TT\n";</w:t>
      </w:r>
    </w:p>
    <w:p w:rsidR="00A01195" w:rsidRDefault="00A01195" w:rsidP="00A01195">
      <w:pPr>
        <w:pStyle w:val="Code"/>
        <w:rPr>
          <w:color w:val="000000"/>
          <w:highlight w:val="white"/>
        </w:rPr>
      </w:pPr>
      <w:r>
        <w:rPr>
          <w:color w:val="000000"/>
          <w:highlight w:val="white"/>
        </w:rPr>
        <w:t xml:space="preserve">sql += </w:t>
      </w:r>
      <w:r>
        <w:rPr>
          <w:highlight w:val="white"/>
        </w:rPr>
        <w:t>"        ON TT.Column_Name = COLS.COLUMN_NAME\n";</w:t>
      </w:r>
    </w:p>
    <w:p w:rsidR="00A01195" w:rsidRDefault="00A01195" w:rsidP="00A01195">
      <w:pPr>
        <w:pStyle w:val="Code"/>
        <w:rPr>
          <w:color w:val="000000"/>
          <w:highlight w:val="white"/>
        </w:rPr>
      </w:pPr>
      <w:r>
        <w:rPr>
          <w:color w:val="000000"/>
          <w:highlight w:val="white"/>
        </w:rPr>
        <w:lastRenderedPageBreak/>
        <w:t xml:space="preserve">sql += </w:t>
      </w:r>
      <w:r>
        <w:rPr>
          <w:highlight w:val="white"/>
        </w:rPr>
        <w:t>"WHERE COLS.TABLE_NAME = '"</w:t>
      </w:r>
      <w:r>
        <w:rPr>
          <w:color w:val="000000"/>
          <w:highlight w:val="white"/>
        </w:rPr>
        <w:t xml:space="preserve"> + TableName + </w:t>
      </w:r>
      <w:r>
        <w:rPr>
          <w:highlight w:val="white"/>
        </w:rPr>
        <w:t>"'\n";</w:t>
      </w:r>
    </w:p>
    <w:p w:rsidR="00A01195" w:rsidRDefault="00A01195" w:rsidP="00A01195">
      <w:pPr>
        <w:pStyle w:val="Code"/>
        <w:rPr>
          <w:color w:val="000000"/>
          <w:highlight w:val="white"/>
        </w:rPr>
      </w:pPr>
      <w:r>
        <w:rPr>
          <w:color w:val="000000"/>
          <w:highlight w:val="white"/>
        </w:rPr>
        <w:t xml:space="preserve">sql += </w:t>
      </w:r>
      <w:r>
        <w:rPr>
          <w:highlight w:val="white"/>
        </w:rPr>
        <w:t>"    AND TT.Table_Name = '"</w:t>
      </w:r>
      <w:r>
        <w:rPr>
          <w:color w:val="000000"/>
          <w:highlight w:val="white"/>
        </w:rPr>
        <w:t xml:space="preserve"> + TableName + </w:t>
      </w:r>
      <w:r>
        <w:rPr>
          <w:highlight w:val="white"/>
        </w:rPr>
        <w:t>"'\n";</w:t>
      </w:r>
    </w:p>
    <w:p w:rsidR="00A01195" w:rsidRDefault="00A01195">
      <w:r>
        <w:t>This style uses a separate statement for each line or segment of the string. It is not recommended</w:t>
      </w:r>
      <w:r w:rsidR="00F03178">
        <w:t xml:space="preserve"> since it is slower and harder to read</w:t>
      </w:r>
      <w:r>
        <w:t>.</w:t>
      </w:r>
    </w:p>
    <w:p w:rsidR="001862B2" w:rsidRDefault="00A01195" w:rsidP="00E340C1">
      <w:pPr>
        <w:pStyle w:val="Heading3"/>
      </w:pPr>
      <w:r>
        <w:t>Style 2</w:t>
      </w:r>
    </w:p>
    <w:p w:rsidR="00E340C1" w:rsidRDefault="00E340C1" w:rsidP="00A01195">
      <w:pPr>
        <w:pStyle w:val="Code"/>
        <w:rPr>
          <w:color w:val="000000"/>
          <w:highlight w:val="white"/>
        </w:rPr>
      </w:pPr>
      <w:r>
        <w:rPr>
          <w:color w:val="0000FF"/>
          <w:highlight w:val="white"/>
        </w:rPr>
        <w:t>string</w:t>
      </w:r>
      <w:r>
        <w:rPr>
          <w:color w:val="000000"/>
          <w:highlight w:val="white"/>
        </w:rPr>
        <w:t xml:space="preserve"> sql = </w:t>
      </w:r>
      <w:r>
        <w:rPr>
          <w:highlight w:val="white"/>
        </w:rPr>
        <w:t>"SELECT COLS.ORDINAL_POSITION, COLS.COLUMN_DEFAULT, TT.User_Label,\n"</w:t>
      </w:r>
    </w:p>
    <w:p w:rsidR="00E340C1" w:rsidRDefault="0040084B" w:rsidP="00A01195">
      <w:pPr>
        <w:pStyle w:val="Code"/>
        <w:rPr>
          <w:color w:val="000000"/>
          <w:highlight w:val="white"/>
        </w:rPr>
      </w:pPr>
      <w:r>
        <w:rPr>
          <w:color w:val="000000"/>
          <w:highlight w:val="white"/>
        </w:rPr>
        <w:t xml:space="preserve">  </w:t>
      </w:r>
      <w:r w:rsidR="00E340C1">
        <w:rPr>
          <w:color w:val="000000"/>
          <w:highlight w:val="white"/>
        </w:rPr>
        <w:t xml:space="preserve">  + </w:t>
      </w:r>
      <w:r w:rsidR="00E340C1">
        <w:rPr>
          <w:highlight w:val="white"/>
        </w:rPr>
        <w:t>"FROM INFORMATION_SCHEMA.COLUMNS COLS\n"</w:t>
      </w:r>
    </w:p>
    <w:p w:rsidR="00E340C1" w:rsidRDefault="00E340C1" w:rsidP="00A01195">
      <w:pPr>
        <w:pStyle w:val="Code"/>
        <w:rPr>
          <w:color w:val="000000"/>
          <w:highlight w:val="white"/>
        </w:rPr>
      </w:pPr>
      <w:r>
        <w:rPr>
          <w:color w:val="000000"/>
          <w:highlight w:val="white"/>
        </w:rPr>
        <w:t xml:space="preserve">  </w:t>
      </w:r>
      <w:r w:rsidR="0040084B">
        <w:rPr>
          <w:color w:val="000000"/>
          <w:highlight w:val="white"/>
        </w:rPr>
        <w:t xml:space="preserve">  </w:t>
      </w:r>
      <w:r>
        <w:rPr>
          <w:color w:val="000000"/>
          <w:highlight w:val="white"/>
        </w:rPr>
        <w:t xml:space="preserve">+ </w:t>
      </w:r>
      <w:r>
        <w:rPr>
          <w:highlight w:val="white"/>
        </w:rPr>
        <w:t>"    INNER JOIN UFS_Tool_Tip TT\n"</w:t>
      </w:r>
    </w:p>
    <w:p w:rsidR="00E340C1" w:rsidRDefault="00E340C1" w:rsidP="00A01195">
      <w:pPr>
        <w:pStyle w:val="Code"/>
        <w:rPr>
          <w:color w:val="000000"/>
          <w:highlight w:val="white"/>
        </w:rPr>
      </w:pPr>
      <w:r>
        <w:rPr>
          <w:color w:val="000000"/>
          <w:highlight w:val="white"/>
        </w:rPr>
        <w:t xml:space="preserve">    + </w:t>
      </w:r>
      <w:r>
        <w:rPr>
          <w:highlight w:val="white"/>
        </w:rPr>
        <w:t>"        ON TT.Column_Name = COLS.COLUMN_NAME\n"</w:t>
      </w:r>
    </w:p>
    <w:p w:rsidR="00E340C1" w:rsidRDefault="0040084B" w:rsidP="00A01195">
      <w:pPr>
        <w:pStyle w:val="Code"/>
        <w:rPr>
          <w:color w:val="000000"/>
          <w:highlight w:val="white"/>
        </w:rPr>
      </w:pPr>
      <w:r>
        <w:rPr>
          <w:color w:val="000000"/>
          <w:highlight w:val="white"/>
        </w:rPr>
        <w:t xml:space="preserve">  </w:t>
      </w:r>
      <w:r w:rsidR="00E340C1">
        <w:rPr>
          <w:color w:val="000000"/>
          <w:highlight w:val="white"/>
        </w:rPr>
        <w:t xml:space="preserve">  + </w:t>
      </w:r>
      <w:r w:rsidR="00E340C1">
        <w:rPr>
          <w:highlight w:val="white"/>
        </w:rPr>
        <w:t>"WHERE COLS.TABLE_NAME = '"</w:t>
      </w:r>
      <w:r w:rsidR="00E340C1">
        <w:rPr>
          <w:color w:val="000000"/>
          <w:highlight w:val="white"/>
        </w:rPr>
        <w:t xml:space="preserve"> + TableName + </w:t>
      </w:r>
      <w:r w:rsidR="00E340C1">
        <w:rPr>
          <w:highlight w:val="white"/>
        </w:rPr>
        <w:t>"'\n"</w:t>
      </w:r>
    </w:p>
    <w:p w:rsidR="00E340C1" w:rsidRDefault="00E340C1" w:rsidP="00990A2E">
      <w:pPr>
        <w:pStyle w:val="Code"/>
        <w:rPr>
          <w:color w:val="000000"/>
          <w:highlight w:val="white"/>
        </w:rPr>
      </w:pPr>
      <w:r>
        <w:rPr>
          <w:color w:val="000000"/>
          <w:highlight w:val="white"/>
        </w:rPr>
        <w:t xml:space="preserve">  </w:t>
      </w:r>
      <w:r w:rsidR="0040084B">
        <w:rPr>
          <w:color w:val="000000"/>
          <w:highlight w:val="white"/>
        </w:rPr>
        <w:t xml:space="preserve">  </w:t>
      </w:r>
      <w:r>
        <w:rPr>
          <w:color w:val="000000"/>
          <w:highlight w:val="white"/>
        </w:rPr>
        <w:t xml:space="preserve">+ </w:t>
      </w:r>
      <w:r>
        <w:rPr>
          <w:highlight w:val="white"/>
        </w:rPr>
        <w:t>"    AND TT.Table_Name = '"</w:t>
      </w:r>
      <w:r>
        <w:rPr>
          <w:color w:val="000000"/>
          <w:highlight w:val="white"/>
        </w:rPr>
        <w:t xml:space="preserve"> + TableName + </w:t>
      </w:r>
      <w:r>
        <w:rPr>
          <w:highlight w:val="white"/>
        </w:rPr>
        <w:t>"'\n"</w:t>
      </w:r>
      <w:r>
        <w:rPr>
          <w:color w:val="000000"/>
          <w:highlight w:val="white"/>
        </w:rPr>
        <w:t>;</w:t>
      </w:r>
    </w:p>
    <w:p w:rsidR="001862B2" w:rsidRDefault="00E340C1">
      <w:r>
        <w:t>In this style, we use separate strings for each line concatenated together.</w:t>
      </w:r>
    </w:p>
    <w:p w:rsidR="003B7778" w:rsidRDefault="00A01195" w:rsidP="00DA137E">
      <w:pPr>
        <w:pStyle w:val="Heading3"/>
      </w:pPr>
      <w:r>
        <w:t>Style 3</w:t>
      </w:r>
    </w:p>
    <w:p w:rsidR="00E340C1" w:rsidRDefault="00E340C1" w:rsidP="00D16949">
      <w:pPr>
        <w:pStyle w:val="Code"/>
        <w:rPr>
          <w:highlight w:val="white"/>
        </w:rPr>
      </w:pPr>
      <w:r>
        <w:rPr>
          <w:color w:val="0000FF"/>
          <w:highlight w:val="white"/>
        </w:rPr>
        <w:t>string</w:t>
      </w:r>
      <w:r>
        <w:rPr>
          <w:color w:val="000000"/>
          <w:highlight w:val="white"/>
        </w:rPr>
        <w:t xml:space="preserve"> sql = </w:t>
      </w:r>
      <w:r>
        <w:rPr>
          <w:highlight w:val="white"/>
        </w:rPr>
        <w:t>@"UPDATE [dbo].[WBS]</w:t>
      </w:r>
    </w:p>
    <w:p w:rsidR="00E340C1" w:rsidRDefault="00E340C1" w:rsidP="00D16949">
      <w:pPr>
        <w:pStyle w:val="Code"/>
        <w:rPr>
          <w:highlight w:val="white"/>
        </w:rPr>
      </w:pPr>
      <w:r>
        <w:rPr>
          <w:highlight w:val="white"/>
        </w:rPr>
        <w:t xml:space="preserve">           </w:t>
      </w:r>
      <w:r w:rsidR="006844A1">
        <w:rPr>
          <w:highlight w:val="white"/>
        </w:rPr>
        <w:t xml:space="preserve"> </w:t>
      </w:r>
      <w:r>
        <w:rPr>
          <w:highlight w:val="white"/>
        </w:rPr>
        <w:t xml:space="preserve">     SET [FY] =                   @FY</w:t>
      </w:r>
    </w:p>
    <w:p w:rsidR="00E340C1" w:rsidRDefault="00E340C1" w:rsidP="00D16949">
      <w:pPr>
        <w:pStyle w:val="Code"/>
        <w:rPr>
          <w:highlight w:val="white"/>
        </w:rPr>
      </w:pPr>
      <w:r>
        <w:rPr>
          <w:highlight w:val="white"/>
        </w:rPr>
        <w:t xml:space="preserve">                    ,[Division_ID] =          @Division_ID</w:t>
      </w:r>
    </w:p>
    <w:p w:rsidR="00E340C1" w:rsidRDefault="00E340C1" w:rsidP="00D16949">
      <w:pPr>
        <w:pStyle w:val="Code"/>
        <w:rPr>
          <w:highlight w:val="white"/>
        </w:rPr>
      </w:pPr>
      <w:r>
        <w:rPr>
          <w:highlight w:val="white"/>
        </w:rPr>
        <w:t xml:space="preserve">                    ,[WBS_Name] =             @WBS_Name</w:t>
      </w:r>
    </w:p>
    <w:p w:rsidR="00E340C1" w:rsidRDefault="00E340C1" w:rsidP="00D16949">
      <w:pPr>
        <w:pStyle w:val="Code"/>
        <w:rPr>
          <w:highlight w:val="white"/>
        </w:rPr>
      </w:pPr>
      <w:r>
        <w:rPr>
          <w:highlight w:val="white"/>
        </w:rPr>
        <w:t xml:space="preserve">                    ,[BPL_ID] =               @BPL_ID </w:t>
      </w:r>
    </w:p>
    <w:p w:rsidR="00E340C1" w:rsidRDefault="00E340C1" w:rsidP="00D16949">
      <w:pPr>
        <w:pStyle w:val="Code"/>
        <w:rPr>
          <w:highlight w:val="white"/>
        </w:rPr>
      </w:pPr>
      <w:r>
        <w:rPr>
          <w:highlight w:val="white"/>
        </w:rPr>
        <w:t xml:space="preserve">                    ,[Functional_Area_ID] =   @Functional_Area_ID</w:t>
      </w:r>
    </w:p>
    <w:p w:rsidR="00E340C1" w:rsidRDefault="00E340C1" w:rsidP="00D16949">
      <w:pPr>
        <w:pStyle w:val="Code"/>
        <w:rPr>
          <w:highlight w:val="white"/>
        </w:rPr>
      </w:pPr>
      <w:r>
        <w:rPr>
          <w:highlight w:val="white"/>
        </w:rPr>
        <w:t xml:space="preserve">                    ,[Time_Stamp] =           getdate()</w:t>
      </w:r>
    </w:p>
    <w:p w:rsidR="00E340C1" w:rsidRDefault="00E340C1" w:rsidP="00D16949">
      <w:pPr>
        <w:pStyle w:val="Code"/>
        <w:rPr>
          <w:color w:val="000000"/>
          <w:highlight w:val="white"/>
        </w:rPr>
      </w:pPr>
      <w:r>
        <w:rPr>
          <w:highlight w:val="white"/>
        </w:rPr>
        <w:t xml:space="preserve">                    ,[Modified_By] =          @Modified_By "</w:t>
      </w:r>
      <w:r>
        <w:rPr>
          <w:color w:val="000000"/>
          <w:highlight w:val="white"/>
        </w:rPr>
        <w:t>;</w:t>
      </w:r>
    </w:p>
    <w:p w:rsidR="00E340C1" w:rsidRDefault="00E340C1" w:rsidP="00990A2E">
      <w:pPr>
        <w:pStyle w:val="Code"/>
        <w:ind w:left="0"/>
        <w:rPr>
          <w:color w:val="000000"/>
          <w:highlight w:val="white"/>
        </w:rPr>
      </w:pPr>
    </w:p>
    <w:p w:rsidR="00E340C1" w:rsidRDefault="00E340C1" w:rsidP="00E340C1">
      <w:r>
        <w:rPr>
          <w:highlight w:val="white"/>
        </w:rPr>
        <w:t>This style</w:t>
      </w:r>
      <w:r w:rsidR="00F03178">
        <w:rPr>
          <w:highlight w:val="white"/>
        </w:rPr>
        <w:t xml:space="preserve"> may be used for multi-line strings. It</w:t>
      </w:r>
      <w:r>
        <w:rPr>
          <w:highlight w:val="white"/>
        </w:rPr>
        <w:t xml:space="preserve"> </w:t>
      </w:r>
      <w:r w:rsidR="00084D52">
        <w:rPr>
          <w:highlight w:val="white"/>
        </w:rPr>
        <w:t>uses the “</w:t>
      </w:r>
      <w:r w:rsidR="00084D52">
        <w:rPr>
          <w:rFonts w:ascii="Consolas" w:hAnsi="Consolas" w:cs="Consolas"/>
          <w:color w:val="800000"/>
          <w:sz w:val="19"/>
          <w:szCs w:val="19"/>
          <w:highlight w:val="white"/>
        </w:rPr>
        <w:t>@</w:t>
      </w:r>
      <w:r w:rsidR="00084D52">
        <w:rPr>
          <w:highlight w:val="white"/>
        </w:rPr>
        <w:t>” symbol</w:t>
      </w:r>
      <w:r w:rsidR="007C28C4">
        <w:rPr>
          <w:highlight w:val="white"/>
        </w:rPr>
        <w:t xml:space="preserve"> before the string</w:t>
      </w:r>
      <w:r w:rsidR="00084D52">
        <w:rPr>
          <w:highlight w:val="white"/>
        </w:rPr>
        <w:t xml:space="preserve"> </w:t>
      </w:r>
      <w:r w:rsidR="00530AF7">
        <w:rPr>
          <w:highlight w:val="white"/>
        </w:rPr>
        <w:t>to tell</w:t>
      </w:r>
      <w:r w:rsidR="00084D52">
        <w:rPr>
          <w:highlight w:val="white"/>
        </w:rPr>
        <w:t xml:space="preserve"> the compiler </w:t>
      </w:r>
      <w:r w:rsidR="00530AF7">
        <w:rPr>
          <w:highlight w:val="white"/>
        </w:rPr>
        <w:t>to</w:t>
      </w:r>
      <w:r w:rsidR="00084D52">
        <w:rPr>
          <w:highlight w:val="white"/>
        </w:rPr>
        <w:t xml:space="preserve"> interpret the string literally.</w:t>
      </w:r>
      <w:r w:rsidR="00530AF7">
        <w:rPr>
          <w:highlight w:val="white"/>
        </w:rPr>
        <w:t xml:space="preserve"> Therefore, it will not be necessary to include </w:t>
      </w:r>
      <w:r w:rsidR="00530AF7">
        <w:t>the newline character “</w:t>
      </w:r>
      <w:r w:rsidR="00530AF7">
        <w:rPr>
          <w:rFonts w:ascii="Consolas" w:hAnsi="Consolas" w:cs="Consolas"/>
          <w:color w:val="A31515"/>
          <w:sz w:val="19"/>
          <w:szCs w:val="19"/>
          <w:highlight w:val="white"/>
        </w:rPr>
        <w:t>\n</w:t>
      </w:r>
      <w:r w:rsidR="00530AF7">
        <w:t>” at the end of each line.</w:t>
      </w:r>
    </w:p>
    <w:p w:rsidR="0014563D" w:rsidRDefault="0014563D" w:rsidP="0014563D">
      <w:pPr>
        <w:pStyle w:val="Heading3"/>
      </w:pPr>
      <w:r>
        <w:t>Style 4</w:t>
      </w:r>
    </w:p>
    <w:p w:rsidR="00217D47" w:rsidRDefault="00217D47" w:rsidP="00217D47">
      <w:pPr>
        <w:pStyle w:val="Code"/>
        <w:rPr>
          <w:color w:val="000000"/>
          <w:highlight w:val="white"/>
        </w:rPr>
      </w:pPr>
      <w:r>
        <w:rPr>
          <w:highlight w:val="white"/>
        </w:rPr>
        <w:t>StringBuilder</w:t>
      </w:r>
      <w:r>
        <w:rPr>
          <w:color w:val="000000"/>
          <w:highlight w:val="white"/>
        </w:rPr>
        <w:t xml:space="preserve"> sql = </w:t>
      </w:r>
      <w:r>
        <w:rPr>
          <w:color w:val="0000FF"/>
          <w:highlight w:val="white"/>
        </w:rPr>
        <w:t>new</w:t>
      </w:r>
      <w:r>
        <w:rPr>
          <w:color w:val="000000"/>
          <w:highlight w:val="white"/>
        </w:rPr>
        <w:t xml:space="preserve"> </w:t>
      </w:r>
      <w:r>
        <w:rPr>
          <w:highlight w:val="white"/>
        </w:rPr>
        <w:t>StringBuilder</w:t>
      </w:r>
      <w:r>
        <w:rPr>
          <w:color w:val="000000"/>
          <w:highlight w:val="white"/>
        </w:rPr>
        <w:t>();</w:t>
      </w:r>
    </w:p>
    <w:p w:rsidR="00217D47" w:rsidRDefault="00217D47" w:rsidP="00217D47">
      <w:pPr>
        <w:pStyle w:val="Code"/>
        <w:rPr>
          <w:color w:val="000000"/>
          <w:highlight w:val="white"/>
        </w:rPr>
      </w:pPr>
    </w:p>
    <w:p w:rsidR="00217D47" w:rsidRDefault="00217D47" w:rsidP="00217D47">
      <w:pPr>
        <w:pStyle w:val="Code"/>
        <w:rPr>
          <w:color w:val="000000"/>
          <w:highlight w:val="white"/>
        </w:rPr>
      </w:pPr>
      <w:r>
        <w:rPr>
          <w:color w:val="000000"/>
          <w:highlight w:val="white"/>
        </w:rPr>
        <w:t>sql.Append(</w:t>
      </w:r>
      <w:r>
        <w:rPr>
          <w:color w:val="A31515"/>
          <w:highlight w:val="white"/>
        </w:rPr>
        <w:t>"SELECT Baseline.Baseline_ID, Functional_Area.Functional_Area_Name, Amount\n"</w:t>
      </w:r>
    </w:p>
    <w:p w:rsidR="00217D47" w:rsidRDefault="00217D47" w:rsidP="00217D47">
      <w:pPr>
        <w:pStyle w:val="Code"/>
        <w:rPr>
          <w:color w:val="000000"/>
          <w:highlight w:val="white"/>
        </w:rPr>
      </w:pPr>
      <w:r>
        <w:rPr>
          <w:color w:val="000000"/>
          <w:highlight w:val="white"/>
        </w:rPr>
        <w:t xml:space="preserve">        + </w:t>
      </w:r>
      <w:r>
        <w:rPr>
          <w:color w:val="A31515"/>
          <w:highlight w:val="white"/>
        </w:rPr>
        <w:t>"FROM dbo.Baseline\n"</w:t>
      </w:r>
    </w:p>
    <w:p w:rsidR="00217D47" w:rsidRDefault="00217D47" w:rsidP="00217D47">
      <w:pPr>
        <w:pStyle w:val="Code"/>
        <w:rPr>
          <w:color w:val="000000"/>
          <w:highlight w:val="white"/>
        </w:rPr>
      </w:pPr>
      <w:r>
        <w:rPr>
          <w:color w:val="000000"/>
          <w:highlight w:val="white"/>
        </w:rPr>
        <w:t xml:space="preserve">        + </w:t>
      </w:r>
      <w:r>
        <w:rPr>
          <w:color w:val="A31515"/>
          <w:highlight w:val="white"/>
        </w:rPr>
        <w:t>"WHERE 1=1\n"</w:t>
      </w:r>
      <w:r>
        <w:rPr>
          <w:color w:val="000000"/>
          <w:highlight w:val="white"/>
        </w:rPr>
        <w:t>);</w:t>
      </w:r>
    </w:p>
    <w:p w:rsidR="00217D47" w:rsidRDefault="00217D47" w:rsidP="00217D47">
      <w:pPr>
        <w:pStyle w:val="Code"/>
        <w:rPr>
          <w:color w:val="000000"/>
          <w:highlight w:val="white"/>
        </w:rPr>
      </w:pPr>
      <w:r>
        <w:rPr>
          <w:color w:val="0000FF"/>
          <w:highlight w:val="white"/>
        </w:rPr>
        <w:t>if</w:t>
      </w:r>
      <w:r>
        <w:rPr>
          <w:color w:val="000000"/>
          <w:highlight w:val="white"/>
        </w:rPr>
        <w:t xml:space="preserve"> (str_SelectedFYs.Length &gt; 0)</w:t>
      </w:r>
    </w:p>
    <w:p w:rsidR="00217D47" w:rsidRDefault="00217D47" w:rsidP="00217D47">
      <w:pPr>
        <w:pStyle w:val="Code"/>
        <w:rPr>
          <w:color w:val="000000"/>
          <w:highlight w:val="white"/>
        </w:rPr>
      </w:pPr>
      <w:r>
        <w:rPr>
          <w:color w:val="000000"/>
          <w:highlight w:val="white"/>
        </w:rPr>
        <w:t>{</w:t>
      </w:r>
    </w:p>
    <w:p w:rsidR="00217D47" w:rsidRDefault="00217D47" w:rsidP="00217D47">
      <w:pPr>
        <w:pStyle w:val="Code"/>
        <w:rPr>
          <w:color w:val="000000"/>
          <w:highlight w:val="white"/>
        </w:rPr>
      </w:pPr>
      <w:r>
        <w:rPr>
          <w:color w:val="000000"/>
          <w:highlight w:val="white"/>
        </w:rPr>
        <w:t xml:space="preserve">    sql.Append(</w:t>
      </w:r>
      <w:r>
        <w:rPr>
          <w:color w:val="A31515"/>
          <w:highlight w:val="white"/>
        </w:rPr>
        <w:t>"    AND Baseline.FY IN ("</w:t>
      </w:r>
      <w:r>
        <w:rPr>
          <w:color w:val="000000"/>
          <w:highlight w:val="white"/>
        </w:rPr>
        <w:t xml:space="preserve"> + str_SelectedFYs + </w:t>
      </w:r>
      <w:r>
        <w:rPr>
          <w:color w:val="A31515"/>
          <w:highlight w:val="white"/>
        </w:rPr>
        <w:t>")\n"</w:t>
      </w:r>
      <w:r>
        <w:rPr>
          <w:color w:val="000000"/>
          <w:highlight w:val="white"/>
        </w:rPr>
        <w:t>);</w:t>
      </w:r>
    </w:p>
    <w:p w:rsidR="00217D47" w:rsidRDefault="00217D47" w:rsidP="00217D47">
      <w:pPr>
        <w:pStyle w:val="Code"/>
        <w:rPr>
          <w:color w:val="000000"/>
          <w:highlight w:val="white"/>
        </w:rPr>
      </w:pPr>
      <w:r>
        <w:rPr>
          <w:color w:val="000000"/>
          <w:highlight w:val="white"/>
        </w:rPr>
        <w:t>}</w:t>
      </w:r>
    </w:p>
    <w:p w:rsidR="00217D47" w:rsidRDefault="00217D47" w:rsidP="00217D47">
      <w:pPr>
        <w:pStyle w:val="Code"/>
        <w:rPr>
          <w:color w:val="000000"/>
          <w:highlight w:val="white"/>
        </w:rPr>
      </w:pPr>
      <w:r>
        <w:rPr>
          <w:color w:val="0000FF"/>
          <w:highlight w:val="white"/>
        </w:rPr>
        <w:t>if</w:t>
      </w:r>
      <w:r>
        <w:rPr>
          <w:color w:val="000000"/>
          <w:highlight w:val="white"/>
        </w:rPr>
        <w:t xml:space="preserve"> (str_SelectedDivisionIDs.Length &gt; 0)</w:t>
      </w:r>
    </w:p>
    <w:p w:rsidR="00217D47" w:rsidRDefault="00217D47" w:rsidP="00217D47">
      <w:pPr>
        <w:pStyle w:val="Code"/>
        <w:rPr>
          <w:color w:val="000000"/>
          <w:highlight w:val="white"/>
        </w:rPr>
      </w:pPr>
      <w:r>
        <w:rPr>
          <w:color w:val="000000"/>
          <w:highlight w:val="white"/>
        </w:rPr>
        <w:t>{</w:t>
      </w:r>
    </w:p>
    <w:p w:rsidR="00217D47" w:rsidRDefault="00217D47" w:rsidP="00217D47">
      <w:pPr>
        <w:pStyle w:val="Code"/>
        <w:rPr>
          <w:color w:val="000000"/>
          <w:highlight w:val="white"/>
        </w:rPr>
      </w:pPr>
      <w:r>
        <w:rPr>
          <w:color w:val="000000"/>
          <w:highlight w:val="white"/>
        </w:rPr>
        <w:t xml:space="preserve">    sql.Append(</w:t>
      </w:r>
      <w:r>
        <w:rPr>
          <w:color w:val="A31515"/>
          <w:highlight w:val="white"/>
        </w:rPr>
        <w:t>"    AND Baseline.Division_ID IN ("</w:t>
      </w:r>
      <w:r>
        <w:rPr>
          <w:color w:val="000000"/>
          <w:highlight w:val="white"/>
        </w:rPr>
        <w:t xml:space="preserve"> + str_SelectedDivisionIDs + </w:t>
      </w:r>
      <w:r>
        <w:rPr>
          <w:color w:val="A31515"/>
          <w:highlight w:val="white"/>
        </w:rPr>
        <w:t>")\n"</w:t>
      </w:r>
      <w:r>
        <w:rPr>
          <w:color w:val="000000"/>
          <w:highlight w:val="white"/>
        </w:rPr>
        <w:t>);</w:t>
      </w:r>
    </w:p>
    <w:p w:rsidR="00217D47" w:rsidRDefault="00217D47" w:rsidP="00217D47">
      <w:pPr>
        <w:pStyle w:val="Code"/>
        <w:rPr>
          <w:color w:val="000000"/>
          <w:highlight w:val="white"/>
        </w:rPr>
      </w:pPr>
      <w:r>
        <w:rPr>
          <w:color w:val="000000"/>
          <w:highlight w:val="white"/>
        </w:rPr>
        <w:t>}</w:t>
      </w:r>
    </w:p>
    <w:p w:rsidR="00217D47" w:rsidRDefault="00217D47" w:rsidP="00217D47">
      <w:pPr>
        <w:pStyle w:val="Code"/>
        <w:rPr>
          <w:color w:val="000000"/>
          <w:highlight w:val="white"/>
        </w:rPr>
      </w:pPr>
      <w:r>
        <w:rPr>
          <w:color w:val="000000"/>
          <w:highlight w:val="white"/>
        </w:rPr>
        <w:t>sql.Append(</w:t>
      </w:r>
      <w:r>
        <w:rPr>
          <w:color w:val="A31515"/>
          <w:highlight w:val="white"/>
        </w:rPr>
        <w:t>"ORDER BY Functional_Area_Name, UFS_Divisions.Division_Name ASC;\n"</w:t>
      </w:r>
      <w:r>
        <w:rPr>
          <w:color w:val="000000"/>
          <w:highlight w:val="white"/>
        </w:rPr>
        <w:t>);</w:t>
      </w:r>
    </w:p>
    <w:p w:rsidR="0014563D" w:rsidRDefault="00217D47" w:rsidP="00E340C1">
      <w:r>
        <w:t xml:space="preserve">In some cases, the </w:t>
      </w:r>
      <w:r w:rsidR="0014563D">
        <w:t>StringBuilder class</w:t>
      </w:r>
      <w:r>
        <w:t xml:space="preserve"> offers</w:t>
      </w:r>
      <w:r w:rsidR="0015325B">
        <w:t xml:space="preserve"> better performance than the String class. The Microsoft online documentation has information about when it makes sense to use StringBuilder.</w:t>
      </w:r>
    </w:p>
    <w:p w:rsidR="00DE3DF2" w:rsidRDefault="00DE3DF2" w:rsidP="00DE3DF2">
      <w:pPr>
        <w:pStyle w:val="Heading2"/>
      </w:pPr>
      <w:r>
        <w:lastRenderedPageBreak/>
        <w:t>ASP.NET</w:t>
      </w:r>
    </w:p>
    <w:p w:rsidR="00DE3DF2" w:rsidRDefault="00DE3DF2" w:rsidP="00E340C1">
      <w:r>
        <w:t>Avoid passing data in the URL. Use session variables instead.</w:t>
      </w:r>
    </w:p>
    <w:p w:rsidR="00530AF7" w:rsidRDefault="007161E3" w:rsidP="007118E9">
      <w:pPr>
        <w:pStyle w:val="Heading2"/>
      </w:pPr>
      <w:r>
        <w:t>Terminology</w:t>
      </w:r>
    </w:p>
    <w:p w:rsidR="007161E3" w:rsidRDefault="007161E3" w:rsidP="006844A1">
      <w:pPr>
        <w:pStyle w:val="DefinedTerm"/>
      </w:pPr>
      <w:r>
        <w:t>Addr</w:t>
      </w:r>
    </w:p>
    <w:p w:rsidR="007161E3" w:rsidRDefault="007161E3" w:rsidP="00AC5AEA">
      <w:pPr>
        <w:pStyle w:val="Definition"/>
      </w:pPr>
      <w:r>
        <w:t>(in USA</w:t>
      </w:r>
      <w:r w:rsidR="00542CF2">
        <w:t xml:space="preserve">) street address, city, state, and zip </w:t>
      </w:r>
      <w:r>
        <w:t>code, generally separated by CRLFs</w:t>
      </w:r>
    </w:p>
    <w:p w:rsidR="007161E3" w:rsidRDefault="007161E3" w:rsidP="00AC5AEA">
      <w:pPr>
        <w:pStyle w:val="DefinedTerm"/>
      </w:pPr>
      <w:r>
        <w:t>DateTime</w:t>
      </w:r>
    </w:p>
    <w:p w:rsidR="007161E3" w:rsidRDefault="007161E3" w:rsidP="00AC5AEA">
      <w:pPr>
        <w:pStyle w:val="Definition"/>
      </w:pPr>
      <w:r>
        <w:t>a date and a time</w:t>
      </w:r>
      <w:r w:rsidR="00542CF2">
        <w:t xml:space="preserve"> of day, such as 2019-03-20 14:22</w:t>
      </w:r>
    </w:p>
    <w:p w:rsidR="007161E3" w:rsidRDefault="007161E3" w:rsidP="00AC5AEA">
      <w:pPr>
        <w:pStyle w:val="DefinedTerm"/>
      </w:pPr>
      <w:r>
        <w:t>DayOfMonth</w:t>
      </w:r>
    </w:p>
    <w:p w:rsidR="007161E3" w:rsidRDefault="007161E3" w:rsidP="00AC5AEA">
      <w:pPr>
        <w:pStyle w:val="Definition"/>
      </w:pPr>
      <w:r>
        <w:t>a number from 1 to 31 representing the day of the month.</w:t>
      </w:r>
    </w:p>
    <w:p w:rsidR="007161E3" w:rsidRDefault="007161E3" w:rsidP="00815214">
      <w:pPr>
        <w:pStyle w:val="DefinedTerm"/>
      </w:pPr>
      <w:r>
        <w:t>DayOfWeek</w:t>
      </w:r>
    </w:p>
    <w:p w:rsidR="007161E3" w:rsidRDefault="007161E3" w:rsidP="00815214">
      <w:pPr>
        <w:pStyle w:val="Definition"/>
      </w:pPr>
      <w:r>
        <w:t>This is the day of the week, which may be expressed in several forms</w:t>
      </w:r>
    </w:p>
    <w:p w:rsidR="007161E3" w:rsidRDefault="00D16949" w:rsidP="00815214">
      <w:pPr>
        <w:pStyle w:val="Definition"/>
        <w:numPr>
          <w:ilvl w:val="0"/>
          <w:numId w:val="2"/>
        </w:numPr>
      </w:pPr>
      <w:r>
        <w:t>Spelled out, such as “</w:t>
      </w:r>
      <w:r w:rsidR="007161E3">
        <w:t>Sunday</w:t>
      </w:r>
      <w:r>
        <w:t>”</w:t>
      </w:r>
      <w:r w:rsidR="007161E3">
        <w:t xml:space="preserve">, </w:t>
      </w:r>
      <w:r>
        <w:t>“Monday”</w:t>
      </w:r>
      <w:r w:rsidR="007161E3">
        <w:t xml:space="preserve">, </w:t>
      </w:r>
      <w:r>
        <w:t>“</w:t>
      </w:r>
      <w:r w:rsidR="007161E3">
        <w:t>Tuesday</w:t>
      </w:r>
      <w:r>
        <w:t>”</w:t>
      </w:r>
      <w:r w:rsidR="007161E3">
        <w:t>, etc.</w:t>
      </w:r>
    </w:p>
    <w:p w:rsidR="007161E3" w:rsidRDefault="007161E3" w:rsidP="00815214">
      <w:pPr>
        <w:pStyle w:val="Definition"/>
        <w:numPr>
          <w:ilvl w:val="0"/>
          <w:numId w:val="2"/>
        </w:numPr>
      </w:pPr>
      <w:r>
        <w:t>Abbreviated, such as "Sun", "Mon", "Tue", etc.</w:t>
      </w:r>
    </w:p>
    <w:p w:rsidR="007161E3" w:rsidRDefault="007161E3" w:rsidP="00815214">
      <w:pPr>
        <w:pStyle w:val="Definition"/>
        <w:numPr>
          <w:ilvl w:val="0"/>
          <w:numId w:val="2"/>
        </w:numPr>
      </w:pPr>
      <w:r>
        <w:t>A number from 1 to 7</w:t>
      </w:r>
    </w:p>
    <w:p w:rsidR="007161E3" w:rsidRDefault="007161E3" w:rsidP="00815214">
      <w:pPr>
        <w:pStyle w:val="DefinedTerm"/>
      </w:pPr>
      <w:r>
        <w:t>Duration</w:t>
      </w:r>
    </w:p>
    <w:p w:rsidR="007161E3" w:rsidRDefault="007161E3" w:rsidP="00815214">
      <w:pPr>
        <w:pStyle w:val="Definition"/>
      </w:pPr>
      <w:r>
        <w:t>length of time</w:t>
      </w:r>
      <w:r w:rsidR="00542CF2">
        <w:t>, such as 24 minutes</w:t>
      </w:r>
    </w:p>
    <w:p w:rsidR="007161E3" w:rsidRDefault="007161E3" w:rsidP="00815214">
      <w:pPr>
        <w:pStyle w:val="DefinedTerm"/>
      </w:pPr>
      <w:r>
        <w:t>StreetAddr</w:t>
      </w:r>
    </w:p>
    <w:p w:rsidR="007161E3" w:rsidRDefault="007161E3" w:rsidP="00815214">
      <w:pPr>
        <w:pStyle w:val="Definition"/>
      </w:pPr>
      <w:r>
        <w:t>street address WITHOUT the city, state, and zip code</w:t>
      </w:r>
    </w:p>
    <w:p w:rsidR="007161E3" w:rsidRDefault="007161E3" w:rsidP="00815214">
      <w:pPr>
        <w:pStyle w:val="DefinedTerm"/>
      </w:pPr>
      <w:r>
        <w:t>Time</w:t>
      </w:r>
    </w:p>
    <w:p w:rsidR="007161E3" w:rsidRDefault="007161E3" w:rsidP="00815214">
      <w:pPr>
        <w:pStyle w:val="Definition"/>
      </w:pPr>
      <w:r>
        <w:t>time of day (not a length of time)</w:t>
      </w:r>
      <w:r w:rsidR="00542CF2">
        <w:t>, such as 15:21</w:t>
      </w:r>
    </w:p>
    <w:p w:rsidR="007161E3" w:rsidRDefault="007161E3" w:rsidP="00815214">
      <w:pPr>
        <w:pStyle w:val="DefinedTerm"/>
      </w:pPr>
      <w:r>
        <w:t>Xable</w:t>
      </w:r>
    </w:p>
    <w:p w:rsidR="007161E3" w:rsidRDefault="007161E3" w:rsidP="00815214">
      <w:pPr>
        <w:pStyle w:val="Definition"/>
      </w:pPr>
      <w:r>
        <w:t>enable or disable, as appropriate</w:t>
      </w:r>
    </w:p>
    <w:p w:rsidR="007161E3" w:rsidRDefault="007161E3" w:rsidP="00815214">
      <w:pPr>
        <w:pStyle w:val="DefinedTerm"/>
      </w:pPr>
      <w:r>
        <w:t>PhoneNum</w:t>
      </w:r>
    </w:p>
    <w:p w:rsidR="007161E3" w:rsidRDefault="007161E3" w:rsidP="00815214">
      <w:pPr>
        <w:pStyle w:val="Definition"/>
      </w:pPr>
      <w:r>
        <w:t>(in USA) telephone number, generally in the format ###-###-####</w:t>
      </w:r>
    </w:p>
    <w:p w:rsidR="007161E3" w:rsidRDefault="007161E3" w:rsidP="00815214">
      <w:pPr>
        <w:pStyle w:val="DefinedTerm"/>
      </w:pPr>
      <w:r>
        <w:t>EmailAddr</w:t>
      </w:r>
    </w:p>
    <w:p w:rsidR="00530AF7" w:rsidRDefault="007161E3" w:rsidP="00815214">
      <w:pPr>
        <w:pStyle w:val="Definition"/>
        <w:rPr>
          <w:highlight w:val="white"/>
        </w:rPr>
      </w:pPr>
      <w:r>
        <w:t>email address</w:t>
      </w:r>
    </w:p>
    <w:p w:rsidR="00E340C1" w:rsidRDefault="00E340C1" w:rsidP="00E340C1"/>
    <w:p w:rsidR="00E340C1" w:rsidRDefault="00E340C1" w:rsidP="00E340C1"/>
    <w:sectPr w:rsidR="00E340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73F" w:rsidRDefault="00B5673F">
      <w:pPr>
        <w:spacing w:after="0" w:line="240" w:lineRule="auto"/>
      </w:pPr>
      <w:r>
        <w:separator/>
      </w:r>
    </w:p>
  </w:endnote>
  <w:endnote w:type="continuationSeparator" w:id="0">
    <w:p w:rsidR="00B5673F" w:rsidRDefault="00B5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73F" w:rsidRDefault="00B5673F">
      <w:pPr>
        <w:spacing w:after="0" w:line="240" w:lineRule="auto"/>
      </w:pPr>
      <w:r>
        <w:rPr>
          <w:color w:val="000000"/>
        </w:rPr>
        <w:separator/>
      </w:r>
    </w:p>
  </w:footnote>
  <w:footnote w:type="continuationSeparator" w:id="0">
    <w:p w:rsidR="00B5673F" w:rsidRDefault="00B56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27D92"/>
    <w:multiLevelType w:val="hybridMultilevel"/>
    <w:tmpl w:val="53600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F22DB"/>
    <w:multiLevelType w:val="hybridMultilevel"/>
    <w:tmpl w:val="B70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78"/>
    <w:rsid w:val="00046466"/>
    <w:rsid w:val="00084D52"/>
    <w:rsid w:val="000B4DF5"/>
    <w:rsid w:val="0014563D"/>
    <w:rsid w:val="0015325B"/>
    <w:rsid w:val="001560B1"/>
    <w:rsid w:val="00167770"/>
    <w:rsid w:val="00176BB3"/>
    <w:rsid w:val="00181F3D"/>
    <w:rsid w:val="001862B2"/>
    <w:rsid w:val="00217D47"/>
    <w:rsid w:val="00282AD2"/>
    <w:rsid w:val="002B442C"/>
    <w:rsid w:val="002C1D06"/>
    <w:rsid w:val="002C6F45"/>
    <w:rsid w:val="003A017D"/>
    <w:rsid w:val="003B5EA4"/>
    <w:rsid w:val="003B7778"/>
    <w:rsid w:val="003C7944"/>
    <w:rsid w:val="003F7CCD"/>
    <w:rsid w:val="0040084B"/>
    <w:rsid w:val="0041710F"/>
    <w:rsid w:val="004358EC"/>
    <w:rsid w:val="0045136C"/>
    <w:rsid w:val="004840AF"/>
    <w:rsid w:val="004B514F"/>
    <w:rsid w:val="004C0632"/>
    <w:rsid w:val="004F7D97"/>
    <w:rsid w:val="00502775"/>
    <w:rsid w:val="005178CA"/>
    <w:rsid w:val="00530AF7"/>
    <w:rsid w:val="0053745F"/>
    <w:rsid w:val="00542CF2"/>
    <w:rsid w:val="0056497F"/>
    <w:rsid w:val="005667C2"/>
    <w:rsid w:val="005817A0"/>
    <w:rsid w:val="005D66A4"/>
    <w:rsid w:val="006253E8"/>
    <w:rsid w:val="006844A1"/>
    <w:rsid w:val="006B40C3"/>
    <w:rsid w:val="007118E9"/>
    <w:rsid w:val="007161E3"/>
    <w:rsid w:val="00785231"/>
    <w:rsid w:val="007C28C4"/>
    <w:rsid w:val="007F61FB"/>
    <w:rsid w:val="00815214"/>
    <w:rsid w:val="00852DB3"/>
    <w:rsid w:val="00860C83"/>
    <w:rsid w:val="009130E5"/>
    <w:rsid w:val="0091719F"/>
    <w:rsid w:val="00961DCB"/>
    <w:rsid w:val="00966869"/>
    <w:rsid w:val="00990A2E"/>
    <w:rsid w:val="009D798E"/>
    <w:rsid w:val="00A01195"/>
    <w:rsid w:val="00A550F1"/>
    <w:rsid w:val="00A609AB"/>
    <w:rsid w:val="00AC5AEA"/>
    <w:rsid w:val="00AD5B43"/>
    <w:rsid w:val="00AE6094"/>
    <w:rsid w:val="00B230ED"/>
    <w:rsid w:val="00B5673F"/>
    <w:rsid w:val="00B61C46"/>
    <w:rsid w:val="00B95E80"/>
    <w:rsid w:val="00BD1D61"/>
    <w:rsid w:val="00BE53B1"/>
    <w:rsid w:val="00BF1A07"/>
    <w:rsid w:val="00BF2EF5"/>
    <w:rsid w:val="00C50DED"/>
    <w:rsid w:val="00C5387F"/>
    <w:rsid w:val="00C70D83"/>
    <w:rsid w:val="00CC2A02"/>
    <w:rsid w:val="00CD0C23"/>
    <w:rsid w:val="00D16949"/>
    <w:rsid w:val="00DA137E"/>
    <w:rsid w:val="00DC5DC7"/>
    <w:rsid w:val="00DE3DF2"/>
    <w:rsid w:val="00DE660C"/>
    <w:rsid w:val="00E340C1"/>
    <w:rsid w:val="00E41C1F"/>
    <w:rsid w:val="00E85B52"/>
    <w:rsid w:val="00E95AAA"/>
    <w:rsid w:val="00EE78B5"/>
    <w:rsid w:val="00F03178"/>
    <w:rsid w:val="00F03787"/>
    <w:rsid w:val="00F05E1A"/>
    <w:rsid w:val="00F40D52"/>
    <w:rsid w:val="00FC3DD4"/>
    <w:rsid w:val="00FD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88215-64B6-48C6-AD8E-F780DBFD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6949"/>
    <w:pPr>
      <w:suppressAutoHyphens/>
    </w:pPr>
    <w:rPr>
      <w:rFonts w:ascii="Cambria" w:hAnsi="Cambria"/>
    </w:rPr>
  </w:style>
  <w:style w:type="paragraph" w:styleId="Heading1">
    <w:name w:val="heading 1"/>
    <w:basedOn w:val="Heading"/>
    <w:next w:val="Textbody"/>
    <w:pPr>
      <w:outlineLvl w:val="0"/>
    </w:pPr>
    <w:rPr>
      <w:b/>
      <w:bCs/>
    </w:rPr>
  </w:style>
  <w:style w:type="paragraph" w:styleId="Heading2">
    <w:name w:val="heading 2"/>
    <w:basedOn w:val="Normal"/>
    <w:next w:val="Normal"/>
    <w:rsid w:val="00FC3DD4"/>
    <w:pPr>
      <w:keepNext/>
      <w:keepLines/>
      <w:spacing w:before="480"/>
      <w:outlineLvl w:val="1"/>
    </w:pPr>
    <w:rPr>
      <w:rFonts w:eastAsia="Times New Roman"/>
      <w:b/>
      <w:bCs/>
      <w:color w:val="4F81BD"/>
      <w:sz w:val="32"/>
      <w:szCs w:val="26"/>
    </w:rPr>
  </w:style>
  <w:style w:type="paragraph" w:styleId="Heading3">
    <w:name w:val="heading 3"/>
    <w:basedOn w:val="Normal"/>
    <w:next w:val="Normal"/>
    <w:rsid w:val="0014563D"/>
    <w:pPr>
      <w:keepNext/>
      <w:keepLines/>
      <w:spacing w:before="160" w:after="120"/>
      <w:outlineLvl w:val="2"/>
    </w:pPr>
    <w:rPr>
      <w:rFonts w:eastAsia="Times New Roman"/>
      <w:b/>
      <w:b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NoSpacing">
    <w:name w:val="No Spacing"/>
    <w:pPr>
      <w:suppressAutoHyphens/>
      <w:spacing w:after="0" w:line="240" w:lineRule="auto"/>
    </w:pPr>
  </w:style>
  <w:style w:type="paragraph" w:customStyle="1" w:styleId="Code">
    <w:name w:val="Code"/>
    <w:basedOn w:val="Normal"/>
    <w:rsid w:val="00B95E80"/>
    <w:pPr>
      <w:spacing w:after="160"/>
      <w:ind w:left="288"/>
      <w:contextualSpacing/>
    </w:pPr>
    <w:rPr>
      <w:rFonts w:ascii="Consolas" w:hAnsi="Consolas"/>
      <w:sz w:val="1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rPr>
  </w:style>
  <w:style w:type="character" w:customStyle="1" w:styleId="BulletSymbols">
    <w:name w:val="Bullet Symbols"/>
    <w:rPr>
      <w:rFonts w:ascii="OpenSymbol" w:eastAsia="OpenSymbol" w:hAnsi="OpenSymbol" w:cs="OpenSymbol"/>
    </w:rPr>
  </w:style>
  <w:style w:type="paragraph" w:styleId="Title">
    <w:name w:val="Title"/>
    <w:basedOn w:val="Normal"/>
    <w:next w:val="Normal"/>
    <w:link w:val="TitleChar"/>
    <w:uiPriority w:val="10"/>
    <w:qFormat/>
    <w:rsid w:val="00D16949"/>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D16949"/>
    <w:rPr>
      <w:rFonts w:ascii="Cambria" w:eastAsiaTheme="majorEastAsia" w:hAnsi="Cambria" w:cstheme="majorBidi"/>
      <w:b/>
      <w:spacing w:val="-10"/>
      <w:kern w:val="28"/>
      <w:sz w:val="72"/>
      <w:szCs w:val="56"/>
    </w:rPr>
  </w:style>
  <w:style w:type="paragraph" w:styleId="ListParagraph">
    <w:name w:val="List Paragraph"/>
    <w:basedOn w:val="Normal"/>
    <w:uiPriority w:val="34"/>
    <w:qFormat/>
    <w:rsid w:val="00D16949"/>
    <w:pPr>
      <w:ind w:left="720"/>
      <w:contextualSpacing/>
    </w:pPr>
  </w:style>
  <w:style w:type="paragraph" w:customStyle="1" w:styleId="DefinedTerm">
    <w:name w:val="Defined Term"/>
    <w:basedOn w:val="Normal"/>
    <w:link w:val="DefinedTermChar"/>
    <w:qFormat/>
    <w:rsid w:val="00AC5AEA"/>
    <w:pPr>
      <w:spacing w:after="40"/>
    </w:pPr>
    <w:rPr>
      <w:b/>
    </w:rPr>
  </w:style>
  <w:style w:type="paragraph" w:customStyle="1" w:styleId="Definition">
    <w:name w:val="Definition"/>
    <w:basedOn w:val="Normal"/>
    <w:link w:val="DefinitionChar"/>
    <w:qFormat/>
    <w:rsid w:val="00815214"/>
    <w:pPr>
      <w:ind w:left="360"/>
      <w:contextualSpacing/>
    </w:pPr>
  </w:style>
  <w:style w:type="character" w:customStyle="1" w:styleId="DefinedTermChar">
    <w:name w:val="Defined Term Char"/>
    <w:basedOn w:val="DefaultParagraphFont"/>
    <w:link w:val="DefinedTerm"/>
    <w:rsid w:val="00AC5AEA"/>
    <w:rPr>
      <w:rFonts w:ascii="Cambria" w:hAnsi="Cambria"/>
      <w:b/>
    </w:rPr>
  </w:style>
  <w:style w:type="character" w:customStyle="1" w:styleId="DefinitionChar">
    <w:name w:val="Definition Char"/>
    <w:basedOn w:val="DefaultParagraphFont"/>
    <w:link w:val="Definition"/>
    <w:rsid w:val="00815214"/>
    <w:rPr>
      <w:rFonts w:ascii="Cambria" w:hAnsi="Cambria"/>
    </w:rPr>
  </w:style>
  <w:style w:type="character" w:styleId="Hyperlink">
    <w:name w:val="Hyperlink"/>
    <w:basedOn w:val="DefaultParagraphFont"/>
    <w:uiPriority w:val="99"/>
    <w:semiHidden/>
    <w:unhideWhenUsed/>
    <w:rsid w:val="00176BB3"/>
    <w:rPr>
      <w:color w:val="0000FF"/>
      <w:u w:val="single"/>
    </w:rPr>
  </w:style>
  <w:style w:type="character" w:styleId="Emphasis">
    <w:name w:val="Emphasis"/>
    <w:basedOn w:val="DefaultParagraphFont"/>
    <w:uiPriority w:val="20"/>
    <w:qFormat/>
    <w:rsid w:val="004F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formatter.com/sql-formatter.html" TargetMode="External"/><Relationship Id="rId3" Type="http://schemas.openxmlformats.org/officeDocument/2006/relationships/settings" Target="settings.xml"/><Relationship Id="rId7" Type="http://schemas.openxmlformats.org/officeDocument/2006/relationships/hyperlink" Target="http://www.dpriver.com/pp/sql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ServUS</dc:creator>
  <cp:lastModifiedBy>Adams, Michael C.</cp:lastModifiedBy>
  <cp:revision>57</cp:revision>
  <dcterms:created xsi:type="dcterms:W3CDTF">2019-02-19T19:13:00Z</dcterms:created>
  <dcterms:modified xsi:type="dcterms:W3CDTF">2019-11-25T20:54:00Z</dcterms:modified>
</cp:coreProperties>
</file>