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44"/>
        </w:rPr>
        <w:t>SIPO — Sistema de Intermediación Laboral</w:t>
      </w:r>
    </w:p>
    <w:p>
      <w:pPr>
        <w:jc w:val="center"/>
      </w:pPr>
      <w:r>
        <w:rPr>
          <w:color w:val="2E74B5"/>
          <w:sz w:val="28"/>
        </w:rPr>
        <w:t>Resumen general del proyecto</w:t>
      </w:r>
    </w:p>
    <w:p>
      <w:pPr>
        <w:jc w:val="center"/>
      </w:pPr>
      <w:r>
        <w:rPr>
          <w:color w:val="2E74B5"/>
          <w:sz w:val="22"/>
        </w:rPr>
        <w:t>Decisiones técnicas · Planificación · Backlog · Estado actual</w:t>
      </w:r>
    </w:p>
    <w:p/>
    <w:p>
      <w:pPr>
        <w:jc w:val="center"/>
      </w:pPr>
      <w:r>
        <w:t>Fecha: 28 de September de 2026   |   Repositorio: github.com/Mund1to/Proyecto-IngSoftware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1. Visión del producto</w:t>
      </w:r>
    </w:p>
    <w:p>
      <w:pPr>
        <w:spacing w:after="120"/>
      </w:pPr>
      <w:r>
        <w:t>SIPO (Sistema de Intermediación de Práctica y Oportunidades) es una plataforma de intermediación laboral que comenzó como una solución para prácticas estudiantiles y está diseñada para evolucionar en tres grandes etapas:</w:t>
      </w:r>
    </w:p>
    <w:p>
      <w:pPr>
        <w:pStyle w:val="ListBullet"/>
      </w:pPr>
      <w:r>
        <w:t>Etapa 1: Plataforma de prácticas estudiantiles (MVP).</w:t>
      </w:r>
    </w:p>
    <w:p>
      <w:pPr>
        <w:pStyle w:val="ListBullet"/>
      </w:pPr>
      <w:r>
        <w:t>Etapa 2: Bolsa de empleo para candidatos externos.</w:t>
      </w:r>
    </w:p>
    <w:p>
      <w:pPr>
        <w:pStyle w:val="ListBullet"/>
      </w:pPr>
      <w:r>
        <w:t>Etapa 3: Agencia pública de intermediación laboral.</w:t>
      </w:r>
    </w:p>
    <w:p>
      <w:pPr>
        <w:spacing w:after="120"/>
      </w:pPr>
      <w:r>
        <w:t>La arquitectura fue diseñada con entidades genéricas (Usuario, Perfil, Oferta, Postulación) para no depender exclusivamente del perfil de estudiante y permitir la expansión futura sin reestructurar el modelo de datos.</w:t>
      </w:r>
    </w:p>
    <w:p>
      <w:pPr>
        <w:pBdr>
          <w:bottom w:val="single" w:sz="6" w:space="1" w:color="2E74B5"/>
        </w:pBdr>
      </w:pPr>
    </w:p>
    <w:p>
      <w:pPr>
        <w:pStyle w:val="Heading1"/>
        <w:jc w:val="left"/>
      </w:pPr>
      <w:r>
        <w:rPr>
          <w:color w:val="1F497D"/>
        </w:rPr>
        <w:t>2. Arquitectura técnica elegida</w:t>
      </w:r>
    </w:p>
    <w:p>
      <w:pPr>
        <w:pStyle w:val="Heading2"/>
      </w:pPr>
      <w:r>
        <w:rPr>
          <w:color w:val="2E74B5"/>
        </w:rPr>
        <w:t>2.1 Patrón arquitectónico</w:t>
      </w:r>
    </w:p>
    <w:p>
      <w:pPr>
        <w:spacing w:after="120"/>
      </w:pPr>
      <w:r>
        <w:t>Se adoptó una arquitectura monorepo con separación entre frontend, backend y recursos compartidos, considerando los siguientes factores:</w:t>
      </w:r>
    </w:p>
    <w:p>
      <w:pPr>
        <w:pStyle w:val="ListBullet"/>
      </w:pPr>
      <w:r>
        <w:t>Facilita el trabajo colaborativo dentro de un único repositorio.</w:t>
      </w:r>
    </w:p>
    <w:p>
      <w:pPr>
        <w:pStyle w:val="ListBullet"/>
      </w:pPr>
      <w:r>
        <w:t>Permite compartir tipos, validaciones y constantes entre frontend y backend.</w:t>
      </w:r>
    </w:p>
    <w:p>
      <w:pPr>
        <w:pStyle w:val="ListBullet"/>
      </w:pPr>
      <w:r>
        <w:t>Escala hacia microservicios o módulos adicionales sin reestructurar el repositorio.</w:t>
      </w:r>
    </w:p>
    <w:p>
      <w:pPr>
        <w:pStyle w:val="ListBullet"/>
      </w:pPr>
      <w:r>
        <w:t>Compatible con CI/CD configurado a nivel de workspace.</w:t>
      </w:r>
    </w:p>
    <w:p>
      <w:pPr>
        <w:pStyle w:val="Heading2"/>
      </w:pPr>
      <w:r>
        <w:rPr>
          <w:color w:val="2E74B5"/>
        </w:rPr>
        <w:t>2.2 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Capa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3041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3041"/>
          </w:tcPr>
          <w:p>
            <w:r>
              <w:t>Frontend</w:t>
            </w:r>
          </w:p>
        </w:tc>
        <w:tc>
          <w:tcPr>
            <w:tcW w:type="dxa" w:w="3041"/>
          </w:tcPr>
          <w:p>
            <w:r>
              <w:t>React + Vite + Tailwind CSS</w:t>
            </w:r>
          </w:p>
        </w:tc>
        <w:tc>
          <w:tcPr>
            <w:tcW w:type="dxa" w:w="3041"/>
          </w:tcPr>
          <w:p>
            <w:r>
              <w:t>Velocidad de desarrollo, ecosistema activo, diseño moderno.</w:t>
            </w:r>
          </w:p>
        </w:tc>
      </w:tr>
      <w:tr>
        <w:tc>
          <w:tcPr>
            <w:tcW w:type="dxa" w:w="3041"/>
          </w:tcPr>
          <w:p>
            <w:r>
              <w:t>Backend</w:t>
            </w:r>
          </w:p>
        </w:tc>
        <w:tc>
          <w:tcPr>
            <w:tcW w:type="dxa" w:w="3041"/>
          </w:tcPr>
          <w:p>
            <w:r>
              <w:t>Node.js + Express</w:t>
            </w:r>
          </w:p>
        </w:tc>
        <w:tc>
          <w:tcPr>
            <w:tcW w:type="dxa" w:w="3041"/>
          </w:tcPr>
          <w:p>
            <w:r>
              <w:t>Ligero, familiar con JavaScript, buena integración con PostgreSQL.</w:t>
            </w:r>
          </w:p>
        </w:tc>
      </w:tr>
      <w:tr>
        <w:tc>
          <w:tcPr>
            <w:tcW w:type="dxa" w:w="3041"/>
          </w:tcPr>
          <w:p>
            <w:r>
              <w:t>Base de datos</w:t>
            </w:r>
          </w:p>
        </w:tc>
        <w:tc>
          <w:tcPr>
            <w:tcW w:type="dxa" w:w="3041"/>
          </w:tcPr>
          <w:p>
            <w:r>
              <w:t>PostgreSQL</w:t>
            </w:r>
          </w:p>
        </w:tc>
        <w:tc>
          <w:tcPr>
            <w:tcW w:type="dxa" w:w="3041"/>
          </w:tcPr>
          <w:p>
            <w:r>
              <w:t>Relacional, robusta, soporta JSON y extensiones avanzadas.</w:t>
            </w:r>
          </w:p>
        </w:tc>
      </w:tr>
      <w:tr>
        <w:tc>
          <w:tcPr>
            <w:tcW w:type="dxa" w:w="3041"/>
          </w:tcPr>
          <w:p>
            <w:r>
              <w:t>Autenticación</w:t>
            </w:r>
          </w:p>
        </w:tc>
        <w:tc>
          <w:tcPr>
            <w:tcW w:type="dxa" w:w="3041"/>
          </w:tcPr>
          <w:p>
            <w:r>
              <w:t>Auth0 / Google OAuth o JWT local</w:t>
            </w:r>
          </w:p>
        </w:tc>
        <w:tc>
          <w:tcPr>
            <w:tcW w:type="dxa" w:w="3041"/>
          </w:tcPr>
          <w:p>
            <w:r>
              <w:t>Múltiples proveedores sin implementar toda la lógica de auth.</w:t>
            </w:r>
          </w:p>
        </w:tc>
      </w:tr>
      <w:tr>
        <w:tc>
          <w:tcPr>
            <w:tcW w:type="dxa" w:w="3041"/>
          </w:tcPr>
          <w:p>
            <w:r>
              <w:t>Control de versiones</w:t>
            </w:r>
          </w:p>
        </w:tc>
        <w:tc>
          <w:tcPr>
            <w:tcW w:type="dxa" w:w="3041"/>
          </w:tcPr>
          <w:p>
            <w:r>
              <w:t>Git + GitHub</w:t>
            </w:r>
          </w:p>
        </w:tc>
        <w:tc>
          <w:tcPr>
            <w:tcW w:type="dxa" w:w="3041"/>
          </w:tcPr>
          <w:p>
            <w:r>
              <w:t>Gestión de branches, issues, projects y releases.</w:t>
            </w:r>
          </w:p>
        </w:tc>
      </w:tr>
      <w:tr>
        <w:tc>
          <w:tcPr>
            <w:tcW w:type="dxa" w:w="3041"/>
          </w:tcPr>
          <w:p>
            <w:r>
              <w:t>Gestión de tareas</w:t>
            </w:r>
          </w:p>
        </w:tc>
        <w:tc>
          <w:tcPr>
            <w:tcW w:type="dxa" w:w="3041"/>
          </w:tcPr>
          <w:p>
            <w:r>
              <w:t>GitHub Projects</w:t>
            </w:r>
          </w:p>
        </w:tc>
        <w:tc>
          <w:tcPr>
            <w:tcW w:type="dxa" w:w="3041"/>
          </w:tcPr>
          <w:p>
            <w:r>
              <w:t>Sprints vinculados directamente a los issues del repositorio.</w:t>
            </w:r>
          </w:p>
        </w:tc>
      </w:tr>
    </w:tbl>
    <w:p/>
    <w:p>
      <w:pPr>
        <w:pStyle w:val="Heading2"/>
      </w:pPr>
      <w:r>
        <w:rPr>
          <w:color w:val="2E74B5"/>
        </w:rPr>
        <w:t>2.3 Estructura del monorepo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>Proyecto-IngSoftware/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 xml:space="preserve">  apps/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 xml:space="preserve">    web/          -&gt; Frontend React + Vite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 xml:space="preserve">    api/          -&gt; Backend Express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 xml:space="preserve">  packages/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 xml:space="preserve">    shared/       -&gt; Tipos, validaciones, constantes compartidas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 xml:space="preserve">  db/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 xml:space="preserve">    migrations/   -&gt; Scripts SQL de migración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 xml:space="preserve">    seeds/        -&gt; Datos iniciales para pruebas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 xml:space="preserve">  docs/           -&gt; Documentación del proyecto</w:t>
      </w:r>
    </w:p>
    <w:p>
      <w:pPr>
        <w:pStyle w:val="NoSpacing"/>
        <w:ind w:left="567"/>
      </w:pPr>
      <w:r>
        <w:rPr>
          <w:rFonts w:ascii="Courier New" w:hAnsi="Courier New"/>
          <w:sz w:val="18"/>
        </w:rPr>
        <w:t xml:space="preserve">  README.md</w:t>
      </w:r>
    </w:p>
    <w:p/>
    <w:p>
      <w:pPr>
        <w:pBdr>
          <w:bottom w:val="single" w:sz="6" w:space="1" w:color="2E74B5"/>
        </w:pBdr>
      </w:pPr>
    </w:p>
    <w:p>
      <w:pPr>
        <w:pStyle w:val="Heading1"/>
        <w:jc w:val="left"/>
      </w:pPr>
      <w:r>
        <w:rPr>
          <w:color w:val="1F497D"/>
        </w:rPr>
        <w:t>3. Modelo de dominio y entidades</w:t>
      </w:r>
    </w:p>
    <w:p>
      <w:pPr>
        <w:pStyle w:val="Heading2"/>
      </w:pPr>
      <w:r>
        <w:rPr>
          <w:color w:val="2E74B5"/>
        </w:rPr>
        <w:t>3.1 Entidades principales</w:t>
      </w:r>
    </w:p>
    <w:p>
      <w:pPr>
        <w:pStyle w:val="ListBullet"/>
      </w:pPr>
      <w:r>
        <w:rPr>
          <w:b/>
        </w:rPr>
        <w:t xml:space="preserve">Usuario: </w:t>
      </w:r>
      <w:r>
        <w:t>Cuenta de acceso al sistema. Puede tener uno o más perfiles.</w:t>
      </w:r>
    </w:p>
    <w:p>
      <w:pPr>
        <w:pStyle w:val="ListBullet"/>
      </w:pPr>
      <w:r>
        <w:rPr>
          <w:b/>
        </w:rPr>
        <w:t xml:space="preserve">Perfil: </w:t>
      </w:r>
      <w:r>
        <w:t>Representación del usuario en el sistema (Estudiante, Candidato, Organización).</w:t>
      </w:r>
    </w:p>
    <w:p>
      <w:pPr>
        <w:pStyle w:val="ListBullet"/>
      </w:pPr>
      <w:r>
        <w:rPr>
          <w:b/>
        </w:rPr>
        <w:t xml:space="preserve">PerfilEstudiante: </w:t>
      </w:r>
      <w:r>
        <w:t>Extensión del perfil para estudiantes: carrera, institución, semestre.</w:t>
      </w:r>
    </w:p>
    <w:p>
      <w:pPr>
        <w:pStyle w:val="ListBullet"/>
      </w:pPr>
      <w:r>
        <w:rPr>
          <w:b/>
        </w:rPr>
        <w:t xml:space="preserve">PerfilCandidato: </w:t>
      </w:r>
      <w:r>
        <w:t>Extensión para candidatos externos: experiencia, habilidades, formación.</w:t>
      </w:r>
    </w:p>
    <w:p>
      <w:pPr>
        <w:pStyle w:val="ListBullet"/>
      </w:pPr>
      <w:r>
        <w:rPr>
          <w:b/>
        </w:rPr>
        <w:t xml:space="preserve">Organización: </w:t>
      </w:r>
      <w:r>
        <w:t>Empresa o entidad empleadora. Puede publicar ofertas.</w:t>
      </w:r>
    </w:p>
    <w:p>
      <w:pPr>
        <w:pStyle w:val="ListBullet"/>
      </w:pPr>
      <w:r>
        <w:rPr>
          <w:b/>
        </w:rPr>
        <w:t xml:space="preserve">Oferta: </w:t>
      </w:r>
      <w:r>
        <w:t>Oferta de práctica, empleo o convocatoria pública.</w:t>
      </w:r>
    </w:p>
    <w:p>
      <w:pPr>
        <w:pStyle w:val="ListBullet"/>
      </w:pPr>
      <w:r>
        <w:rPr>
          <w:b/>
        </w:rPr>
        <w:t xml:space="preserve">Postulación: </w:t>
      </w:r>
      <w:r>
        <w:t>Relación entre un candidato y una oferta. Tiene estado del proceso.</w:t>
      </w:r>
    </w:p>
    <w:p>
      <w:pPr>
        <w:pStyle w:val="ListBullet"/>
      </w:pPr>
      <w:r>
        <w:rPr>
          <w:b/>
        </w:rPr>
        <w:t xml:space="preserve">Convocatoria: </w:t>
      </w:r>
      <w:r>
        <w:t>Oferta de empleo público administrada por un funcionario.</w:t>
      </w:r>
    </w:p>
    <w:p>
      <w:pPr>
        <w:pStyle w:val="ListBullet"/>
      </w:pPr>
      <w:r>
        <w:rPr>
          <w:b/>
        </w:rPr>
        <w:t xml:space="preserve">Verificación: </w:t>
      </w:r>
      <w:r>
        <w:t>Proceso de validación de empleadores o candidatos.</w:t>
      </w:r>
    </w:p>
    <w:p>
      <w:pPr>
        <w:pStyle w:val="Heading2"/>
      </w:pPr>
      <w:r>
        <w:rPr>
          <w:color w:val="2E74B5"/>
        </w:rPr>
        <w:t>3.2 Tipos de oferta</w:t>
      </w:r>
    </w:p>
    <w:p>
      <w:pPr>
        <w:spacing w:after="120"/>
      </w:pPr>
      <w:r>
        <w:t>El campo tipoOferta es independiente del tipo de usuario. Los valores iniciales son:</w:t>
      </w:r>
    </w:p>
    <w:p>
      <w:pPr>
        <w:pStyle w:val="ListBullet"/>
      </w:pPr>
      <w:r>
        <w:t>PRACTICA</w:t>
      </w:r>
    </w:p>
    <w:p>
      <w:pPr>
        <w:pStyle w:val="ListBullet"/>
      </w:pPr>
      <w:r>
        <w:t>EMPLEO</w:t>
      </w:r>
    </w:p>
    <w:p>
      <w:pPr>
        <w:pStyle w:val="ListBullet"/>
      </w:pPr>
      <w:r>
        <w:t>EMPLEO_PUBLICO</w:t>
      </w:r>
    </w:p>
    <w:p>
      <w:pPr>
        <w:pStyle w:val="ListBullet"/>
      </w:pPr>
      <w:r>
        <w:t>FORMACION (fase futura)</w:t>
      </w:r>
    </w:p>
    <w:p>
      <w:pPr>
        <w:pStyle w:val="Heading2"/>
      </w:pPr>
      <w:r>
        <w:rPr>
          <w:color w:val="2E74B5"/>
        </w:rPr>
        <w:t>3.3 Roles del sistema</w:t>
      </w:r>
    </w:p>
    <w:p>
      <w:pPr>
        <w:pStyle w:val="ListBullet"/>
      </w:pPr>
      <w:r>
        <w:rPr>
          <w:b/>
        </w:rPr>
        <w:t xml:space="preserve">Estudiante: </w:t>
      </w:r>
      <w:r>
        <w:t>Busca prácticas y gestiona postulaciones.</w:t>
      </w:r>
    </w:p>
    <w:p>
      <w:pPr>
        <w:pStyle w:val="ListBullet"/>
      </w:pPr>
      <w:r>
        <w:rPr>
          <w:b/>
        </w:rPr>
        <w:t xml:space="preserve">Candidato externo: </w:t>
      </w:r>
      <w:r>
        <w:t>Busca empleos generales y administra su perfil laboral.</w:t>
      </w:r>
    </w:p>
    <w:p>
      <w:pPr>
        <w:pStyle w:val="ListBullet"/>
      </w:pPr>
      <w:r>
        <w:rPr>
          <w:b/>
        </w:rPr>
        <w:t xml:space="preserve">Empresa u organización: </w:t>
      </w:r>
      <w:r>
        <w:t>Publica ofertas y gestiona candidatos.</w:t>
      </w:r>
    </w:p>
    <w:p>
      <w:pPr>
        <w:pStyle w:val="ListBullet"/>
      </w:pPr>
      <w:r>
        <w:rPr>
          <w:b/>
        </w:rPr>
        <w:t xml:space="preserve">Administrador: </w:t>
      </w:r>
      <w:r>
        <w:t>Modera usuarios, perfiles y publicaciones.</w:t>
      </w:r>
    </w:p>
    <w:p>
      <w:pPr>
        <w:pStyle w:val="ListBullet"/>
      </w:pPr>
      <w:r>
        <w:rPr>
          <w:b/>
        </w:rPr>
        <w:t xml:space="preserve">Funcionario público: </w:t>
      </w:r>
      <w:r>
        <w:t>Administra convocatorias y consulta estadísticas institucionales.</w:t>
      </w:r>
    </w:p>
    <w:p>
      <w:pPr>
        <w:pBdr>
          <w:bottom w:val="single" w:sz="6" w:space="1" w:color="2E74B5"/>
        </w:pBdr>
      </w:pPr>
    </w:p>
    <w:p>
      <w:pPr>
        <w:pStyle w:val="Heading1"/>
        <w:jc w:val="left"/>
      </w:pPr>
      <w:r>
        <w:rPr>
          <w:color w:val="1F497D"/>
        </w:rPr>
        <w:t>4. Backlog por fases</w:t>
      </w:r>
    </w:p>
    <w:p>
      <w:pPr>
        <w:pStyle w:val="Heading2"/>
      </w:pPr>
      <w:r>
        <w:rPr>
          <w:color w:val="2E74B5"/>
        </w:rPr>
        <w:t>Fase 0 — Base técnica</w:t>
      </w:r>
    </w:p>
    <w:p>
      <w:r>
        <w:rPr>
          <w:b/>
        </w:rPr>
        <w:t xml:space="preserve">Objetivo: </w:t>
      </w:r>
      <w:r>
        <w:t>Preparar la arquitectura y el entorno de desarrollo para que el equipo pueda trabajar.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3041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3041"/>
          </w:tcPr>
          <w:p>
            <w:r>
              <w:t>#1</w:t>
            </w:r>
          </w:p>
        </w:tc>
        <w:tc>
          <w:tcPr>
            <w:tcW w:type="dxa" w:w="3041"/>
          </w:tcPr>
          <w:p>
            <w:r>
              <w:t>Configuración inicial del monorepo frontend/backend.</w:t>
            </w:r>
          </w:p>
        </w:tc>
        <w:tc>
          <w:tcPr>
            <w:tcW w:type="dxa" w:w="3041"/>
          </w:tcPr>
          <w:p>
            <w:r>
              <w:t>Alta</w:t>
            </w:r>
          </w:p>
        </w:tc>
      </w:tr>
      <w:tr>
        <w:tc>
          <w:tcPr>
            <w:tcW w:type="dxa" w:w="3041"/>
          </w:tcPr>
          <w:p>
            <w:r>
              <w:t>#2</w:t>
            </w:r>
          </w:p>
        </w:tc>
        <w:tc>
          <w:tcPr>
            <w:tcW w:type="dxa" w:w="3041"/>
          </w:tcPr>
          <w:p>
            <w:r>
              <w:t>Inicializar frontend con React, Vite y Tailwind.</w:t>
            </w:r>
          </w:p>
        </w:tc>
        <w:tc>
          <w:tcPr>
            <w:tcW w:type="dxa" w:w="3041"/>
          </w:tcPr>
          <w:p>
            <w:r>
              <w:t>Alta</w:t>
            </w:r>
          </w:p>
        </w:tc>
      </w:tr>
      <w:tr>
        <w:tc>
          <w:tcPr>
            <w:tcW w:type="dxa" w:w="3041"/>
          </w:tcPr>
          <w:p>
            <w:r>
              <w:t>#3</w:t>
            </w:r>
          </w:p>
        </w:tc>
        <w:tc>
          <w:tcPr>
            <w:tcW w:type="dxa" w:w="3041"/>
          </w:tcPr>
          <w:p>
            <w:r>
              <w:t>Inicializar backend con Express.</w:t>
            </w:r>
          </w:p>
        </w:tc>
        <w:tc>
          <w:tcPr>
            <w:tcW w:type="dxa" w:w="3041"/>
          </w:tcPr>
          <w:p>
            <w:r>
              <w:t>Alta</w:t>
            </w:r>
          </w:p>
        </w:tc>
      </w:tr>
      <w:tr>
        <w:tc>
          <w:tcPr>
            <w:tcW w:type="dxa" w:w="3041"/>
          </w:tcPr>
          <w:p>
            <w:r>
              <w:t>#4</w:t>
            </w:r>
          </w:p>
        </w:tc>
        <w:tc>
          <w:tcPr>
            <w:tcW w:type="dxa" w:w="3041"/>
          </w:tcPr>
          <w:p>
            <w:r>
              <w:t>Diseñar esquema inicial de PostgreSQL.</w:t>
            </w:r>
          </w:p>
        </w:tc>
        <w:tc>
          <w:tcPr>
            <w:tcW w:type="dxa" w:w="3041"/>
          </w:tcPr>
          <w:p>
            <w:r>
              <w:t>Alta</w:t>
            </w:r>
          </w:p>
        </w:tc>
      </w:tr>
    </w:tbl>
    <w:p/>
    <w:p>
      <w:r>
        <w:rPr>
          <w:b/>
        </w:rPr>
        <w:t xml:space="preserve">Criterio de salida: </w:t>
      </w:r>
      <w:r>
        <w:t>El repositorio puede ejecutar frontend, backend y base de datos localmente con configuración documentada.</w:t>
      </w:r>
    </w:p>
    <w:p/>
    <w:p>
      <w:pPr>
        <w:pStyle w:val="Heading2"/>
      </w:pPr>
      <w:r>
        <w:rPr>
          <w:color w:val="2E74B5"/>
        </w:rPr>
        <w:t>Fase 1 — Plataforma de prácticas (MVP)</w:t>
      </w:r>
    </w:p>
    <w:p>
      <w:r>
        <w:rPr>
          <w:b/>
        </w:rPr>
        <w:t xml:space="preserve">Objetivo: </w:t>
      </w:r>
      <w:r>
        <w:t>Entregar el MVP inicial para que estudiantes y empresas puedan interactuar en la plataforma.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3041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3041"/>
          </w:tcPr>
          <w:p>
            <w:r>
              <w:t>#5  HU-01</w:t>
            </w:r>
          </w:p>
        </w:tc>
        <w:tc>
          <w:tcPr>
            <w:tcW w:type="dxa" w:w="3041"/>
          </w:tcPr>
          <w:p>
            <w:r>
              <w:t>Registrar estudiante.</w:t>
            </w:r>
          </w:p>
        </w:tc>
        <w:tc>
          <w:tcPr>
            <w:tcW w:type="dxa" w:w="3041"/>
          </w:tcPr>
          <w:p>
            <w:r>
              <w:t>Alta</w:t>
            </w:r>
          </w:p>
        </w:tc>
      </w:tr>
      <w:tr>
        <w:tc>
          <w:tcPr>
            <w:tcW w:type="dxa" w:w="3041"/>
          </w:tcPr>
          <w:p>
            <w:r>
              <w:t>#6  HU-02</w:t>
            </w:r>
          </w:p>
        </w:tc>
        <w:tc>
          <w:tcPr>
            <w:tcW w:type="dxa" w:w="3041"/>
          </w:tcPr>
          <w:p>
            <w:r>
              <w:t>Registrar empresa.</w:t>
            </w:r>
          </w:p>
        </w:tc>
        <w:tc>
          <w:tcPr>
            <w:tcW w:type="dxa" w:w="3041"/>
          </w:tcPr>
          <w:p>
            <w:r>
              <w:t>Alta</w:t>
            </w:r>
          </w:p>
        </w:tc>
      </w:tr>
      <w:tr>
        <w:tc>
          <w:tcPr>
            <w:tcW w:type="dxa" w:w="3041"/>
          </w:tcPr>
          <w:p>
            <w:r>
              <w:t>#7  HU-03</w:t>
            </w:r>
          </w:p>
        </w:tc>
        <w:tc>
          <w:tcPr>
            <w:tcW w:type="dxa" w:w="3041"/>
          </w:tcPr>
          <w:p>
            <w:r>
              <w:t>Iniciar sesión.</w:t>
            </w:r>
          </w:p>
        </w:tc>
        <w:tc>
          <w:tcPr>
            <w:tcW w:type="dxa" w:w="3041"/>
          </w:tcPr>
          <w:p>
            <w:r>
              <w:t>Alta</w:t>
            </w:r>
          </w:p>
        </w:tc>
      </w:tr>
      <w:tr>
        <w:tc>
          <w:tcPr>
            <w:tcW w:type="dxa" w:w="3041"/>
          </w:tcPr>
          <w:p>
            <w:r>
              <w:t>#8  HU-04</w:t>
            </w:r>
          </w:p>
        </w:tc>
        <w:tc>
          <w:tcPr>
            <w:tcW w:type="dxa" w:w="3041"/>
          </w:tcPr>
          <w:p>
            <w:r>
              <w:t>Publicar ofertas de práctica.</w:t>
            </w:r>
          </w:p>
        </w:tc>
        <w:tc>
          <w:tcPr>
            <w:tcW w:type="dxa" w:w="3041"/>
          </w:tcPr>
          <w:p>
            <w:r>
              <w:t>Alta</w:t>
            </w:r>
          </w:p>
        </w:tc>
      </w:tr>
      <w:tr>
        <w:tc>
          <w:tcPr>
            <w:tcW w:type="dxa" w:w="3041"/>
          </w:tcPr>
          <w:p>
            <w:r>
              <w:t>#9  HU-05</w:t>
            </w:r>
          </w:p>
        </w:tc>
        <w:tc>
          <w:tcPr>
            <w:tcW w:type="dxa" w:w="3041"/>
          </w:tcPr>
          <w:p>
            <w:r>
              <w:t>Postularse a una oferta.</w:t>
            </w:r>
          </w:p>
        </w:tc>
        <w:tc>
          <w:tcPr>
            <w:tcW w:type="dxa" w:w="3041"/>
          </w:tcPr>
          <w:p>
            <w:r>
              <w:t>Alta</w:t>
            </w:r>
          </w:p>
        </w:tc>
      </w:tr>
      <w:tr>
        <w:tc>
          <w:tcPr>
            <w:tcW w:type="dxa" w:w="3041"/>
          </w:tcPr>
          <w:p>
            <w:r>
              <w:t>#10 HU-06</w:t>
            </w:r>
          </w:p>
        </w:tc>
        <w:tc>
          <w:tcPr>
            <w:tcW w:type="dxa" w:w="3041"/>
          </w:tcPr>
          <w:p>
            <w:r>
              <w:t>Gestionar postulaciones.</w:t>
            </w:r>
          </w:p>
        </w:tc>
        <w:tc>
          <w:tcPr>
            <w:tcW w:type="dxa" w:w="3041"/>
          </w:tcPr>
          <w:p>
            <w:r>
              <w:t>Alta</w:t>
            </w:r>
          </w:p>
        </w:tc>
      </w:tr>
      <w:tr>
        <w:tc>
          <w:tcPr>
            <w:tcW w:type="dxa" w:w="3041"/>
          </w:tcPr>
          <w:p>
            <w:r>
              <w:t>#11 HU-07</w:t>
            </w:r>
          </w:p>
        </w:tc>
        <w:tc>
          <w:tcPr>
            <w:tcW w:type="dxa" w:w="3041"/>
          </w:tcPr>
          <w:p>
            <w:r>
              <w:t>Administrar usuarios y perfiles.</w:t>
            </w:r>
          </w:p>
        </w:tc>
        <w:tc>
          <w:tcPr>
            <w:tcW w:type="dxa" w:w="3041"/>
          </w:tcPr>
          <w:p>
            <w:r>
              <w:t>Media</w:t>
            </w:r>
          </w:p>
        </w:tc>
      </w:tr>
    </w:tbl>
    <w:p/>
    <w:p>
      <w:r>
        <w:rPr>
          <w:b/>
        </w:rPr>
        <w:t xml:space="preserve">Criterio de salida: </w:t>
      </w:r>
      <w:r>
        <w:t>Un estudiante puede registrarse, autenticarse, consultar ofertas y postularse. Una empresa puede publicar ofertas y gestionar postulaciones.</w:t>
      </w:r>
    </w:p>
    <w:p/>
    <w:p>
      <w:pPr>
        <w:pStyle w:val="Heading2"/>
      </w:pPr>
      <w:r>
        <w:rPr>
          <w:color w:val="2E74B5"/>
        </w:rPr>
        <w:t>Fase 2 — Candidatos externos</w:t>
      </w:r>
    </w:p>
    <w:p>
      <w:r>
        <w:rPr>
          <w:b/>
        </w:rPr>
        <w:t xml:space="preserve">Objetivo: </w:t>
      </w:r>
      <w:r>
        <w:t>Permitir que personas que no son estudiantes utilicen SIPO.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3041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3041"/>
          </w:tcPr>
          <w:p>
            <w:r>
              <w:t>#12 HU-08</w:t>
            </w:r>
          </w:p>
        </w:tc>
        <w:tc>
          <w:tcPr>
            <w:tcW w:type="dxa" w:w="3041"/>
          </w:tcPr>
          <w:p>
            <w:r>
              <w:t>Registrar candidato externo.</w:t>
            </w:r>
          </w:p>
        </w:tc>
        <w:tc>
          <w:tcPr>
            <w:tcW w:type="dxa" w:w="3041"/>
          </w:tcPr>
          <w:p>
            <w:r>
              <w:t>Media</w:t>
            </w:r>
          </w:p>
        </w:tc>
      </w:tr>
      <w:tr>
        <w:tc>
          <w:tcPr>
            <w:tcW w:type="dxa" w:w="3041"/>
          </w:tcPr>
          <w:p>
            <w:r>
              <w:t>#13 HU-09</w:t>
            </w:r>
          </w:p>
        </w:tc>
        <w:tc>
          <w:tcPr>
            <w:tcW w:type="dxa" w:w="3041"/>
          </w:tcPr>
          <w:p>
            <w:r>
              <w:t>Gestionar perfil laboral.</w:t>
            </w:r>
          </w:p>
        </w:tc>
        <w:tc>
          <w:tcPr>
            <w:tcW w:type="dxa" w:w="3041"/>
          </w:tcPr>
          <w:p>
            <w:r>
              <w:t>Media</w:t>
            </w:r>
          </w:p>
        </w:tc>
      </w:tr>
      <w:tr>
        <w:tc>
          <w:tcPr>
            <w:tcW w:type="dxa" w:w="3041"/>
          </w:tcPr>
          <w:p>
            <w:r>
              <w:t>#15 HU-11</w:t>
            </w:r>
          </w:p>
        </w:tc>
        <w:tc>
          <w:tcPr>
            <w:tcW w:type="dxa" w:w="3041"/>
          </w:tcPr>
          <w:p>
            <w:r>
              <w:t>Postularse a empleos generales.</w:t>
            </w:r>
          </w:p>
        </w:tc>
        <w:tc>
          <w:tcPr>
            <w:tcW w:type="dxa" w:w="3041"/>
          </w:tcPr>
          <w:p>
            <w:r>
              <w:t>Media</w:t>
            </w:r>
          </w:p>
        </w:tc>
      </w:tr>
      <w:tr>
        <w:tc>
          <w:tcPr>
            <w:tcW w:type="dxa" w:w="3041"/>
          </w:tcPr>
          <w:p>
            <w:r>
              <w:t>#19 HU-15</w:t>
            </w:r>
          </w:p>
        </w:tc>
        <w:tc>
          <w:tcPr>
            <w:tcW w:type="dxa" w:w="3041"/>
          </w:tcPr>
          <w:p>
            <w:r>
              <w:t>Buscar y filtrar ofertas.</w:t>
            </w:r>
          </w:p>
        </w:tc>
        <w:tc>
          <w:tcPr>
            <w:tcW w:type="dxa" w:w="3041"/>
          </w:tcPr>
          <w:p>
            <w:r>
              <w:t>Media</w:t>
            </w:r>
          </w:p>
        </w:tc>
      </w:tr>
    </w:tbl>
    <w:p/>
    <w:p>
      <w:r>
        <w:rPr>
          <w:b/>
        </w:rPr>
        <w:t xml:space="preserve">Criterio de salida: </w:t>
      </w:r>
      <w:r>
        <w:t>Un candidato externo puede crear su cuenta, completar su perfil, buscar ofertas y postularse.</w:t>
      </w:r>
    </w:p>
    <w:p/>
    <w:p>
      <w:pPr>
        <w:pStyle w:val="Heading2"/>
      </w:pPr>
      <w:r>
        <w:rPr>
          <w:color w:val="2E74B5"/>
        </w:rPr>
        <w:t>Fase 3 — Bolsa de empleo general</w:t>
      </w:r>
    </w:p>
    <w:p>
      <w:r>
        <w:rPr>
          <w:b/>
        </w:rPr>
        <w:t xml:space="preserve">Objetivo: </w:t>
      </w:r>
      <w:r>
        <w:t>Ampliar la conexión entre candidatos y organizaciones empleadoras.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3041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3041"/>
          </w:tcPr>
          <w:p>
            <w:r>
              <w:t>#14 HU-10</w:t>
            </w:r>
          </w:p>
        </w:tc>
        <w:tc>
          <w:tcPr>
            <w:tcW w:type="dxa" w:w="3041"/>
          </w:tcPr>
          <w:p>
            <w:r>
              <w:t>Publicar ofertas de empleo general.</w:t>
            </w:r>
          </w:p>
        </w:tc>
        <w:tc>
          <w:tcPr>
            <w:tcW w:type="dxa" w:w="3041"/>
          </w:tcPr>
          <w:p>
            <w:r>
              <w:t>Media</w:t>
            </w:r>
          </w:p>
        </w:tc>
      </w:tr>
      <w:tr>
        <w:tc>
          <w:tcPr>
            <w:tcW w:type="dxa" w:w="3041"/>
          </w:tcPr>
          <w:p>
            <w:r>
              <w:t>#16 HU-12</w:t>
            </w:r>
          </w:p>
        </w:tc>
        <w:tc>
          <w:tcPr>
            <w:tcW w:type="dxa" w:w="3041"/>
          </w:tcPr>
          <w:p>
            <w:r>
              <w:t>Gestionar tipos de oferta.</w:t>
            </w:r>
          </w:p>
        </w:tc>
        <w:tc>
          <w:tcPr>
            <w:tcW w:type="dxa" w:w="3041"/>
          </w:tcPr>
          <w:p>
            <w:r>
              <w:t>Media</w:t>
            </w:r>
          </w:p>
        </w:tc>
      </w:tr>
      <w:tr>
        <w:tc>
          <w:tcPr>
            <w:tcW w:type="dxa" w:w="3041"/>
          </w:tcPr>
          <w:p>
            <w:r>
              <w:t>#17 HU-13</w:t>
            </w:r>
          </w:p>
        </w:tc>
        <w:tc>
          <w:tcPr>
            <w:tcW w:type="dxa" w:w="3041"/>
          </w:tcPr>
          <w:p>
            <w:r>
              <w:t>Verificar empresas y empleadores.</w:t>
            </w:r>
          </w:p>
        </w:tc>
        <w:tc>
          <w:tcPr>
            <w:tcW w:type="dxa" w:w="3041"/>
          </w:tcPr>
          <w:p>
            <w:r>
              <w:t>Futura</w:t>
            </w:r>
          </w:p>
        </w:tc>
      </w:tr>
      <w:tr>
        <w:tc>
          <w:tcPr>
            <w:tcW w:type="dxa" w:w="3041"/>
          </w:tcPr>
          <w:p>
            <w:r>
              <w:t>#20 HU-16</w:t>
            </w:r>
          </w:p>
        </w:tc>
        <w:tc>
          <w:tcPr>
            <w:tcW w:type="dxa" w:w="3041"/>
          </w:tcPr>
          <w:p>
            <w:r>
              <w:t>Recomendar ofertas según perfil.</w:t>
            </w:r>
          </w:p>
        </w:tc>
        <w:tc>
          <w:tcPr>
            <w:tcW w:type="dxa" w:w="3041"/>
          </w:tcPr>
          <w:p>
            <w:r>
              <w:t>Futura</w:t>
            </w:r>
          </w:p>
        </w:tc>
      </w:tr>
    </w:tbl>
    <w:p/>
    <w:p>
      <w:r>
        <w:rPr>
          <w:b/>
        </w:rPr>
        <w:t xml:space="preserve">Criterio de salida: </w:t>
      </w:r>
      <w:r>
        <w:t>Las organizaciones pueden publicar ofertas clasificadas y los candidatos reciben resultados relevantes.</w:t>
      </w:r>
    </w:p>
    <w:p/>
    <w:p>
      <w:pPr>
        <w:pStyle w:val="Heading2"/>
      </w:pPr>
      <w:r>
        <w:rPr>
          <w:color w:val="2E74B5"/>
        </w:rPr>
        <w:t>Fase 4 — Agencia pública de empleo</w:t>
      </w:r>
    </w:p>
    <w:p>
      <w:r>
        <w:rPr>
          <w:b/>
        </w:rPr>
        <w:t xml:space="preserve">Objetivo: </w:t>
      </w:r>
      <w:r>
        <w:t>Incorporar funciones institucionales y convocatorias públicas.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3041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3041"/>
          </w:tcPr>
          <w:p>
            <w:r>
              <w:t>#18 HU-14</w:t>
            </w:r>
          </w:p>
        </w:tc>
        <w:tc>
          <w:tcPr>
            <w:tcW w:type="dxa" w:w="3041"/>
          </w:tcPr>
          <w:p>
            <w:r>
              <w:t>Administrar convocatorias públicas.</w:t>
            </w:r>
          </w:p>
        </w:tc>
        <w:tc>
          <w:tcPr>
            <w:tcW w:type="dxa" w:w="3041"/>
          </w:tcPr>
          <w:p>
            <w:r>
              <w:t>Futura</w:t>
            </w:r>
          </w:p>
        </w:tc>
      </w:tr>
      <w:tr>
        <w:tc>
          <w:tcPr>
            <w:tcW w:type="dxa" w:w="3041"/>
          </w:tcPr>
          <w:p>
            <w:r>
              <w:t>#21 HU-17</w:t>
            </w:r>
          </w:p>
        </w:tc>
        <w:tc>
          <w:tcPr>
            <w:tcW w:type="dxa" w:w="3041"/>
          </w:tcPr>
          <w:p>
            <w:r>
              <w:t>Generar estadísticas de empleo.</w:t>
            </w:r>
          </w:p>
        </w:tc>
        <w:tc>
          <w:tcPr>
            <w:tcW w:type="dxa" w:w="3041"/>
          </w:tcPr>
          <w:p>
            <w:r>
              <w:t>Futura</w:t>
            </w:r>
          </w:p>
        </w:tc>
      </w:tr>
    </w:tbl>
    <w:p/>
    <w:p>
      <w:r>
        <w:rPr>
          <w:b/>
        </w:rPr>
        <w:t xml:space="preserve">Criterio de salida: </w:t>
      </w:r>
      <w:r>
        <w:t>Un funcionario autorizado puede administrar convocatorias, supervisar empleadores y consultar indicadores.</w:t>
      </w:r>
    </w:p>
    <w:p/>
    <w:p>
      <w:pPr>
        <w:pBdr>
          <w:bottom w:val="single" w:sz="6" w:space="1" w:color="2E74B5"/>
        </w:pBdr>
      </w:pPr>
    </w:p>
    <w:p>
      <w:pPr>
        <w:pStyle w:val="Heading1"/>
        <w:jc w:val="left"/>
      </w:pPr>
      <w:r>
        <w:rPr>
          <w:color w:val="1F497D"/>
        </w:rPr>
        <w:t>5. Organización en GitHub</w:t>
      </w:r>
    </w:p>
    <w:p>
      <w:pPr>
        <w:pStyle w:val="Heading2"/>
      </w:pPr>
      <w:r>
        <w:rPr>
          <w:color w:val="2E74B5"/>
        </w:rPr>
        <w:t>5.1 Repositorio</w:t>
      </w:r>
    </w:p>
    <w:p>
      <w:pPr>
        <w:pStyle w:val="ListBullet"/>
      </w:pPr>
      <w:r>
        <w:t>URL: https://github.com/Mund1to/Proyecto-IngSoftware</w:t>
      </w:r>
    </w:p>
    <w:p>
      <w:pPr>
        <w:pStyle w:val="ListBullet"/>
      </w:pPr>
      <w:r>
        <w:t>21 issues creados y etiquetados por fase y prioridad.</w:t>
      </w:r>
    </w:p>
    <w:p>
      <w:pPr>
        <w:pStyle w:val="ListBullet"/>
      </w:pPr>
      <w:r>
        <w:t>Labels utilizadas: fase-0, fase-1, fase-2, fase-3, fase-4, prioridad-alta, prioridad-media, prioridad-futura.</w:t>
      </w:r>
    </w:p>
    <w:p>
      <w:pPr>
        <w:pStyle w:val="Heading2"/>
      </w:pPr>
      <w:r>
        <w:rPr>
          <w:color w:val="2E74B5"/>
        </w:rPr>
        <w:t>5.2 GitHub Projects — Tablero Software</w:t>
      </w:r>
    </w:p>
    <w:p>
      <w:pPr>
        <w:pStyle w:val="ListBullet"/>
      </w:pPr>
      <w:r>
        <w:t>Proyecto: Software (GitHub Projects v2).</w:t>
      </w:r>
    </w:p>
    <w:p>
      <w:pPr>
        <w:pStyle w:val="ListBullet"/>
      </w:pPr>
      <w:r>
        <w:t>Vistas configuradas: Backlog, Current iteration.</w:t>
      </w:r>
    </w:p>
    <w:p>
      <w:pPr>
        <w:pStyle w:val="ListBullet"/>
      </w:pPr>
      <w:r>
        <w:t>Los issues #1–#4 fueron asignados al primer sprint (Current iteration).</w:t>
      </w:r>
    </w:p>
    <w:p>
      <w:pPr>
        <w:pStyle w:val="ListBullet"/>
      </w:pPr>
      <w:r>
        <w:t>El resto del backlog queda en estado Backlog para planificación futura.</w:t>
      </w:r>
    </w:p>
    <w:p>
      <w:pPr>
        <w:pStyle w:val="Heading2"/>
      </w:pPr>
      <w:r>
        <w:rPr>
          <w:color w:val="2E74B5"/>
        </w:rPr>
        <w:t>5.3 Sprints definidos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3041"/>
          </w:tcPr>
          <w:p>
            <w:r>
              <w:rPr>
                <w:b/>
              </w:rPr>
              <w:t>Issues</w:t>
            </w:r>
          </w:p>
        </w:tc>
        <w:tc>
          <w:tcPr>
            <w:tcW w:type="dxa" w:w="3041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3041"/>
          </w:tcPr>
          <w:p>
            <w:r>
              <w:t>Sprint 1 (actual)</w:t>
            </w:r>
          </w:p>
        </w:tc>
        <w:tc>
          <w:tcPr>
            <w:tcW w:type="dxa" w:w="3041"/>
          </w:tcPr>
          <w:p>
            <w:r>
              <w:t>#1, #2, #3, #4</w:t>
            </w:r>
          </w:p>
        </w:tc>
        <w:tc>
          <w:tcPr>
            <w:tcW w:type="dxa" w:w="3041"/>
          </w:tcPr>
          <w:p>
            <w:r>
              <w:t>Base técnica del monorepo</w:t>
            </w:r>
          </w:p>
        </w:tc>
      </w:tr>
      <w:tr>
        <w:tc>
          <w:tcPr>
            <w:tcW w:type="dxa" w:w="3041"/>
          </w:tcPr>
          <w:p>
            <w:r>
              <w:t>Sprint 2</w:t>
            </w:r>
          </w:p>
        </w:tc>
        <w:tc>
          <w:tcPr>
            <w:tcW w:type="dxa" w:w="3041"/>
          </w:tcPr>
          <w:p>
            <w:r>
              <w:t>#5, #6, #7</w:t>
            </w:r>
          </w:p>
        </w:tc>
        <w:tc>
          <w:tcPr>
            <w:tcW w:type="dxa" w:w="3041"/>
          </w:tcPr>
          <w:p>
            <w:r>
              <w:t>Registro y autenticación</w:t>
            </w:r>
          </w:p>
        </w:tc>
      </w:tr>
      <w:tr>
        <w:tc>
          <w:tcPr>
            <w:tcW w:type="dxa" w:w="3041"/>
          </w:tcPr>
          <w:p>
            <w:r>
              <w:t>Sprint 3</w:t>
            </w:r>
          </w:p>
        </w:tc>
        <w:tc>
          <w:tcPr>
            <w:tcW w:type="dxa" w:w="3041"/>
          </w:tcPr>
          <w:p>
            <w:r>
              <w:t>#8, #9, #10</w:t>
            </w:r>
          </w:p>
        </w:tc>
        <w:tc>
          <w:tcPr>
            <w:tcW w:type="dxa" w:w="3041"/>
          </w:tcPr>
          <w:p>
            <w:r>
              <w:t>Ofertas y postulaciones</w:t>
            </w:r>
          </w:p>
        </w:tc>
      </w:tr>
      <w:tr>
        <w:tc>
          <w:tcPr>
            <w:tcW w:type="dxa" w:w="3041"/>
          </w:tcPr>
          <w:p>
            <w:r>
              <w:t>Sprint 4</w:t>
            </w:r>
          </w:p>
        </w:tc>
        <w:tc>
          <w:tcPr>
            <w:tcW w:type="dxa" w:w="3041"/>
          </w:tcPr>
          <w:p>
            <w:r>
              <w:t>#11, #12, #13</w:t>
            </w:r>
          </w:p>
        </w:tc>
        <w:tc>
          <w:tcPr>
            <w:tcW w:type="dxa" w:w="3041"/>
          </w:tcPr>
          <w:p>
            <w:r>
              <w:t>Administración y candidatos externos</w:t>
            </w:r>
          </w:p>
        </w:tc>
      </w:tr>
      <w:tr>
        <w:tc>
          <w:tcPr>
            <w:tcW w:type="dxa" w:w="3041"/>
          </w:tcPr>
          <w:p>
            <w:r>
              <w:t>Sprint 5+</w:t>
            </w:r>
          </w:p>
        </w:tc>
        <w:tc>
          <w:tcPr>
            <w:tcW w:type="dxa" w:w="3041"/>
          </w:tcPr>
          <w:p>
            <w:r>
              <w:t>#14–#21</w:t>
            </w:r>
          </w:p>
        </w:tc>
        <w:tc>
          <w:tcPr>
            <w:tcW w:type="dxa" w:w="3041"/>
          </w:tcPr>
          <w:p>
            <w:r>
              <w:t>Fases 3 y 4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1"/>
        <w:jc w:val="left"/>
      </w:pPr>
      <w:r>
        <w:rPr>
          <w:color w:val="1F497D"/>
        </w:rPr>
        <w:t>6. Decisiones de diseño importantes</w:t>
      </w:r>
    </w:p>
    <w:p>
      <w:pPr>
        <w:pStyle w:val="ListBullet"/>
      </w:pPr>
      <w:r>
        <w:rPr>
          <w:b/>
        </w:rPr>
        <w:t xml:space="preserve">Entidades genéricas desde el inicio: </w:t>
      </w:r>
      <w:r>
        <w:t>Usar Usuario/Perfil en vez de solo Estudiante permite escalar a candidatos externos y funcionarios sin romper el modelo de datos.</w:t>
      </w:r>
    </w:p>
    <w:p>
      <w:pPr>
        <w:pStyle w:val="ListBullet"/>
      </w:pPr>
      <w:r>
        <w:rPr>
          <w:b/>
        </w:rPr>
        <w:t xml:space="preserve">tipoOferta independiente de tipoUsuario: </w:t>
      </w:r>
      <w:r>
        <w:t>Un candidato puede postularse a una práctica o empleo público sin que el sistema lo restrinja por su tipo de perfil.</w:t>
      </w:r>
    </w:p>
    <w:p>
      <w:pPr>
        <w:pStyle w:val="ListBullet"/>
      </w:pPr>
      <w:r>
        <w:rPr>
          <w:b/>
        </w:rPr>
        <w:t xml:space="preserve">Permisos basados en roles y políticas: </w:t>
      </w:r>
      <w:r>
        <w:t>No se usan condiciones rígidas. Los permisos se diseñan como políticas reutilizables.</w:t>
      </w:r>
    </w:p>
    <w:p>
      <w:pPr>
        <w:pStyle w:val="ListBullet"/>
      </w:pPr>
      <w:r>
        <w:rPr>
          <w:b/>
        </w:rPr>
        <w:t xml:space="preserve">Arquitectura monorepo: </w:t>
      </w:r>
      <w:r>
        <w:t>Todo el código vive en un solo repositorio. Facilita la gestión de dependencias, builds, CI/CD y trabajo en equipo.</w:t>
      </w:r>
    </w:p>
    <w:p>
      <w:pPr>
        <w:pStyle w:val="ListBullet"/>
      </w:pPr>
      <w:r>
        <w:rPr>
          <w:b/>
        </w:rPr>
        <w:t xml:space="preserve">Autenticación con proveedor externo: </w:t>
      </w:r>
      <w:r>
        <w:t>Se recomienda Auth0 o Google OAuth para no implementar la lógica de seguridad desde cero.</w:t>
      </w:r>
    </w:p>
    <w:p>
      <w:pPr>
        <w:pStyle w:val="ListBullet"/>
      </w:pPr>
      <w:r>
        <w:rPr>
          <w:b/>
        </w:rPr>
        <w:t xml:space="preserve">Variables de entorno obligatorias: </w:t>
      </w:r>
      <w:r>
        <w:t>Toda configuración sensible debe estar en variables de entorno, nunca en el código.</w:t>
      </w:r>
    </w:p>
    <w:p>
      <w:pPr>
        <w:pStyle w:val="ListBullet"/>
      </w:pPr>
      <w:r>
        <w:rPr>
          <w:b/>
        </w:rPr>
        <w:t xml:space="preserve">Despliegue temprano recomendado: </w:t>
      </w:r>
      <w:r>
        <w:t>Desplegar desde el inicio para detectar problemas de infraestructura antes de que el código sea complejo.</w:t>
      </w:r>
    </w:p>
    <w:p>
      <w:pPr>
        <w:pBdr>
          <w:bottom w:val="single" w:sz="6" w:space="1" w:color="2E74B5"/>
        </w:pBdr>
      </w:pPr>
    </w:p>
    <w:p>
      <w:pPr>
        <w:pStyle w:val="Heading1"/>
        <w:jc w:val="left"/>
      </w:pPr>
      <w:r>
        <w:rPr>
          <w:color w:val="1F497D"/>
        </w:rPr>
        <w:t>7. Estado actual del proyecto</w:t>
      </w:r>
    </w:p>
    <w:p>
      <w:pPr>
        <w:pStyle w:val="Heading2"/>
      </w:pPr>
      <w:r>
        <w:rPr>
          <w:color w:val="2E74B5"/>
        </w:rPr>
        <w:t>7.1 Completado</w:t>
      </w:r>
    </w:p>
    <w:p>
      <w:pPr>
        <w:pStyle w:val="ListBullet"/>
      </w:pPr>
      <w:r>
        <w:t>Visión del producto definida.</w:t>
      </w:r>
    </w:p>
    <w:p>
      <w:pPr>
        <w:pStyle w:val="ListBullet"/>
      </w:pPr>
      <w:r>
        <w:t>Arquitectura y stack tecnológico decididos.</w:t>
      </w:r>
    </w:p>
    <w:p>
      <w:pPr>
        <w:pStyle w:val="ListBullet"/>
      </w:pPr>
      <w:r>
        <w:t>README.md con alcance, fases y próximos pasos.</w:t>
      </w:r>
    </w:p>
    <w:p>
      <w:pPr>
        <w:pStyle w:val="ListBullet"/>
      </w:pPr>
      <w:r>
        <w:t>Backlog completo documentado en docs/backlog-fases.md.</w:t>
      </w:r>
    </w:p>
    <w:p>
      <w:pPr>
        <w:pStyle w:val="ListBullet"/>
      </w:pPr>
      <w:r>
        <w:t>21 issues creados en GitHub con etiquetas y prioridades.</w:t>
      </w:r>
    </w:p>
    <w:p>
      <w:pPr>
        <w:pStyle w:val="ListBullet"/>
      </w:pPr>
      <w:r>
        <w:t>Proyecto Software en GitHub Projects configurado.</w:t>
      </w:r>
    </w:p>
    <w:p>
      <w:pPr>
        <w:pStyle w:val="ListBullet"/>
      </w:pPr>
      <w:r>
        <w:t>Sprints organizados en tablero (Current iteration).</w:t>
      </w:r>
    </w:p>
    <w:p>
      <w:pPr>
        <w:pStyle w:val="ListBullet"/>
      </w:pPr>
      <w:r>
        <w:t>Modelo de dominio con entidades y reglas de diseño definidas.</w:t>
      </w:r>
    </w:p>
    <w:p>
      <w:pPr>
        <w:pStyle w:val="Heading2"/>
      </w:pPr>
      <w:r>
        <w:rPr>
          <w:color w:val="2E74B5"/>
        </w:rPr>
        <w:t>7.2 En progreso</w:t>
      </w:r>
    </w:p>
    <w:p>
      <w:pPr>
        <w:pStyle w:val="ListBullet"/>
      </w:pPr>
      <w:r>
        <w:t>Colocación de issues #1–#4 en Current iteration del tablero.</w:t>
      </w:r>
    </w:p>
    <w:p>
      <w:pPr>
        <w:pStyle w:val="ListBullet"/>
      </w:pPr>
      <w:r>
        <w:t>Configuración final de permisos de GitHub Projects.</w:t>
      </w:r>
    </w:p>
    <w:p>
      <w:pPr>
        <w:pStyle w:val="ListBullet"/>
      </w:pPr>
      <w:r>
        <w:t>Inicio de la implementación de la Fase 0 (base técnica del monorepo).</w:t>
      </w:r>
    </w:p>
    <w:p>
      <w:pPr>
        <w:pStyle w:val="Heading2"/>
      </w:pPr>
      <w:r>
        <w:rPr>
          <w:color w:val="2E74B5"/>
        </w:rPr>
        <w:t>7.3 Pendiente</w:t>
      </w:r>
    </w:p>
    <w:p>
      <w:pPr>
        <w:pStyle w:val="ListBullet"/>
      </w:pPr>
      <w:r>
        <w:t>Implementación del monorepo (Fase 0).</w:t>
      </w:r>
    </w:p>
    <w:p>
      <w:pPr>
        <w:pStyle w:val="ListBullet"/>
      </w:pPr>
      <w:r>
        <w:t>Prototipo funcional (mockups recomendados antes de iniciar).</w:t>
      </w:r>
    </w:p>
    <w:p>
      <w:pPr>
        <w:pStyle w:val="ListBullet"/>
      </w:pPr>
      <w:r>
        <w:t>Esquema de base de datos PostgreSQL.</w:t>
      </w:r>
    </w:p>
    <w:p>
      <w:pPr>
        <w:pStyle w:val="ListBullet"/>
      </w:pPr>
      <w:r>
        <w:t>Despliegue inicial del proyecto.</w:t>
      </w:r>
    </w:p>
    <w:p>
      <w:pPr>
        <w:pStyle w:val="ListBullet"/>
      </w:pPr>
      <w:r>
        <w:t>Implementación de autenticación.</w:t>
      </w:r>
    </w:p>
    <w:p>
      <w:pPr>
        <w:pStyle w:val="ListBullet"/>
      </w:pPr>
      <w:r>
        <w:t>Desarrollo del MVP de prácticas (Fase 1).</w:t>
      </w:r>
    </w:p>
    <w:p>
      <w:pPr>
        <w:pBdr>
          <w:bottom w:val="single" w:sz="6" w:space="1" w:color="2E74B5"/>
        </w:pBdr>
      </w:pPr>
    </w:p>
    <w:p>
      <w:pPr>
        <w:pStyle w:val="Heading1"/>
        <w:jc w:val="left"/>
      </w:pPr>
      <w:r>
        <w:rPr>
          <w:color w:val="1F497D"/>
        </w:rPr>
        <w:t>8. Ideas y recomendaciones futuras</w:t>
      </w:r>
    </w:p>
    <w:p>
      <w:pPr>
        <w:pStyle w:val="ListBullet"/>
      </w:pPr>
      <w:r>
        <w:rPr>
          <w:b/>
        </w:rPr>
        <w:t xml:space="preserve">Mockups antes de programar: </w:t>
      </w:r>
      <w:r>
        <w:t>Antes de iniciar la programación de cada fase, diseñar wireframes de las vistas principales.</w:t>
      </w:r>
    </w:p>
    <w:p>
      <w:pPr>
        <w:pStyle w:val="ListBullet"/>
      </w:pPr>
      <w:r>
        <w:rPr>
          <w:b/>
        </w:rPr>
        <w:t xml:space="preserve">Expandir SIPO como agencia pública: </w:t>
      </w:r>
      <w:r>
        <w:t>El sistema fue diseñado para soportar convocatorias públicas, estadísticas y roles de funcionarios.</w:t>
      </w:r>
    </w:p>
    <w:p>
      <w:pPr>
        <w:pStyle w:val="ListBullet"/>
      </w:pPr>
      <w:r>
        <w:rPr>
          <w:b/>
        </w:rPr>
        <w:t xml:space="preserve">Sistema de recomendación de ofertas: </w:t>
      </w:r>
      <w:r>
        <w:t>En la Fase 3, implementar un motor de recomendación basado en el perfil del candidato.</w:t>
      </w:r>
    </w:p>
    <w:p>
      <w:pPr>
        <w:pStyle w:val="ListBullet"/>
      </w:pPr>
      <w:r>
        <w:rPr>
          <w:b/>
        </w:rPr>
        <w:t xml:space="preserve">Verificación de empleadores: </w:t>
      </w:r>
      <w:r>
        <w:t>Proceso de verificación de empresas antes de que puedan publicar ofertas.</w:t>
      </w:r>
    </w:p>
    <w:p>
      <w:pPr>
        <w:pStyle w:val="ListBullet"/>
      </w:pPr>
      <w:r>
        <w:rPr>
          <w:b/>
        </w:rPr>
        <w:t xml:space="preserve">Estadísticas de empleo: </w:t>
      </w:r>
      <w:r>
        <w:t>Dashboards e indicadores institucionales en la Fase 4, respetando la privacidad de los datos.</w:t>
      </w:r>
    </w:p>
    <w:p>
      <w:pPr>
        <w:pStyle w:val="ListBullet"/>
      </w:pPr>
      <w:r>
        <w:rPr>
          <w:b/>
        </w:rPr>
        <w:t xml:space="preserve">Notificaciones en tiempo real: </w:t>
      </w:r>
      <w:r>
        <w:t>Notificaciones por email o en plataforma para postulaciones y cambios de estado.</w:t>
      </w:r>
    </w:p>
    <w:p>
      <w:pPr>
        <w:pStyle w:val="ListBullet"/>
      </w:pPr>
      <w:r>
        <w:rPr>
          <w:b/>
        </w:rPr>
        <w:t xml:space="preserve">Módulo de formación: </w:t>
      </w:r>
      <w:r>
        <w:t>Agregar el tipo FORMACION para incluir cursos, becas y programas de capacitación laboral.</w:t>
      </w:r>
    </w:p>
    <w:p>
      <w:pPr>
        <w:pBdr>
          <w:bottom w:val="single" w:sz="6" w:space="1" w:color="2E74B5"/>
        </w:pBdr>
      </w:pPr>
    </w:p>
    <w:p>
      <w:pPr>
        <w:pStyle w:val="Heading1"/>
        <w:jc w:val="left"/>
      </w:pPr>
      <w:r>
        <w:rPr>
          <w:color w:val="1F497D"/>
        </w:rPr>
        <w:t>9. Contexto del Avance 2</w:t>
      </w:r>
    </w:p>
    <w:p>
      <w:pPr>
        <w:spacing w:after="120"/>
      </w:pPr>
      <w:r>
        <w:t>El documento de Avance 2 es un informe de progreso parcial del proyecto de curso. No representa la entrega final, sino un punto de control para evidenciar:</w:t>
      </w:r>
    </w:p>
    <w:p>
      <w:pPr>
        <w:pStyle w:val="ListBullet"/>
      </w:pPr>
      <w:r>
        <w:t>Corrección de pendientes del primer corte.</w:t>
      </w:r>
    </w:p>
    <w:p>
      <w:pPr>
        <w:pStyle w:val="ListBullet"/>
      </w:pPr>
      <w:r>
        <w:t>Avance en la programación y organización de tareas en GitHub Projects.</w:t>
      </w:r>
    </w:p>
    <w:p>
      <w:pPr>
        <w:pStyle w:val="ListBullet"/>
      </w:pPr>
      <w:r>
        <w:t>Aplicación de prácticas de calidad de software.</w:t>
      </w:r>
    </w:p>
    <w:p>
      <w:pPr>
        <w:pStyle w:val="ListBullet"/>
      </w:pPr>
      <w:r>
        <w:t>Gestión de la configuración del software (SCM/GCS).</w:t>
      </w:r>
    </w:p>
    <w:p>
      <w:pPr>
        <w:pStyle w:val="ListBullet"/>
      </w:pPr>
      <w:r>
        <w:t>Gestión de riesgos documentada en la Wiki.</w:t>
      </w:r>
    </w:p>
    <w:p>
      <w:pPr>
        <w:pStyle w:val="ListBullet"/>
      </w:pPr>
      <w:r>
        <w:t>Estado del prototipo funcional (meta: 50–60%% de funcionalidad).</w:t>
      </w:r>
    </w:p>
    <w:p>
      <w:pPr>
        <w:spacing w:after="120"/>
      </w:pPr>
      <w:r>
        <w:t>Los entregables esperados para el Avance 2 son:</w:t>
      </w:r>
    </w:p>
    <w:p>
      <w:pPr>
        <w:pStyle w:val="ListBullet"/>
      </w:pPr>
      <w:r>
        <w:t>Correcciones en la documentación (Wiki del repositorio).</w:t>
      </w:r>
    </w:p>
    <w:p>
      <w:pPr>
        <w:pStyle w:val="ListBullet"/>
      </w:pPr>
      <w:r>
        <w:t>PDF con la Gestión de Configuración del Software (fuera de la Wiki).</w:t>
      </w:r>
    </w:p>
    <w:p>
      <w:pPr>
        <w:pStyle w:val="ListBullet"/>
      </w:pPr>
      <w:r>
        <w:t>Prototipo funcional con avance demostrable.</w:t>
      </w:r>
    </w:p>
    <w:p>
      <w:pPr>
        <w:pStyle w:val="ListBullet"/>
      </w:pPr>
      <w:r>
        <w:t>Diapositivas para la presentación.</w:t>
      </w:r>
    </w:p>
    <w:p>
      <w:pPr>
        <w:pBdr>
          <w:bottom w:val="single" w:sz="6" w:space="1" w:color="2E74B5"/>
        </w:pBdr>
      </w:pPr>
    </w:p>
    <w:p/>
    <w:p>
      <w:pPr>
        <w:jc w:val="center"/>
      </w:pPr>
      <w:r>
        <w:rPr>
          <w:i/>
          <w:color w:val="888888"/>
          <w:sz w:val="18"/>
        </w:rPr>
        <w:t>Documento generado automáticamente · SIPO · Proyecto de Ingeniería de Software ·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