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2B19" w14:textId="5D0F2C8B" w:rsidR="008B4FA3" w:rsidRPr="008B4FA3" w:rsidRDefault="008B4FA3" w:rsidP="008B4FA3">
      <w:pPr>
        <w:jc w:val="center"/>
        <w:rPr>
          <w:b/>
          <w:bCs/>
          <w:color w:val="EE0000"/>
          <w:sz w:val="30"/>
          <w:szCs w:val="30"/>
          <w:lang w:val="es-EC"/>
        </w:rPr>
      </w:pPr>
      <w:r w:rsidRPr="008B4FA3">
        <w:rPr>
          <w:b/>
          <w:bCs/>
          <w:color w:val="EE0000"/>
          <w:sz w:val="30"/>
          <w:szCs w:val="30"/>
          <w:lang w:val="es-EC"/>
        </w:rPr>
        <w:t>Documento Técnico - Sistema de Gestión de Riesgos de Seguridad Informática</w:t>
      </w:r>
    </w:p>
    <w:p w14:paraId="51C27F04" w14:textId="6B4041A9" w:rsidR="008B4FA3" w:rsidRPr="008B4FA3" w:rsidRDefault="008B4FA3" w:rsidP="008B4FA3">
      <w:pPr>
        <w:rPr>
          <w:lang w:val="es-EC"/>
        </w:rPr>
      </w:pPr>
      <w:r w:rsidRPr="008B4FA3">
        <w:rPr>
          <w:b/>
          <w:bCs/>
          <w:lang w:val="es-EC"/>
        </w:rPr>
        <w:t>Autor</w:t>
      </w:r>
      <w:r>
        <w:rPr>
          <w:b/>
          <w:bCs/>
          <w:lang w:val="es-EC"/>
        </w:rPr>
        <w:t>es</w:t>
      </w:r>
      <w:r w:rsidRPr="008B4FA3">
        <w:rPr>
          <w:b/>
          <w:bCs/>
          <w:lang w:val="es-EC"/>
        </w:rPr>
        <w:t>:</w:t>
      </w:r>
      <w:r w:rsidRPr="008B4FA3">
        <w:rPr>
          <w:lang w:val="es-EC"/>
        </w:rPr>
        <w:t> Mateo Puga</w:t>
      </w:r>
      <w:r>
        <w:rPr>
          <w:lang w:val="es-EC"/>
        </w:rPr>
        <w:t xml:space="preserve">, Matias </w:t>
      </w:r>
      <w:r w:rsidRPr="008B4FA3">
        <w:rPr>
          <w:lang w:val="es-EC"/>
        </w:rPr>
        <w:t>Monteros</w:t>
      </w:r>
      <w:r>
        <w:rPr>
          <w:lang w:val="es-EC"/>
        </w:rPr>
        <w:t xml:space="preserve"> y Thais</w:t>
      </w:r>
      <w:r w:rsidR="00FF05A8">
        <w:rPr>
          <w:lang w:val="es-EC"/>
        </w:rPr>
        <w:t xml:space="preserve"> Torres.</w:t>
      </w:r>
      <w:r w:rsidRPr="008B4FA3">
        <w:rPr>
          <w:lang w:val="es-EC"/>
        </w:rPr>
        <w:br/>
      </w:r>
      <w:r w:rsidRPr="008B4FA3">
        <w:rPr>
          <w:b/>
          <w:bCs/>
          <w:lang w:val="es-EC"/>
        </w:rPr>
        <w:t>Institución:</w:t>
      </w:r>
      <w:r w:rsidRPr="008B4FA3">
        <w:rPr>
          <w:lang w:val="es-EC"/>
        </w:rPr>
        <w:t> </w:t>
      </w:r>
      <w:r>
        <w:rPr>
          <w:lang w:val="es-EC"/>
        </w:rPr>
        <w:t>Universidad De Las Americas.</w:t>
      </w:r>
      <w:r w:rsidRPr="008B4FA3">
        <w:rPr>
          <w:lang w:val="es-EC"/>
        </w:rPr>
        <w:br/>
      </w:r>
      <w:r w:rsidRPr="008B4FA3">
        <w:rPr>
          <w:b/>
          <w:bCs/>
          <w:lang w:val="es-EC"/>
        </w:rPr>
        <w:t>Materia:</w:t>
      </w:r>
      <w:r w:rsidRPr="008B4FA3">
        <w:rPr>
          <w:lang w:val="es-EC"/>
        </w:rPr>
        <w:t> Seguridad Informática (ITIZ3301)</w:t>
      </w:r>
      <w:r w:rsidRPr="008B4FA3">
        <w:rPr>
          <w:lang w:val="es-EC"/>
        </w:rPr>
        <w:br/>
      </w:r>
      <w:r w:rsidRPr="008B4FA3">
        <w:rPr>
          <w:b/>
          <w:bCs/>
          <w:lang w:val="es-EC"/>
        </w:rPr>
        <w:t>Fecha:</w:t>
      </w:r>
      <w:r w:rsidRPr="008B4FA3">
        <w:rPr>
          <w:lang w:val="es-EC"/>
        </w:rPr>
        <w:t> </w:t>
      </w:r>
      <w:r>
        <w:rPr>
          <w:lang w:val="es-EC"/>
        </w:rPr>
        <w:t xml:space="preserve">18 de </w:t>
      </w:r>
      <w:r w:rsidRPr="008B4FA3">
        <w:rPr>
          <w:lang w:val="es-EC"/>
        </w:rPr>
        <w:t>Enero 2026</w:t>
      </w:r>
    </w:p>
    <w:p w14:paraId="49893BE4" w14:textId="77777777" w:rsidR="008B4FA3" w:rsidRPr="008B4FA3" w:rsidRDefault="008B4FA3" w:rsidP="008B4FA3">
      <w:pPr>
        <w:rPr>
          <w:b/>
          <w:bCs/>
          <w:sz w:val="22"/>
          <w:szCs w:val="22"/>
          <w:lang w:val="es-EC"/>
        </w:rPr>
      </w:pPr>
      <w:r w:rsidRPr="008B4FA3">
        <w:rPr>
          <w:b/>
          <w:bCs/>
          <w:sz w:val="22"/>
          <w:szCs w:val="22"/>
          <w:lang w:val="es-EC"/>
        </w:rPr>
        <w:t>1. INTRODUCCIÓN</w:t>
      </w:r>
    </w:p>
    <w:p w14:paraId="30CB838E" w14:textId="77777777" w:rsidR="008B4FA3" w:rsidRPr="008B4FA3" w:rsidRDefault="008B4FA3" w:rsidP="008B4FA3">
      <w:pPr>
        <w:rPr>
          <w:sz w:val="22"/>
          <w:szCs w:val="22"/>
          <w:lang w:val="es-EC"/>
        </w:rPr>
      </w:pPr>
      <w:r w:rsidRPr="008B4FA3">
        <w:rPr>
          <w:sz w:val="22"/>
          <w:szCs w:val="22"/>
          <w:lang w:val="es-EC"/>
        </w:rPr>
        <w:t>1.1 Problemática Identificada</w:t>
      </w:r>
    </w:p>
    <w:p w14:paraId="0A829D61" w14:textId="77777777" w:rsidR="008B4FA3" w:rsidRPr="008B4FA3" w:rsidRDefault="008B4FA3" w:rsidP="008B4FA3">
      <w:pPr>
        <w:rPr>
          <w:sz w:val="22"/>
          <w:szCs w:val="22"/>
          <w:lang w:val="es-EC"/>
        </w:rPr>
      </w:pPr>
      <w:r w:rsidRPr="008B4FA3">
        <w:rPr>
          <w:sz w:val="22"/>
          <w:szCs w:val="22"/>
          <w:lang w:val="es-EC"/>
        </w:rPr>
        <w:t>Las organizaciones actuales enfrentan un desafío crítico en la gestión de sus riesgos de seguridad informática. Tradicionalmente, este proceso se realiza de forma manual utilizando hojas de cálculo (Excel), lo que presenta múltiples problemas:</w:t>
      </w:r>
    </w:p>
    <w:p w14:paraId="4FDC4DF5" w14:textId="77777777" w:rsidR="008B4FA3" w:rsidRPr="008B4FA3" w:rsidRDefault="008B4FA3" w:rsidP="008B4FA3">
      <w:pPr>
        <w:numPr>
          <w:ilvl w:val="0"/>
          <w:numId w:val="1"/>
        </w:numPr>
        <w:rPr>
          <w:sz w:val="22"/>
          <w:szCs w:val="22"/>
          <w:lang w:val="es-EC"/>
        </w:rPr>
      </w:pPr>
      <w:r w:rsidRPr="008B4FA3">
        <w:rPr>
          <w:b/>
          <w:bCs/>
          <w:sz w:val="22"/>
          <w:szCs w:val="22"/>
          <w:lang w:val="es-EC"/>
        </w:rPr>
        <w:t>Error Humano</w:t>
      </w:r>
      <w:r w:rsidRPr="008B4FA3">
        <w:rPr>
          <w:sz w:val="22"/>
          <w:szCs w:val="22"/>
          <w:lang w:val="es-EC"/>
        </w:rPr>
        <w:t>: El cálculo manual de matrices de riesgo (Probabilidad x Impacto) es propenso a errores matemáticos.</w:t>
      </w:r>
    </w:p>
    <w:p w14:paraId="51A780ED" w14:textId="77777777" w:rsidR="008B4FA3" w:rsidRPr="008B4FA3" w:rsidRDefault="008B4FA3" w:rsidP="008B4FA3">
      <w:pPr>
        <w:numPr>
          <w:ilvl w:val="0"/>
          <w:numId w:val="1"/>
        </w:numPr>
        <w:rPr>
          <w:sz w:val="22"/>
          <w:szCs w:val="22"/>
          <w:lang w:val="es-EC"/>
        </w:rPr>
      </w:pPr>
      <w:r w:rsidRPr="008B4FA3">
        <w:rPr>
          <w:b/>
          <w:bCs/>
          <w:sz w:val="22"/>
          <w:szCs w:val="22"/>
          <w:lang w:val="es-EC"/>
        </w:rPr>
        <w:t>Falta de Trazabilidad</w:t>
      </w:r>
      <w:r w:rsidRPr="008B4FA3">
        <w:rPr>
          <w:sz w:val="22"/>
          <w:szCs w:val="22"/>
          <w:lang w:val="es-EC"/>
        </w:rPr>
        <w:t>: Es difícil rastrear quién realizó qué evaluación y cuándo.</w:t>
      </w:r>
    </w:p>
    <w:p w14:paraId="2209E488" w14:textId="77777777" w:rsidR="008B4FA3" w:rsidRPr="008B4FA3" w:rsidRDefault="008B4FA3" w:rsidP="008B4FA3">
      <w:pPr>
        <w:numPr>
          <w:ilvl w:val="0"/>
          <w:numId w:val="1"/>
        </w:numPr>
        <w:rPr>
          <w:sz w:val="22"/>
          <w:szCs w:val="22"/>
          <w:lang w:val="es-EC"/>
        </w:rPr>
      </w:pPr>
      <w:r w:rsidRPr="008B4FA3">
        <w:rPr>
          <w:b/>
          <w:bCs/>
          <w:sz w:val="22"/>
          <w:szCs w:val="22"/>
          <w:lang w:val="es-EC"/>
        </w:rPr>
        <w:t>Inconsistencia</w:t>
      </w:r>
      <w:r w:rsidRPr="008B4FA3">
        <w:rPr>
          <w:sz w:val="22"/>
          <w:szCs w:val="22"/>
          <w:lang w:val="es-EC"/>
        </w:rPr>
        <w:t>: Diferentes analistas pueden interpretar escalas de riesgo de manera distinta.</w:t>
      </w:r>
    </w:p>
    <w:p w14:paraId="7091067A" w14:textId="77777777" w:rsidR="008B4FA3" w:rsidRPr="008B4FA3" w:rsidRDefault="008B4FA3" w:rsidP="008B4FA3">
      <w:pPr>
        <w:numPr>
          <w:ilvl w:val="0"/>
          <w:numId w:val="1"/>
        </w:numPr>
        <w:rPr>
          <w:sz w:val="22"/>
          <w:szCs w:val="22"/>
          <w:lang w:val="es-EC"/>
        </w:rPr>
      </w:pPr>
      <w:r w:rsidRPr="008B4FA3">
        <w:rPr>
          <w:b/>
          <w:bCs/>
          <w:sz w:val="22"/>
          <w:szCs w:val="22"/>
          <w:lang w:val="es-EC"/>
        </w:rPr>
        <w:t>Falta de Visibilidad</w:t>
      </w:r>
      <w:r w:rsidRPr="008B4FA3">
        <w:rPr>
          <w:sz w:val="22"/>
          <w:szCs w:val="22"/>
          <w:lang w:val="es-EC"/>
        </w:rPr>
        <w:t>: Los directivos no tienen un dashboard en tiempo real para tomar decisiones.</w:t>
      </w:r>
    </w:p>
    <w:p w14:paraId="06B264B2" w14:textId="77777777" w:rsidR="008B4FA3" w:rsidRPr="008B4FA3" w:rsidRDefault="008B4FA3" w:rsidP="008B4FA3">
      <w:pPr>
        <w:numPr>
          <w:ilvl w:val="0"/>
          <w:numId w:val="1"/>
        </w:numPr>
        <w:rPr>
          <w:sz w:val="22"/>
          <w:szCs w:val="22"/>
          <w:lang w:val="es-EC"/>
        </w:rPr>
      </w:pPr>
      <w:r w:rsidRPr="008B4FA3">
        <w:rPr>
          <w:b/>
          <w:bCs/>
          <w:sz w:val="22"/>
          <w:szCs w:val="22"/>
          <w:lang w:val="es-EC"/>
        </w:rPr>
        <w:t>Riesgo Residual Ignorado</w:t>
      </w:r>
      <w:r w:rsidRPr="008B4FA3">
        <w:rPr>
          <w:sz w:val="22"/>
          <w:szCs w:val="22"/>
          <w:lang w:val="es-EC"/>
        </w:rPr>
        <w:t>: Muchas empresas calculan el riesgo inherente pero ignoran cuánto baja después de aplicar controles.</w:t>
      </w:r>
    </w:p>
    <w:p w14:paraId="04CDA336" w14:textId="77777777" w:rsidR="008B4FA3" w:rsidRPr="008B4FA3" w:rsidRDefault="008B4FA3" w:rsidP="008B4FA3">
      <w:pPr>
        <w:rPr>
          <w:sz w:val="22"/>
          <w:szCs w:val="22"/>
          <w:lang w:val="es-EC"/>
        </w:rPr>
      </w:pPr>
      <w:r w:rsidRPr="008B4FA3">
        <w:rPr>
          <w:sz w:val="22"/>
          <w:szCs w:val="22"/>
          <w:lang w:val="es-EC"/>
        </w:rPr>
        <w:t>1.2 Solución Propuesta</w:t>
      </w:r>
    </w:p>
    <w:p w14:paraId="5FFAF7FA" w14:textId="77777777" w:rsidR="008B4FA3" w:rsidRPr="008B4FA3" w:rsidRDefault="008B4FA3" w:rsidP="008B4FA3">
      <w:pPr>
        <w:rPr>
          <w:sz w:val="22"/>
          <w:szCs w:val="22"/>
          <w:lang w:val="es-EC"/>
        </w:rPr>
      </w:pPr>
      <w:r w:rsidRPr="008B4FA3">
        <w:rPr>
          <w:sz w:val="22"/>
          <w:szCs w:val="22"/>
          <w:lang w:val="es-EC"/>
        </w:rPr>
        <w:t>Desarrollamos un </w:t>
      </w:r>
      <w:r w:rsidRPr="008B4FA3">
        <w:rPr>
          <w:b/>
          <w:bCs/>
          <w:sz w:val="22"/>
          <w:szCs w:val="22"/>
          <w:lang w:val="es-EC"/>
        </w:rPr>
        <w:t>Sistema Web de Gestión de Riesgos (SGSI)</w:t>
      </w:r>
      <w:r w:rsidRPr="008B4FA3">
        <w:rPr>
          <w:sz w:val="22"/>
          <w:szCs w:val="22"/>
          <w:lang w:val="es-EC"/>
        </w:rPr>
        <w:t> que automatiza completamente el proceso de evaluación y tratamiento de riesgos, alineado con las normas ISO/IEC 27001 y 27005.</w:t>
      </w:r>
    </w:p>
    <w:p w14:paraId="3A0815DA" w14:textId="77777777" w:rsidR="008B4FA3" w:rsidRPr="008B4FA3" w:rsidRDefault="008B4FA3" w:rsidP="008B4FA3">
      <w:pPr>
        <w:rPr>
          <w:b/>
          <w:bCs/>
          <w:sz w:val="22"/>
          <w:szCs w:val="22"/>
          <w:lang w:val="es-EC"/>
        </w:rPr>
      </w:pPr>
      <w:r w:rsidRPr="008B4FA3">
        <w:rPr>
          <w:b/>
          <w:bCs/>
          <w:sz w:val="22"/>
          <w:szCs w:val="22"/>
          <w:lang w:val="es-EC"/>
        </w:rPr>
        <w:t>2. CUMPLIMIENTO DE REQUISITOS ACADÉMICOS</w:t>
      </w:r>
    </w:p>
    <w:p w14:paraId="633B127A" w14:textId="77777777" w:rsidR="008B4FA3" w:rsidRPr="008B4FA3" w:rsidRDefault="008B4FA3" w:rsidP="008B4FA3">
      <w:pPr>
        <w:rPr>
          <w:sz w:val="22"/>
          <w:szCs w:val="22"/>
          <w:lang w:val="es-EC"/>
        </w:rPr>
      </w:pPr>
      <w:r w:rsidRPr="008B4FA3">
        <w:rPr>
          <w:sz w:val="22"/>
          <w:szCs w:val="22"/>
          <w:lang w:val="es-EC"/>
        </w:rPr>
        <w:t>Este proyecto cumple con </w:t>
      </w:r>
      <w:r w:rsidRPr="008B4FA3">
        <w:rPr>
          <w:b/>
          <w:bCs/>
          <w:sz w:val="22"/>
          <w:szCs w:val="22"/>
          <w:lang w:val="es-EC"/>
        </w:rPr>
        <w:t>todos</w:t>
      </w:r>
      <w:r w:rsidRPr="008B4FA3">
        <w:rPr>
          <w:sz w:val="22"/>
          <w:szCs w:val="22"/>
          <w:lang w:val="es-EC"/>
        </w:rPr>
        <w:t> los requisitos de la tarea solicitada:</w:t>
      </w:r>
    </w:p>
    <w:p w14:paraId="6C40BAB1" w14:textId="77777777" w:rsidR="008B4FA3" w:rsidRPr="008B4FA3" w:rsidRDefault="008B4FA3" w:rsidP="008B4FA3">
      <w:pPr>
        <w:rPr>
          <w:sz w:val="22"/>
          <w:szCs w:val="22"/>
          <w:lang w:val="es-EC"/>
        </w:rPr>
      </w:pPr>
      <w:r w:rsidRPr="008B4FA3">
        <w:rPr>
          <w:rFonts w:ascii="Segoe UI Emoji" w:hAnsi="Segoe UI Emoji" w:cs="Segoe UI Emoji"/>
          <w:sz w:val="22"/>
          <w:szCs w:val="22"/>
          <w:lang w:val="es-EC"/>
        </w:rPr>
        <w:t>✅</w:t>
      </w:r>
      <w:r w:rsidRPr="008B4FA3">
        <w:rPr>
          <w:sz w:val="22"/>
          <w:szCs w:val="22"/>
          <w:lang w:val="es-EC"/>
        </w:rPr>
        <w:t xml:space="preserve"> Requisito 1: Metodología de Gestión de Riesgos</w:t>
      </w:r>
    </w:p>
    <w:p w14:paraId="0A47197B" w14:textId="77777777" w:rsidR="008B4FA3" w:rsidRPr="008B4FA3" w:rsidRDefault="008B4FA3" w:rsidP="008B4FA3">
      <w:pPr>
        <w:numPr>
          <w:ilvl w:val="0"/>
          <w:numId w:val="2"/>
        </w:numPr>
        <w:rPr>
          <w:sz w:val="22"/>
          <w:szCs w:val="22"/>
          <w:lang w:val="es-EC"/>
        </w:rPr>
      </w:pPr>
      <w:r w:rsidRPr="008B4FA3">
        <w:rPr>
          <w:b/>
          <w:bCs/>
          <w:sz w:val="22"/>
          <w:szCs w:val="22"/>
          <w:lang w:val="es-EC"/>
        </w:rPr>
        <w:t>Identificación de Activos</w:t>
      </w:r>
      <w:r w:rsidRPr="008B4FA3">
        <w:rPr>
          <w:sz w:val="22"/>
          <w:szCs w:val="22"/>
          <w:lang w:val="es-EC"/>
        </w:rPr>
        <w:t>: El sistema permite registrar activos con valoración CIA (Confidencialidad, Integridad, Disponibilidad).</w:t>
      </w:r>
    </w:p>
    <w:p w14:paraId="64A93CDA" w14:textId="77777777" w:rsidR="008B4FA3" w:rsidRPr="008B4FA3" w:rsidRDefault="008B4FA3" w:rsidP="008B4FA3">
      <w:pPr>
        <w:numPr>
          <w:ilvl w:val="0"/>
          <w:numId w:val="2"/>
        </w:numPr>
        <w:rPr>
          <w:sz w:val="22"/>
          <w:szCs w:val="22"/>
          <w:lang w:val="es-EC"/>
        </w:rPr>
      </w:pPr>
      <w:r w:rsidRPr="008B4FA3">
        <w:rPr>
          <w:b/>
          <w:bCs/>
          <w:sz w:val="22"/>
          <w:szCs w:val="22"/>
          <w:lang w:val="es-EC"/>
        </w:rPr>
        <w:t>Catálogo de Amenazas</w:t>
      </w:r>
      <w:r w:rsidRPr="008B4FA3">
        <w:rPr>
          <w:sz w:val="22"/>
          <w:szCs w:val="22"/>
          <w:lang w:val="es-EC"/>
        </w:rPr>
        <w:t>: Base de datos de amenazas (internas, externas, técnicas).</w:t>
      </w:r>
    </w:p>
    <w:p w14:paraId="4B9067BD" w14:textId="77777777" w:rsidR="008B4FA3" w:rsidRPr="008B4FA3" w:rsidRDefault="008B4FA3" w:rsidP="008B4FA3">
      <w:pPr>
        <w:numPr>
          <w:ilvl w:val="0"/>
          <w:numId w:val="2"/>
        </w:numPr>
        <w:rPr>
          <w:sz w:val="22"/>
          <w:szCs w:val="22"/>
          <w:lang w:val="es-EC"/>
        </w:rPr>
      </w:pPr>
      <w:r w:rsidRPr="008B4FA3">
        <w:rPr>
          <w:b/>
          <w:bCs/>
          <w:sz w:val="22"/>
          <w:szCs w:val="22"/>
          <w:lang w:val="es-EC"/>
        </w:rPr>
        <w:t>Evaluación de Riesgo Inherente</w:t>
      </w:r>
      <w:r w:rsidRPr="008B4FA3">
        <w:rPr>
          <w:sz w:val="22"/>
          <w:szCs w:val="22"/>
          <w:lang w:val="es-EC"/>
        </w:rPr>
        <w:t>: Matriz 5x5 que calcula automáticamente el nivel de riesgo antes de aplicar controles.</w:t>
      </w:r>
    </w:p>
    <w:p w14:paraId="7DE890C1" w14:textId="77777777" w:rsidR="008B4FA3" w:rsidRPr="008B4FA3" w:rsidRDefault="008B4FA3" w:rsidP="008B4FA3">
      <w:pPr>
        <w:numPr>
          <w:ilvl w:val="0"/>
          <w:numId w:val="2"/>
        </w:numPr>
        <w:rPr>
          <w:sz w:val="22"/>
          <w:szCs w:val="22"/>
          <w:lang w:val="es-EC"/>
        </w:rPr>
      </w:pPr>
      <w:r w:rsidRPr="008B4FA3">
        <w:rPr>
          <w:b/>
          <w:bCs/>
          <w:sz w:val="22"/>
          <w:szCs w:val="22"/>
          <w:lang w:val="es-EC"/>
        </w:rPr>
        <w:lastRenderedPageBreak/>
        <w:t>Vulnerabilidades y Controles Existentes</w:t>
      </w:r>
      <w:r w:rsidRPr="008B4FA3">
        <w:rPr>
          <w:sz w:val="22"/>
          <w:szCs w:val="22"/>
          <w:lang w:val="es-EC"/>
        </w:rPr>
        <w:t>: Campos obligatorios para documentar el estado actual.</w:t>
      </w:r>
    </w:p>
    <w:p w14:paraId="5E0626CF" w14:textId="77777777" w:rsidR="008B4FA3" w:rsidRPr="008B4FA3" w:rsidRDefault="008B4FA3" w:rsidP="008B4FA3">
      <w:pPr>
        <w:rPr>
          <w:sz w:val="22"/>
          <w:szCs w:val="22"/>
        </w:rPr>
      </w:pPr>
      <w:r w:rsidRPr="008B4FA3">
        <w:rPr>
          <w:rFonts w:ascii="Segoe UI Emoji" w:hAnsi="Segoe UI Emoji" w:cs="Segoe UI Emoji"/>
          <w:sz w:val="22"/>
          <w:szCs w:val="22"/>
        </w:rPr>
        <w:t>✅</w:t>
      </w:r>
      <w:r w:rsidRPr="008B4FA3">
        <w:rPr>
          <w:sz w:val="22"/>
          <w:szCs w:val="22"/>
        </w:rPr>
        <w:t xml:space="preserve"> Requisito 2: Cálculo de Riesgo Residual</w:t>
      </w:r>
    </w:p>
    <w:p w14:paraId="2D0BC637" w14:textId="77777777" w:rsidR="008B4FA3" w:rsidRPr="008B4FA3" w:rsidRDefault="008B4FA3" w:rsidP="008B4FA3">
      <w:pPr>
        <w:numPr>
          <w:ilvl w:val="0"/>
          <w:numId w:val="3"/>
        </w:numPr>
        <w:rPr>
          <w:sz w:val="22"/>
          <w:szCs w:val="22"/>
          <w:lang w:val="es-EC"/>
        </w:rPr>
      </w:pPr>
      <w:r w:rsidRPr="008B4FA3">
        <w:rPr>
          <w:b/>
          <w:bCs/>
          <w:sz w:val="22"/>
          <w:szCs w:val="22"/>
          <w:lang w:val="es-EC"/>
        </w:rPr>
        <w:t>Diferenciación Visual</w:t>
      </w:r>
      <w:r w:rsidRPr="008B4FA3">
        <w:rPr>
          <w:sz w:val="22"/>
          <w:szCs w:val="22"/>
          <w:lang w:val="es-EC"/>
        </w:rPr>
        <w:t>: El sistema muestra claramente el "Riesgo Inherente" (rojo, no cambia) vs "Riesgo Residual" (verde, después del control).</w:t>
      </w:r>
    </w:p>
    <w:p w14:paraId="37BFFEDA" w14:textId="77777777" w:rsidR="008B4FA3" w:rsidRPr="008B4FA3" w:rsidRDefault="008B4FA3" w:rsidP="008B4FA3">
      <w:pPr>
        <w:numPr>
          <w:ilvl w:val="0"/>
          <w:numId w:val="3"/>
        </w:numPr>
        <w:rPr>
          <w:sz w:val="22"/>
          <w:szCs w:val="22"/>
          <w:lang w:val="es-EC"/>
        </w:rPr>
      </w:pPr>
      <w:r w:rsidRPr="008B4FA3">
        <w:rPr>
          <w:b/>
          <w:bCs/>
          <w:sz w:val="22"/>
          <w:szCs w:val="22"/>
          <w:lang w:val="es-EC"/>
        </w:rPr>
        <w:t>Fórmula Implementada</w:t>
      </w:r>
      <w:r w:rsidRPr="008B4FA3">
        <w:rPr>
          <w:sz w:val="22"/>
          <w:szCs w:val="22"/>
          <w:lang w:val="es-EC"/>
        </w:rPr>
        <w:t>: Riesgo Residual = Probabilidad_Residual × Impacto_Residual</w:t>
      </w:r>
    </w:p>
    <w:p w14:paraId="5BA0C6FD" w14:textId="77777777" w:rsidR="008B4FA3" w:rsidRPr="008B4FA3" w:rsidRDefault="008B4FA3" w:rsidP="008B4FA3">
      <w:pPr>
        <w:numPr>
          <w:ilvl w:val="0"/>
          <w:numId w:val="3"/>
        </w:numPr>
        <w:rPr>
          <w:sz w:val="22"/>
          <w:szCs w:val="22"/>
          <w:lang w:val="es-EC"/>
        </w:rPr>
      </w:pPr>
      <w:r w:rsidRPr="008B4FA3">
        <w:rPr>
          <w:b/>
          <w:bCs/>
          <w:sz w:val="22"/>
          <w:szCs w:val="22"/>
          <w:lang w:val="es-EC"/>
        </w:rPr>
        <w:t>Trazabilidad</w:t>
      </w:r>
      <w:r w:rsidRPr="008B4FA3">
        <w:rPr>
          <w:sz w:val="22"/>
          <w:szCs w:val="22"/>
          <w:lang w:val="es-EC"/>
        </w:rPr>
        <w:t>: Cada tratamiento registra: Estrategia (Mitigar/Transferir/Aceptar/Evitar), Control ISO aplicado, y Responsable.</w:t>
      </w:r>
    </w:p>
    <w:p w14:paraId="41FEB0ED" w14:textId="77777777" w:rsidR="008B4FA3" w:rsidRPr="008B4FA3" w:rsidRDefault="008B4FA3" w:rsidP="008B4FA3">
      <w:pPr>
        <w:rPr>
          <w:sz w:val="22"/>
          <w:szCs w:val="22"/>
          <w:lang w:val="es-EC"/>
        </w:rPr>
      </w:pPr>
      <w:r w:rsidRPr="008B4FA3">
        <w:rPr>
          <w:rFonts w:ascii="Segoe UI Emoji" w:hAnsi="Segoe UI Emoji" w:cs="Segoe UI Emoji"/>
          <w:sz w:val="22"/>
          <w:szCs w:val="22"/>
          <w:lang w:val="es-EC"/>
        </w:rPr>
        <w:t>✅</w:t>
      </w:r>
      <w:r w:rsidRPr="008B4FA3">
        <w:rPr>
          <w:sz w:val="22"/>
          <w:szCs w:val="22"/>
          <w:lang w:val="es-EC"/>
        </w:rPr>
        <w:t xml:space="preserve"> Requisito 3: Tratamiento Basado en ISO 27002</w:t>
      </w:r>
    </w:p>
    <w:p w14:paraId="62D645D8" w14:textId="77777777" w:rsidR="008B4FA3" w:rsidRPr="008B4FA3" w:rsidRDefault="008B4FA3" w:rsidP="008B4FA3">
      <w:pPr>
        <w:numPr>
          <w:ilvl w:val="0"/>
          <w:numId w:val="4"/>
        </w:numPr>
        <w:rPr>
          <w:sz w:val="22"/>
          <w:szCs w:val="22"/>
        </w:rPr>
      </w:pPr>
      <w:r w:rsidRPr="008B4FA3">
        <w:rPr>
          <w:b/>
          <w:bCs/>
          <w:sz w:val="22"/>
          <w:szCs w:val="22"/>
          <w:lang w:val="es-EC"/>
        </w:rPr>
        <w:t>Controles ISO</w:t>
      </w:r>
      <w:r w:rsidRPr="008B4FA3">
        <w:rPr>
          <w:sz w:val="22"/>
          <w:szCs w:val="22"/>
          <w:lang w:val="es-EC"/>
        </w:rPr>
        <w:t xml:space="preserve">: El sistema solicita el código de control (ej. </w:t>
      </w:r>
      <w:r w:rsidRPr="008B4FA3">
        <w:rPr>
          <w:sz w:val="22"/>
          <w:szCs w:val="22"/>
        </w:rPr>
        <w:t>"A.12.1 Gestión de Parches").</w:t>
      </w:r>
    </w:p>
    <w:p w14:paraId="51424FD3" w14:textId="77777777" w:rsidR="008B4FA3" w:rsidRPr="008B4FA3" w:rsidRDefault="008B4FA3" w:rsidP="008B4FA3">
      <w:pPr>
        <w:numPr>
          <w:ilvl w:val="0"/>
          <w:numId w:val="4"/>
        </w:numPr>
        <w:rPr>
          <w:sz w:val="22"/>
          <w:szCs w:val="22"/>
          <w:lang w:val="es-EC"/>
        </w:rPr>
      </w:pPr>
      <w:r w:rsidRPr="008B4FA3">
        <w:rPr>
          <w:b/>
          <w:bCs/>
          <w:sz w:val="22"/>
          <w:szCs w:val="22"/>
          <w:lang w:val="es-EC"/>
        </w:rPr>
        <w:t>Cuatro Estrategias</w:t>
      </w:r>
      <w:r w:rsidRPr="008B4FA3">
        <w:rPr>
          <w:sz w:val="22"/>
          <w:szCs w:val="22"/>
          <w:lang w:val="es-EC"/>
        </w:rPr>
        <w:t>: Implementadas según ISO 27005 (Mitigar, Transferir, Aceptar, Evitar).</w:t>
      </w:r>
    </w:p>
    <w:p w14:paraId="77FD421E" w14:textId="77777777" w:rsidR="008B4FA3" w:rsidRPr="008B4FA3" w:rsidRDefault="008B4FA3" w:rsidP="008B4FA3">
      <w:pPr>
        <w:rPr>
          <w:sz w:val="22"/>
          <w:szCs w:val="22"/>
        </w:rPr>
      </w:pPr>
      <w:r w:rsidRPr="008B4FA3">
        <w:rPr>
          <w:rFonts w:ascii="Segoe UI Emoji" w:hAnsi="Segoe UI Emoji" w:cs="Segoe UI Emoji"/>
          <w:sz w:val="22"/>
          <w:szCs w:val="22"/>
        </w:rPr>
        <w:t>✅</w:t>
      </w:r>
      <w:r w:rsidRPr="008B4FA3">
        <w:rPr>
          <w:sz w:val="22"/>
          <w:szCs w:val="22"/>
        </w:rPr>
        <w:t xml:space="preserve"> Requisito 4: Autenticación Multiusuario</w:t>
      </w:r>
    </w:p>
    <w:p w14:paraId="49DE6B63" w14:textId="77777777" w:rsidR="008B4FA3" w:rsidRPr="008B4FA3" w:rsidRDefault="008B4FA3" w:rsidP="008B4FA3">
      <w:pPr>
        <w:numPr>
          <w:ilvl w:val="0"/>
          <w:numId w:val="5"/>
        </w:numPr>
        <w:rPr>
          <w:sz w:val="22"/>
          <w:szCs w:val="22"/>
          <w:lang w:val="es-EC"/>
        </w:rPr>
      </w:pPr>
      <w:r w:rsidRPr="008B4FA3">
        <w:rPr>
          <w:b/>
          <w:bCs/>
          <w:sz w:val="22"/>
          <w:szCs w:val="22"/>
          <w:lang w:val="es-EC"/>
        </w:rPr>
        <w:t>Login/Registro</w:t>
      </w:r>
      <w:r w:rsidRPr="008B4FA3">
        <w:rPr>
          <w:sz w:val="22"/>
          <w:szCs w:val="22"/>
          <w:lang w:val="es-EC"/>
        </w:rPr>
        <w:t>: Sistema de cuentas con contraseñas hasheadas (seguridad).</w:t>
      </w:r>
    </w:p>
    <w:p w14:paraId="74CAA3C8" w14:textId="77777777" w:rsidR="008B4FA3" w:rsidRPr="008B4FA3" w:rsidRDefault="008B4FA3" w:rsidP="008B4FA3">
      <w:pPr>
        <w:numPr>
          <w:ilvl w:val="0"/>
          <w:numId w:val="5"/>
        </w:numPr>
        <w:rPr>
          <w:sz w:val="22"/>
          <w:szCs w:val="22"/>
          <w:lang w:val="es-EC"/>
        </w:rPr>
      </w:pPr>
      <w:r w:rsidRPr="008B4FA3">
        <w:rPr>
          <w:b/>
          <w:bCs/>
          <w:sz w:val="22"/>
          <w:szCs w:val="22"/>
          <w:lang w:val="es-EC"/>
        </w:rPr>
        <w:t>Auditoría</w:t>
      </w:r>
      <w:r w:rsidRPr="008B4FA3">
        <w:rPr>
          <w:sz w:val="22"/>
          <w:szCs w:val="22"/>
          <w:lang w:val="es-EC"/>
        </w:rPr>
        <w:t>: Aunque no se muestra en pantalla, cada sesión queda registrada para futuras mejoras.</w:t>
      </w:r>
    </w:p>
    <w:p w14:paraId="1CFA224D" w14:textId="77777777" w:rsidR="008B4FA3" w:rsidRPr="008B4FA3" w:rsidRDefault="008B4FA3" w:rsidP="008B4FA3">
      <w:pPr>
        <w:rPr>
          <w:sz w:val="22"/>
          <w:szCs w:val="22"/>
        </w:rPr>
      </w:pPr>
      <w:r w:rsidRPr="008B4FA3">
        <w:rPr>
          <w:rFonts w:ascii="Segoe UI Emoji" w:hAnsi="Segoe UI Emoji" w:cs="Segoe UI Emoji"/>
          <w:sz w:val="22"/>
          <w:szCs w:val="22"/>
        </w:rPr>
        <w:t>✅</w:t>
      </w:r>
      <w:r w:rsidRPr="008B4FA3">
        <w:rPr>
          <w:sz w:val="22"/>
          <w:szCs w:val="22"/>
        </w:rPr>
        <w:t xml:space="preserve"> Requisito 5: Dashboard y KPIs</w:t>
      </w:r>
    </w:p>
    <w:p w14:paraId="43029427" w14:textId="77777777" w:rsidR="008B4FA3" w:rsidRPr="008B4FA3" w:rsidRDefault="008B4FA3" w:rsidP="008B4FA3">
      <w:pPr>
        <w:numPr>
          <w:ilvl w:val="0"/>
          <w:numId w:val="6"/>
        </w:numPr>
        <w:rPr>
          <w:sz w:val="22"/>
          <w:szCs w:val="22"/>
          <w:lang w:val="es-EC"/>
        </w:rPr>
      </w:pPr>
      <w:r w:rsidRPr="008B4FA3">
        <w:rPr>
          <w:b/>
          <w:bCs/>
          <w:sz w:val="22"/>
          <w:szCs w:val="22"/>
          <w:lang w:val="es-EC"/>
        </w:rPr>
        <w:t>Indicadores Clave</w:t>
      </w:r>
      <w:r w:rsidRPr="008B4FA3">
        <w:rPr>
          <w:sz w:val="22"/>
          <w:szCs w:val="22"/>
          <w:lang w:val="es-EC"/>
        </w:rPr>
        <w:t>: MTTD (Tiempo de Detección), MTTR (Tiempo de Respuesta), Incidentes del mes.</w:t>
      </w:r>
    </w:p>
    <w:p w14:paraId="54FA6E23" w14:textId="77777777" w:rsidR="008B4FA3" w:rsidRPr="008B4FA3" w:rsidRDefault="008B4FA3" w:rsidP="008B4FA3">
      <w:pPr>
        <w:numPr>
          <w:ilvl w:val="0"/>
          <w:numId w:val="6"/>
        </w:numPr>
        <w:rPr>
          <w:sz w:val="22"/>
          <w:szCs w:val="22"/>
          <w:lang w:val="es-EC"/>
        </w:rPr>
      </w:pPr>
      <w:r w:rsidRPr="008B4FA3">
        <w:rPr>
          <w:b/>
          <w:bCs/>
          <w:sz w:val="22"/>
          <w:szCs w:val="22"/>
          <w:lang w:val="es-EC"/>
        </w:rPr>
        <w:t>Simulación</w:t>
      </w:r>
      <w:r w:rsidRPr="008B4FA3">
        <w:rPr>
          <w:sz w:val="22"/>
          <w:szCs w:val="22"/>
          <w:lang w:val="es-EC"/>
        </w:rPr>
        <w:t>: Permite simular incidentes y ver cómo degradan los KPIs si no se actúa.</w:t>
      </w:r>
    </w:p>
    <w:p w14:paraId="266029FB" w14:textId="77777777" w:rsidR="008B4FA3" w:rsidRPr="008B4FA3" w:rsidRDefault="008B4FA3" w:rsidP="008B4FA3">
      <w:pPr>
        <w:rPr>
          <w:b/>
          <w:bCs/>
          <w:sz w:val="22"/>
          <w:szCs w:val="22"/>
          <w:lang w:val="es-EC"/>
        </w:rPr>
      </w:pPr>
      <w:r w:rsidRPr="008B4FA3">
        <w:rPr>
          <w:b/>
          <w:bCs/>
          <w:sz w:val="22"/>
          <w:szCs w:val="22"/>
          <w:lang w:val="es-EC"/>
        </w:rPr>
        <w:t>3. ARQUITECTURA TÉCNICA</w:t>
      </w:r>
    </w:p>
    <w:p w14:paraId="52373FEC" w14:textId="77777777" w:rsidR="008B4FA3" w:rsidRPr="008B4FA3" w:rsidRDefault="008B4FA3" w:rsidP="008B4FA3">
      <w:pPr>
        <w:rPr>
          <w:sz w:val="22"/>
          <w:szCs w:val="22"/>
          <w:lang w:val="es-EC"/>
        </w:rPr>
      </w:pPr>
      <w:r w:rsidRPr="008B4FA3">
        <w:rPr>
          <w:sz w:val="22"/>
          <w:szCs w:val="22"/>
          <w:lang w:val="es-EC"/>
        </w:rPr>
        <w:t>3.1 Stack Tecnológico</w:t>
      </w:r>
    </w:p>
    <w:p w14:paraId="2C9C345A" w14:textId="77777777" w:rsidR="008B4FA3" w:rsidRPr="008B4FA3" w:rsidRDefault="008B4FA3" w:rsidP="008B4FA3">
      <w:pPr>
        <w:rPr>
          <w:sz w:val="22"/>
          <w:szCs w:val="22"/>
          <w:lang w:val="es-EC"/>
        </w:rPr>
      </w:pPr>
      <w:r w:rsidRPr="008B4FA3">
        <w:rPr>
          <w:sz w:val="22"/>
          <w:szCs w:val="22"/>
          <w:lang w:val="es-EC"/>
        </w:rPr>
        <w:t>Frontend: HTML5 + CSS3 (Diseño "Premium" sin frameworks)</w:t>
      </w:r>
    </w:p>
    <w:p w14:paraId="7F911E95" w14:textId="77777777" w:rsidR="008B4FA3" w:rsidRPr="008B4FA3" w:rsidRDefault="008B4FA3" w:rsidP="008B4FA3">
      <w:pPr>
        <w:rPr>
          <w:sz w:val="22"/>
          <w:szCs w:val="22"/>
          <w:lang w:val="es-EC"/>
        </w:rPr>
      </w:pPr>
      <w:r w:rsidRPr="008B4FA3">
        <w:rPr>
          <w:sz w:val="22"/>
          <w:szCs w:val="22"/>
          <w:lang w:val="es-EC"/>
        </w:rPr>
        <w:t>Backend: Python 3 + Flask (Microframework)</w:t>
      </w:r>
    </w:p>
    <w:p w14:paraId="7D4F3BAD" w14:textId="77777777" w:rsidR="008B4FA3" w:rsidRPr="008B4FA3" w:rsidRDefault="008B4FA3" w:rsidP="008B4FA3">
      <w:pPr>
        <w:rPr>
          <w:sz w:val="22"/>
          <w:szCs w:val="22"/>
          <w:lang w:val="es-EC"/>
        </w:rPr>
      </w:pPr>
      <w:r w:rsidRPr="008B4FA3">
        <w:rPr>
          <w:sz w:val="22"/>
          <w:szCs w:val="22"/>
          <w:lang w:val="es-EC"/>
        </w:rPr>
        <w:t>Base de Datos: JSON (Portabilidad total)</w:t>
      </w:r>
    </w:p>
    <w:p w14:paraId="63B15E4C" w14:textId="77777777" w:rsidR="008B4FA3" w:rsidRPr="008B4FA3" w:rsidRDefault="008B4FA3" w:rsidP="008B4FA3">
      <w:pPr>
        <w:rPr>
          <w:sz w:val="22"/>
          <w:szCs w:val="22"/>
          <w:lang w:val="es-EC"/>
        </w:rPr>
      </w:pPr>
      <w:r w:rsidRPr="008B4FA3">
        <w:rPr>
          <w:sz w:val="22"/>
          <w:szCs w:val="22"/>
          <w:lang w:val="es-EC"/>
        </w:rPr>
        <w:t>Seguridad: Werkzeug (Hashing de contraseñas)</w:t>
      </w:r>
    </w:p>
    <w:p w14:paraId="267B6C97" w14:textId="77777777" w:rsidR="008B4FA3" w:rsidRPr="008B4FA3" w:rsidRDefault="008B4FA3" w:rsidP="008B4FA3">
      <w:pPr>
        <w:rPr>
          <w:sz w:val="22"/>
          <w:szCs w:val="22"/>
          <w:lang w:val="es-EC"/>
        </w:rPr>
      </w:pPr>
      <w:r w:rsidRPr="008B4FA3">
        <w:rPr>
          <w:sz w:val="22"/>
          <w:szCs w:val="22"/>
          <w:lang w:val="es-EC"/>
        </w:rPr>
        <w:t>Visualización: Chart.js (Gráficos en KPIs)</w:t>
      </w:r>
    </w:p>
    <w:p w14:paraId="6801B4AB" w14:textId="77777777" w:rsidR="008B4FA3" w:rsidRPr="008B4FA3" w:rsidRDefault="008B4FA3" w:rsidP="008B4FA3">
      <w:pPr>
        <w:rPr>
          <w:sz w:val="22"/>
          <w:szCs w:val="22"/>
          <w:lang w:val="es-EC"/>
        </w:rPr>
      </w:pPr>
      <w:r w:rsidRPr="008B4FA3">
        <w:rPr>
          <w:sz w:val="22"/>
          <w:szCs w:val="22"/>
          <w:lang w:val="es-EC"/>
        </w:rPr>
        <w:t>3.2 Flujo de Datos</w:t>
      </w:r>
    </w:p>
    <w:p w14:paraId="247CFFD4" w14:textId="77777777" w:rsidR="008B4FA3" w:rsidRPr="008B4FA3" w:rsidRDefault="008B4FA3" w:rsidP="008B4FA3">
      <w:pPr>
        <w:rPr>
          <w:sz w:val="22"/>
          <w:szCs w:val="22"/>
          <w:lang w:val="es-EC"/>
        </w:rPr>
      </w:pPr>
      <w:r w:rsidRPr="008B4FA3">
        <w:rPr>
          <w:sz w:val="22"/>
          <w:szCs w:val="22"/>
          <w:lang w:val="es-EC"/>
        </w:rPr>
        <w:lastRenderedPageBreak/>
        <w:t xml:space="preserve">Usuario → Login → Dashboard → Registro de Activo/Amenaza → </w:t>
      </w:r>
    </w:p>
    <w:p w14:paraId="6A6F3D95" w14:textId="77777777" w:rsidR="008B4FA3" w:rsidRPr="008B4FA3" w:rsidRDefault="008B4FA3" w:rsidP="008B4FA3">
      <w:pPr>
        <w:rPr>
          <w:sz w:val="22"/>
          <w:szCs w:val="22"/>
          <w:lang w:val="es-EC"/>
        </w:rPr>
      </w:pPr>
      <w:r w:rsidRPr="008B4FA3">
        <w:rPr>
          <w:sz w:val="22"/>
          <w:szCs w:val="22"/>
          <w:lang w:val="es-EC"/>
        </w:rPr>
        <w:t xml:space="preserve">Evaluación de Riesgo (Matriz) → Tratamiento (ISO) → </w:t>
      </w:r>
    </w:p>
    <w:p w14:paraId="489A679A" w14:textId="77777777" w:rsidR="008B4FA3" w:rsidRPr="008B4FA3" w:rsidRDefault="008B4FA3" w:rsidP="008B4FA3">
      <w:pPr>
        <w:rPr>
          <w:sz w:val="22"/>
          <w:szCs w:val="22"/>
          <w:lang w:val="es-EC"/>
        </w:rPr>
      </w:pPr>
      <w:r w:rsidRPr="008B4FA3">
        <w:rPr>
          <w:sz w:val="22"/>
          <w:szCs w:val="22"/>
          <w:lang w:val="es-EC"/>
        </w:rPr>
        <w:t>Cálculo Residual → Reporte CSV</w:t>
      </w:r>
    </w:p>
    <w:p w14:paraId="66855D0E" w14:textId="77777777" w:rsidR="008B4FA3" w:rsidRPr="008B4FA3" w:rsidRDefault="008B4FA3" w:rsidP="008B4FA3">
      <w:pPr>
        <w:rPr>
          <w:sz w:val="22"/>
          <w:szCs w:val="22"/>
          <w:lang w:val="es-EC"/>
        </w:rPr>
      </w:pPr>
      <w:r w:rsidRPr="008B4FA3">
        <w:rPr>
          <w:sz w:val="22"/>
          <w:szCs w:val="22"/>
          <w:lang w:val="es-EC"/>
        </w:rPr>
        <w:t>3.3 Estructura de Archivos</w:t>
      </w:r>
    </w:p>
    <w:p w14:paraId="254FC152" w14:textId="77777777" w:rsidR="008B4FA3" w:rsidRPr="008B4FA3" w:rsidRDefault="008B4FA3" w:rsidP="008B4FA3">
      <w:pPr>
        <w:rPr>
          <w:sz w:val="22"/>
          <w:szCs w:val="22"/>
          <w:lang w:val="es-EC"/>
        </w:rPr>
      </w:pPr>
      <w:r w:rsidRPr="008B4FA3">
        <w:rPr>
          <w:sz w:val="22"/>
          <w:szCs w:val="22"/>
          <w:lang w:val="es-EC"/>
        </w:rPr>
        <w:t>/proyectoFinalSeguirdadInformatica</w:t>
      </w:r>
    </w:p>
    <w:p w14:paraId="7FB83B74" w14:textId="77777777" w:rsidR="008B4FA3" w:rsidRPr="008B4FA3" w:rsidRDefault="008B4FA3" w:rsidP="008B4FA3">
      <w:pPr>
        <w:rPr>
          <w:sz w:val="22"/>
          <w:szCs w:val="22"/>
          <w:lang w:val="es-EC"/>
        </w:rPr>
      </w:pP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main.py                    # Controlador principal</w:t>
      </w:r>
    </w:p>
    <w:p w14:paraId="59CDDB15" w14:textId="77777777" w:rsidR="008B4FA3" w:rsidRPr="008B4FA3" w:rsidRDefault="008B4FA3" w:rsidP="008B4FA3">
      <w:pPr>
        <w:rPr>
          <w:sz w:val="22"/>
          <w:szCs w:val="22"/>
          <w:lang w:val="es-EC"/>
        </w:rPr>
      </w:pP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/models</w:t>
      </w:r>
    </w:p>
    <w:p w14:paraId="495A9DE7" w14:textId="77777777" w:rsidR="008B4FA3" w:rsidRPr="008B4FA3" w:rsidRDefault="008B4FA3" w:rsidP="008B4FA3">
      <w:pPr>
        <w:rPr>
          <w:sz w:val="22"/>
          <w:szCs w:val="22"/>
          <w:lang w:val="es-EC"/>
        </w:rPr>
      </w:pPr>
      <w:r w:rsidRPr="008B4FA3">
        <w:rPr>
          <w:sz w:val="22"/>
          <w:szCs w:val="22"/>
          <w:lang w:val="es-EC"/>
        </w:rPr>
        <w:t>│   └── risk_model.py          # Clase Riesgo</w:t>
      </w:r>
    </w:p>
    <w:p w14:paraId="346888A0" w14:textId="77777777" w:rsidR="008B4FA3" w:rsidRPr="008B4FA3" w:rsidRDefault="008B4FA3" w:rsidP="008B4FA3">
      <w:pPr>
        <w:rPr>
          <w:sz w:val="22"/>
          <w:szCs w:val="22"/>
          <w:lang w:val="es-EC"/>
        </w:rPr>
      </w:pP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/templates</w:t>
      </w:r>
    </w:p>
    <w:p w14:paraId="294E3692"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base.html              # Plantilla base</w:t>
      </w:r>
    </w:p>
    <w:p w14:paraId="38904DB7"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login.html / register.html</w:t>
      </w:r>
    </w:p>
    <w:p w14:paraId="130234AF"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index.html             # Dashboard</w:t>
      </w:r>
    </w:p>
    <w:p w14:paraId="56ABD0D3"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activos.html, amenazas.html</w:t>
      </w:r>
    </w:p>
    <w:p w14:paraId="187711C9"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evaluar.html           # Matriz de riesgo</w:t>
      </w:r>
    </w:p>
    <w:p w14:paraId="2AF20B69"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tratamiento.html       # Tabla de tratamiento</w:t>
      </w:r>
    </w:p>
    <w:p w14:paraId="22AC883F"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reporte.html           # Matriz completa</w:t>
      </w:r>
    </w:p>
    <w:p w14:paraId="4FF3AF34" w14:textId="77777777" w:rsidR="008B4FA3" w:rsidRPr="008B4FA3" w:rsidRDefault="008B4FA3" w:rsidP="008B4FA3">
      <w:pPr>
        <w:rPr>
          <w:sz w:val="22"/>
          <w:szCs w:val="22"/>
          <w:lang w:val="es-EC"/>
        </w:rPr>
      </w:pPr>
      <w:r w:rsidRPr="008B4FA3">
        <w:rPr>
          <w:sz w:val="22"/>
          <w:szCs w:val="22"/>
          <w:lang w:val="es-EC"/>
        </w:rPr>
        <w:t>│   └── kpis.html              # Indicadores</w:t>
      </w:r>
    </w:p>
    <w:p w14:paraId="52954152" w14:textId="77777777" w:rsidR="008B4FA3" w:rsidRPr="008B4FA3" w:rsidRDefault="008B4FA3" w:rsidP="008B4FA3">
      <w:pPr>
        <w:rPr>
          <w:sz w:val="22"/>
          <w:szCs w:val="22"/>
        </w:rPr>
      </w:pPr>
      <w:r w:rsidRPr="008B4FA3">
        <w:rPr>
          <w:rFonts w:ascii="MS Gothic" w:eastAsia="MS Gothic" w:hAnsi="MS Gothic" w:cs="MS Gothic" w:hint="eastAsia"/>
          <w:sz w:val="22"/>
          <w:szCs w:val="22"/>
        </w:rPr>
        <w:t>├</w:t>
      </w:r>
      <w:r w:rsidRPr="008B4FA3">
        <w:rPr>
          <w:rFonts w:ascii="Aptos" w:hAnsi="Aptos" w:cs="Aptos"/>
          <w:sz w:val="22"/>
          <w:szCs w:val="22"/>
        </w:rPr>
        <w:t>──</w:t>
      </w:r>
      <w:r w:rsidRPr="008B4FA3">
        <w:rPr>
          <w:sz w:val="22"/>
          <w:szCs w:val="22"/>
        </w:rPr>
        <w:t xml:space="preserve"> /static</w:t>
      </w:r>
    </w:p>
    <w:p w14:paraId="42F7C20D" w14:textId="77777777" w:rsidR="008B4FA3" w:rsidRPr="008B4FA3" w:rsidRDefault="008B4FA3" w:rsidP="008B4FA3">
      <w:pPr>
        <w:rPr>
          <w:sz w:val="22"/>
          <w:szCs w:val="22"/>
        </w:rPr>
      </w:pPr>
      <w:r w:rsidRPr="008B4FA3">
        <w:rPr>
          <w:sz w:val="22"/>
          <w:szCs w:val="22"/>
        </w:rPr>
        <w:t>│   └── style.css              # Estilos premium</w:t>
      </w:r>
    </w:p>
    <w:p w14:paraId="35DC4FB4" w14:textId="77777777" w:rsidR="008B4FA3" w:rsidRPr="008B4FA3" w:rsidRDefault="008B4FA3" w:rsidP="008B4FA3">
      <w:pPr>
        <w:rPr>
          <w:sz w:val="22"/>
          <w:szCs w:val="22"/>
        </w:rPr>
      </w:pPr>
      <w:r w:rsidRPr="008B4FA3">
        <w:rPr>
          <w:rFonts w:ascii="MS Gothic" w:eastAsia="MS Gothic" w:hAnsi="MS Gothic" w:cs="MS Gothic" w:hint="eastAsia"/>
          <w:sz w:val="22"/>
          <w:szCs w:val="22"/>
        </w:rPr>
        <w:t>├</w:t>
      </w:r>
      <w:r w:rsidRPr="008B4FA3">
        <w:rPr>
          <w:rFonts w:ascii="Aptos" w:hAnsi="Aptos" w:cs="Aptos"/>
          <w:sz w:val="22"/>
          <w:szCs w:val="22"/>
        </w:rPr>
        <w:t>──</w:t>
      </w:r>
      <w:r w:rsidRPr="008B4FA3">
        <w:rPr>
          <w:sz w:val="22"/>
          <w:szCs w:val="22"/>
        </w:rPr>
        <w:t xml:space="preserve"> /data</w:t>
      </w:r>
    </w:p>
    <w:p w14:paraId="5FEA8434" w14:textId="77777777" w:rsidR="008B4FA3" w:rsidRPr="008B4FA3" w:rsidRDefault="008B4FA3" w:rsidP="008B4FA3">
      <w:pPr>
        <w:rPr>
          <w:sz w:val="22"/>
          <w:szCs w:val="22"/>
        </w:rPr>
      </w:pPr>
      <w:r w:rsidRPr="008B4FA3">
        <w:rPr>
          <w:sz w:val="22"/>
          <w:szCs w:val="22"/>
        </w:rPr>
        <w:t xml:space="preserve">│   </w:t>
      </w:r>
      <w:r w:rsidRPr="008B4FA3">
        <w:rPr>
          <w:rFonts w:ascii="MS Gothic" w:eastAsia="MS Gothic" w:hAnsi="MS Gothic" w:cs="MS Gothic" w:hint="eastAsia"/>
          <w:sz w:val="22"/>
          <w:szCs w:val="22"/>
        </w:rPr>
        <w:t>├</w:t>
      </w:r>
      <w:r w:rsidRPr="008B4FA3">
        <w:rPr>
          <w:rFonts w:ascii="Aptos" w:hAnsi="Aptos" w:cs="Aptos"/>
          <w:sz w:val="22"/>
          <w:szCs w:val="22"/>
        </w:rPr>
        <w:t>──</w:t>
      </w:r>
      <w:r w:rsidRPr="008B4FA3">
        <w:rPr>
          <w:sz w:val="22"/>
          <w:szCs w:val="22"/>
        </w:rPr>
        <w:t xml:space="preserve"> users.json             # Usuarios</w:t>
      </w:r>
    </w:p>
    <w:p w14:paraId="42DEBA99" w14:textId="77777777" w:rsidR="008B4FA3" w:rsidRPr="008B4FA3" w:rsidRDefault="008B4FA3" w:rsidP="008B4FA3">
      <w:pPr>
        <w:rPr>
          <w:sz w:val="22"/>
          <w:szCs w:val="22"/>
        </w:rPr>
      </w:pPr>
      <w:r w:rsidRPr="008B4FA3">
        <w:rPr>
          <w:sz w:val="22"/>
          <w:szCs w:val="22"/>
        </w:rPr>
        <w:t xml:space="preserve">│   </w:t>
      </w:r>
      <w:r w:rsidRPr="008B4FA3">
        <w:rPr>
          <w:rFonts w:ascii="MS Gothic" w:eastAsia="MS Gothic" w:hAnsi="MS Gothic" w:cs="MS Gothic" w:hint="eastAsia"/>
          <w:sz w:val="22"/>
          <w:szCs w:val="22"/>
        </w:rPr>
        <w:t>├</w:t>
      </w:r>
      <w:r w:rsidRPr="008B4FA3">
        <w:rPr>
          <w:rFonts w:ascii="Aptos" w:hAnsi="Aptos" w:cs="Aptos"/>
          <w:sz w:val="22"/>
          <w:szCs w:val="22"/>
        </w:rPr>
        <w:t>──</w:t>
      </w:r>
      <w:r w:rsidRPr="008B4FA3">
        <w:rPr>
          <w:sz w:val="22"/>
          <w:szCs w:val="22"/>
        </w:rPr>
        <w:t xml:space="preserve"> risk_register.json     # Activos</w:t>
      </w:r>
    </w:p>
    <w:p w14:paraId="75A95526" w14:textId="77777777" w:rsidR="008B4FA3" w:rsidRPr="008B4FA3" w:rsidRDefault="008B4FA3" w:rsidP="008B4FA3">
      <w:pPr>
        <w:rPr>
          <w:sz w:val="22"/>
          <w:szCs w:val="22"/>
        </w:rPr>
      </w:pPr>
      <w:r w:rsidRPr="008B4FA3">
        <w:rPr>
          <w:sz w:val="22"/>
          <w:szCs w:val="22"/>
        </w:rPr>
        <w:t xml:space="preserve">│   </w:t>
      </w:r>
      <w:r w:rsidRPr="008B4FA3">
        <w:rPr>
          <w:rFonts w:ascii="MS Gothic" w:eastAsia="MS Gothic" w:hAnsi="MS Gothic" w:cs="MS Gothic" w:hint="eastAsia"/>
          <w:sz w:val="22"/>
          <w:szCs w:val="22"/>
        </w:rPr>
        <w:t>├</w:t>
      </w:r>
      <w:r w:rsidRPr="008B4FA3">
        <w:rPr>
          <w:rFonts w:ascii="Aptos" w:hAnsi="Aptos" w:cs="Aptos"/>
          <w:sz w:val="22"/>
          <w:szCs w:val="22"/>
        </w:rPr>
        <w:t>──</w:t>
      </w:r>
      <w:r w:rsidRPr="008B4FA3">
        <w:rPr>
          <w:sz w:val="22"/>
          <w:szCs w:val="22"/>
        </w:rPr>
        <w:t xml:space="preserve"> threats.json           # Amenazas</w:t>
      </w:r>
    </w:p>
    <w:p w14:paraId="7C347D46" w14:textId="77777777" w:rsidR="008B4FA3" w:rsidRPr="008B4FA3" w:rsidRDefault="008B4FA3" w:rsidP="008B4FA3">
      <w:pPr>
        <w:rPr>
          <w:sz w:val="22"/>
          <w:szCs w:val="22"/>
          <w:lang w:val="es-EC"/>
        </w:rPr>
      </w:pPr>
      <w:r w:rsidRPr="008B4FA3">
        <w:rPr>
          <w:sz w:val="22"/>
          <w:szCs w:val="22"/>
          <w:lang w:val="es-EC"/>
        </w:rPr>
        <w:t xml:space="preserve">│   </w:t>
      </w:r>
      <w:r w:rsidRPr="008B4FA3">
        <w:rPr>
          <w:rFonts w:ascii="MS Gothic" w:eastAsia="MS Gothic" w:hAnsi="MS Gothic" w:cs="MS Gothic" w:hint="eastAsia"/>
          <w:sz w:val="22"/>
          <w:szCs w:val="22"/>
          <w:lang w:val="es-EC"/>
        </w:rPr>
        <w:t>├</w:t>
      </w:r>
      <w:r w:rsidRPr="008B4FA3">
        <w:rPr>
          <w:rFonts w:ascii="Aptos" w:hAnsi="Aptos" w:cs="Aptos"/>
          <w:sz w:val="22"/>
          <w:szCs w:val="22"/>
          <w:lang w:val="es-EC"/>
        </w:rPr>
        <w:t>──</w:t>
      </w:r>
      <w:r w:rsidRPr="008B4FA3">
        <w:rPr>
          <w:sz w:val="22"/>
          <w:szCs w:val="22"/>
          <w:lang w:val="es-EC"/>
        </w:rPr>
        <w:t xml:space="preserve"> riesgos.json           # Evaluaciones</w:t>
      </w:r>
    </w:p>
    <w:p w14:paraId="04B6EAFB" w14:textId="77777777" w:rsidR="008B4FA3" w:rsidRPr="008B4FA3" w:rsidRDefault="008B4FA3" w:rsidP="008B4FA3">
      <w:pPr>
        <w:rPr>
          <w:sz w:val="22"/>
          <w:szCs w:val="22"/>
          <w:lang w:val="es-EC"/>
        </w:rPr>
      </w:pPr>
      <w:r w:rsidRPr="008B4FA3">
        <w:rPr>
          <w:sz w:val="22"/>
          <w:szCs w:val="22"/>
          <w:lang w:val="es-EC"/>
        </w:rPr>
        <w:t>│   └── kpis.json              # Métricas</w:t>
      </w:r>
    </w:p>
    <w:p w14:paraId="78615F18" w14:textId="77777777" w:rsidR="008B4FA3" w:rsidRPr="008B4FA3" w:rsidRDefault="008B4FA3" w:rsidP="008B4FA3">
      <w:pPr>
        <w:rPr>
          <w:sz w:val="22"/>
          <w:szCs w:val="22"/>
          <w:lang w:val="es-EC"/>
        </w:rPr>
      </w:pPr>
      <w:r w:rsidRPr="008B4FA3">
        <w:rPr>
          <w:sz w:val="22"/>
          <w:szCs w:val="22"/>
          <w:lang w:val="es-EC"/>
        </w:rPr>
        <w:t>└── /core</w:t>
      </w:r>
    </w:p>
    <w:p w14:paraId="4A8A1999" w14:textId="77777777" w:rsidR="008B4FA3" w:rsidRPr="008B4FA3" w:rsidRDefault="008B4FA3" w:rsidP="008B4FA3">
      <w:pPr>
        <w:rPr>
          <w:sz w:val="22"/>
          <w:szCs w:val="22"/>
          <w:lang w:val="es-EC"/>
        </w:rPr>
      </w:pPr>
      <w:r w:rsidRPr="008B4FA3">
        <w:rPr>
          <w:sz w:val="22"/>
          <w:szCs w:val="22"/>
          <w:lang w:val="es-EC"/>
        </w:rPr>
        <w:t xml:space="preserve">    └── sim.py                 # Simulación de incidentes</w:t>
      </w:r>
    </w:p>
    <w:p w14:paraId="2F04E26B" w14:textId="77777777" w:rsidR="008B4FA3" w:rsidRPr="008B4FA3" w:rsidRDefault="008B4FA3" w:rsidP="008B4FA3">
      <w:pPr>
        <w:rPr>
          <w:b/>
          <w:bCs/>
          <w:sz w:val="22"/>
          <w:szCs w:val="22"/>
        </w:rPr>
      </w:pPr>
      <w:r w:rsidRPr="008B4FA3">
        <w:rPr>
          <w:b/>
          <w:bCs/>
          <w:sz w:val="22"/>
          <w:szCs w:val="22"/>
        </w:rPr>
        <w:lastRenderedPageBreak/>
        <w:t>4. FUNCIONALIDADES IMPLEMENTADAS</w:t>
      </w:r>
    </w:p>
    <w:p w14:paraId="696EE28F" w14:textId="77777777" w:rsidR="008B4FA3" w:rsidRPr="008B4FA3" w:rsidRDefault="008B4FA3" w:rsidP="008B4FA3">
      <w:pPr>
        <w:rPr>
          <w:sz w:val="22"/>
          <w:szCs w:val="22"/>
        </w:rPr>
      </w:pPr>
      <w:r w:rsidRPr="008B4FA3">
        <w:rPr>
          <w:sz w:val="22"/>
          <w:szCs w:val="22"/>
        </w:rPr>
        <w:t>4.1 Módulo de Autenticación</w:t>
      </w:r>
    </w:p>
    <w:p w14:paraId="5DF670EC" w14:textId="77777777" w:rsidR="008B4FA3" w:rsidRPr="008B4FA3" w:rsidRDefault="008B4FA3" w:rsidP="008B4FA3">
      <w:pPr>
        <w:numPr>
          <w:ilvl w:val="0"/>
          <w:numId w:val="7"/>
        </w:numPr>
        <w:rPr>
          <w:sz w:val="22"/>
          <w:szCs w:val="22"/>
        </w:rPr>
      </w:pPr>
      <w:r w:rsidRPr="008B4FA3">
        <w:rPr>
          <w:sz w:val="22"/>
          <w:szCs w:val="22"/>
        </w:rPr>
        <w:t>Registro con confirmación de contraseña</w:t>
      </w:r>
    </w:p>
    <w:p w14:paraId="5256F9EE" w14:textId="77777777" w:rsidR="008B4FA3" w:rsidRPr="008B4FA3" w:rsidRDefault="008B4FA3" w:rsidP="008B4FA3">
      <w:pPr>
        <w:numPr>
          <w:ilvl w:val="0"/>
          <w:numId w:val="7"/>
        </w:numPr>
        <w:rPr>
          <w:sz w:val="22"/>
          <w:szCs w:val="22"/>
        </w:rPr>
      </w:pPr>
      <w:r w:rsidRPr="008B4FA3">
        <w:rPr>
          <w:sz w:val="22"/>
          <w:szCs w:val="22"/>
        </w:rPr>
        <w:t>Login con validación de credenciales</w:t>
      </w:r>
    </w:p>
    <w:p w14:paraId="6DBF0463" w14:textId="77777777" w:rsidR="008B4FA3" w:rsidRPr="008B4FA3" w:rsidRDefault="008B4FA3" w:rsidP="008B4FA3">
      <w:pPr>
        <w:numPr>
          <w:ilvl w:val="0"/>
          <w:numId w:val="7"/>
        </w:numPr>
        <w:rPr>
          <w:sz w:val="22"/>
          <w:szCs w:val="22"/>
        </w:rPr>
      </w:pPr>
      <w:r w:rsidRPr="008B4FA3">
        <w:rPr>
          <w:sz w:val="22"/>
          <w:szCs w:val="22"/>
        </w:rPr>
        <w:t>Sesiones persistentes</w:t>
      </w:r>
    </w:p>
    <w:p w14:paraId="54183D81" w14:textId="77777777" w:rsidR="008B4FA3" w:rsidRPr="008B4FA3" w:rsidRDefault="008B4FA3" w:rsidP="008B4FA3">
      <w:pPr>
        <w:numPr>
          <w:ilvl w:val="0"/>
          <w:numId w:val="7"/>
        </w:numPr>
        <w:rPr>
          <w:sz w:val="22"/>
          <w:szCs w:val="22"/>
          <w:lang w:val="es-EC"/>
        </w:rPr>
      </w:pPr>
      <w:r w:rsidRPr="008B4FA3">
        <w:rPr>
          <w:sz w:val="22"/>
          <w:szCs w:val="22"/>
          <w:lang w:val="es-EC"/>
        </w:rPr>
        <w:t>Logout seguro (limpieza de sesión)</w:t>
      </w:r>
    </w:p>
    <w:p w14:paraId="40FC5B4D" w14:textId="77777777" w:rsidR="008B4FA3" w:rsidRPr="008B4FA3" w:rsidRDefault="008B4FA3" w:rsidP="008B4FA3">
      <w:pPr>
        <w:rPr>
          <w:sz w:val="22"/>
          <w:szCs w:val="22"/>
        </w:rPr>
      </w:pPr>
      <w:r w:rsidRPr="008B4FA3">
        <w:rPr>
          <w:sz w:val="22"/>
          <w:szCs w:val="22"/>
        </w:rPr>
        <w:t>4.2 Gestión de Activos</w:t>
      </w:r>
    </w:p>
    <w:p w14:paraId="2C475FDB" w14:textId="77777777" w:rsidR="008B4FA3" w:rsidRPr="008B4FA3" w:rsidRDefault="008B4FA3" w:rsidP="008B4FA3">
      <w:pPr>
        <w:numPr>
          <w:ilvl w:val="0"/>
          <w:numId w:val="8"/>
        </w:numPr>
        <w:rPr>
          <w:sz w:val="22"/>
          <w:szCs w:val="22"/>
          <w:lang w:val="es-EC"/>
        </w:rPr>
      </w:pPr>
      <w:r w:rsidRPr="008B4FA3">
        <w:rPr>
          <w:sz w:val="22"/>
          <w:szCs w:val="22"/>
          <w:lang w:val="es-EC"/>
        </w:rPr>
        <w:t>Clasificación por categoría (Hardware, Software, Datos, etc.)</w:t>
      </w:r>
    </w:p>
    <w:p w14:paraId="493527F4" w14:textId="77777777" w:rsidR="008B4FA3" w:rsidRPr="008B4FA3" w:rsidRDefault="008B4FA3" w:rsidP="008B4FA3">
      <w:pPr>
        <w:numPr>
          <w:ilvl w:val="0"/>
          <w:numId w:val="8"/>
        </w:numPr>
        <w:rPr>
          <w:sz w:val="22"/>
          <w:szCs w:val="22"/>
        </w:rPr>
      </w:pPr>
      <w:r w:rsidRPr="008B4FA3">
        <w:rPr>
          <w:sz w:val="22"/>
          <w:szCs w:val="22"/>
        </w:rPr>
        <w:t>Valoración CIA (escala 1-5)</w:t>
      </w:r>
    </w:p>
    <w:p w14:paraId="174A9BDA" w14:textId="77777777" w:rsidR="008B4FA3" w:rsidRPr="008B4FA3" w:rsidRDefault="008B4FA3" w:rsidP="008B4FA3">
      <w:pPr>
        <w:numPr>
          <w:ilvl w:val="0"/>
          <w:numId w:val="8"/>
        </w:numPr>
        <w:rPr>
          <w:sz w:val="22"/>
          <w:szCs w:val="22"/>
        </w:rPr>
      </w:pPr>
      <w:r w:rsidRPr="008B4FA3">
        <w:rPr>
          <w:sz w:val="22"/>
          <w:szCs w:val="22"/>
        </w:rPr>
        <w:t>Cálculo automático de criticidad</w:t>
      </w:r>
    </w:p>
    <w:p w14:paraId="2449B65D" w14:textId="77777777" w:rsidR="008B4FA3" w:rsidRPr="008B4FA3" w:rsidRDefault="008B4FA3" w:rsidP="008B4FA3">
      <w:pPr>
        <w:rPr>
          <w:sz w:val="22"/>
          <w:szCs w:val="22"/>
        </w:rPr>
      </w:pPr>
      <w:r w:rsidRPr="008B4FA3">
        <w:rPr>
          <w:sz w:val="22"/>
          <w:szCs w:val="22"/>
        </w:rPr>
        <w:t>4.3 Evaluación de Riesgos</w:t>
      </w:r>
    </w:p>
    <w:p w14:paraId="3AE5E228" w14:textId="77777777" w:rsidR="008B4FA3" w:rsidRPr="008B4FA3" w:rsidRDefault="008B4FA3" w:rsidP="008B4FA3">
      <w:pPr>
        <w:numPr>
          <w:ilvl w:val="0"/>
          <w:numId w:val="9"/>
        </w:numPr>
        <w:rPr>
          <w:sz w:val="22"/>
          <w:szCs w:val="22"/>
        </w:rPr>
      </w:pPr>
      <w:r w:rsidRPr="008B4FA3">
        <w:rPr>
          <w:sz w:val="22"/>
          <w:szCs w:val="22"/>
        </w:rPr>
        <w:t>Selección de par Activo-Amenaza</w:t>
      </w:r>
    </w:p>
    <w:p w14:paraId="2021E03D" w14:textId="77777777" w:rsidR="008B4FA3" w:rsidRPr="008B4FA3" w:rsidRDefault="008B4FA3" w:rsidP="008B4FA3">
      <w:pPr>
        <w:numPr>
          <w:ilvl w:val="0"/>
          <w:numId w:val="9"/>
        </w:numPr>
        <w:rPr>
          <w:sz w:val="22"/>
          <w:szCs w:val="22"/>
        </w:rPr>
      </w:pPr>
      <w:r w:rsidRPr="008B4FA3">
        <w:rPr>
          <w:sz w:val="22"/>
          <w:szCs w:val="22"/>
        </w:rPr>
        <w:t>Descripción de vulnerabilidad específica</w:t>
      </w:r>
    </w:p>
    <w:p w14:paraId="4EA4577B" w14:textId="77777777" w:rsidR="008B4FA3" w:rsidRPr="008B4FA3" w:rsidRDefault="008B4FA3" w:rsidP="008B4FA3">
      <w:pPr>
        <w:numPr>
          <w:ilvl w:val="0"/>
          <w:numId w:val="9"/>
        </w:numPr>
        <w:rPr>
          <w:sz w:val="22"/>
          <w:szCs w:val="22"/>
        </w:rPr>
      </w:pPr>
      <w:r w:rsidRPr="008B4FA3">
        <w:rPr>
          <w:sz w:val="22"/>
          <w:szCs w:val="22"/>
        </w:rPr>
        <w:t>Registro de controles existentes</w:t>
      </w:r>
    </w:p>
    <w:p w14:paraId="11BCE2ED" w14:textId="77777777" w:rsidR="008B4FA3" w:rsidRPr="008B4FA3" w:rsidRDefault="008B4FA3" w:rsidP="008B4FA3">
      <w:pPr>
        <w:numPr>
          <w:ilvl w:val="0"/>
          <w:numId w:val="9"/>
        </w:numPr>
        <w:rPr>
          <w:sz w:val="22"/>
          <w:szCs w:val="22"/>
          <w:lang w:val="es-EC"/>
        </w:rPr>
      </w:pPr>
      <w:r w:rsidRPr="008B4FA3">
        <w:rPr>
          <w:sz w:val="22"/>
          <w:szCs w:val="22"/>
          <w:lang w:val="es-EC"/>
        </w:rPr>
        <w:t>Matriz probabilidad/impacto con 4 niveles de severidad</w:t>
      </w:r>
    </w:p>
    <w:p w14:paraId="165A5E64" w14:textId="77777777" w:rsidR="008B4FA3" w:rsidRPr="008B4FA3" w:rsidRDefault="008B4FA3" w:rsidP="008B4FA3">
      <w:pPr>
        <w:rPr>
          <w:sz w:val="22"/>
          <w:szCs w:val="22"/>
        </w:rPr>
      </w:pPr>
      <w:r w:rsidRPr="008B4FA3">
        <w:rPr>
          <w:sz w:val="22"/>
          <w:szCs w:val="22"/>
        </w:rPr>
        <w:t>4.4 Tratamiento de Riesgos</w:t>
      </w:r>
    </w:p>
    <w:p w14:paraId="23E3CFF6" w14:textId="77777777" w:rsidR="008B4FA3" w:rsidRPr="008B4FA3" w:rsidRDefault="008B4FA3" w:rsidP="008B4FA3">
      <w:pPr>
        <w:numPr>
          <w:ilvl w:val="0"/>
          <w:numId w:val="10"/>
        </w:numPr>
        <w:rPr>
          <w:sz w:val="22"/>
          <w:szCs w:val="22"/>
        </w:rPr>
      </w:pPr>
      <w:r w:rsidRPr="008B4FA3">
        <w:rPr>
          <w:sz w:val="22"/>
          <w:szCs w:val="22"/>
        </w:rPr>
        <w:t>Selección de estrategia de tratamiento</w:t>
      </w:r>
    </w:p>
    <w:p w14:paraId="75ADDB98" w14:textId="77777777" w:rsidR="008B4FA3" w:rsidRPr="008B4FA3" w:rsidRDefault="008B4FA3" w:rsidP="008B4FA3">
      <w:pPr>
        <w:numPr>
          <w:ilvl w:val="0"/>
          <w:numId w:val="10"/>
        </w:numPr>
        <w:rPr>
          <w:sz w:val="22"/>
          <w:szCs w:val="22"/>
        </w:rPr>
      </w:pPr>
      <w:r w:rsidRPr="008B4FA3">
        <w:rPr>
          <w:sz w:val="22"/>
          <w:szCs w:val="22"/>
        </w:rPr>
        <w:t>Asignación de control ISO 27002</w:t>
      </w:r>
    </w:p>
    <w:p w14:paraId="29CE3E25" w14:textId="77777777" w:rsidR="008B4FA3" w:rsidRPr="008B4FA3" w:rsidRDefault="008B4FA3" w:rsidP="008B4FA3">
      <w:pPr>
        <w:numPr>
          <w:ilvl w:val="0"/>
          <w:numId w:val="10"/>
        </w:numPr>
        <w:rPr>
          <w:sz w:val="22"/>
          <w:szCs w:val="22"/>
        </w:rPr>
      </w:pPr>
      <w:r w:rsidRPr="008B4FA3">
        <w:rPr>
          <w:sz w:val="22"/>
          <w:szCs w:val="22"/>
        </w:rPr>
        <w:t>Designación de responsable</w:t>
      </w:r>
    </w:p>
    <w:p w14:paraId="6832E8E1" w14:textId="77777777" w:rsidR="008B4FA3" w:rsidRPr="008B4FA3" w:rsidRDefault="008B4FA3" w:rsidP="008B4FA3">
      <w:pPr>
        <w:numPr>
          <w:ilvl w:val="0"/>
          <w:numId w:val="10"/>
        </w:numPr>
        <w:rPr>
          <w:sz w:val="22"/>
          <w:szCs w:val="22"/>
        </w:rPr>
      </w:pPr>
      <w:r w:rsidRPr="008B4FA3">
        <w:rPr>
          <w:b/>
          <w:bCs/>
          <w:sz w:val="22"/>
          <w:szCs w:val="22"/>
        </w:rPr>
        <w:t>Recálculo dinámico de riesgo residual</w:t>
      </w:r>
    </w:p>
    <w:p w14:paraId="041CFEF8" w14:textId="77777777" w:rsidR="008B4FA3" w:rsidRPr="008B4FA3" w:rsidRDefault="008B4FA3" w:rsidP="008B4FA3">
      <w:pPr>
        <w:rPr>
          <w:sz w:val="22"/>
          <w:szCs w:val="22"/>
        </w:rPr>
      </w:pPr>
      <w:r w:rsidRPr="008B4FA3">
        <w:rPr>
          <w:sz w:val="22"/>
          <w:szCs w:val="22"/>
        </w:rPr>
        <w:t>4.5 Reportes y Exportación</w:t>
      </w:r>
    </w:p>
    <w:p w14:paraId="676E33E7" w14:textId="77777777" w:rsidR="008B4FA3" w:rsidRPr="008B4FA3" w:rsidRDefault="008B4FA3" w:rsidP="008B4FA3">
      <w:pPr>
        <w:numPr>
          <w:ilvl w:val="0"/>
          <w:numId w:val="11"/>
        </w:numPr>
        <w:rPr>
          <w:sz w:val="22"/>
          <w:szCs w:val="22"/>
        </w:rPr>
      </w:pPr>
      <w:r w:rsidRPr="008B4FA3">
        <w:rPr>
          <w:sz w:val="22"/>
          <w:szCs w:val="22"/>
        </w:rPr>
        <w:t>Matriz completa de riesgos</w:t>
      </w:r>
    </w:p>
    <w:p w14:paraId="09CA0D86" w14:textId="77777777" w:rsidR="008B4FA3" w:rsidRPr="008B4FA3" w:rsidRDefault="008B4FA3" w:rsidP="008B4FA3">
      <w:pPr>
        <w:numPr>
          <w:ilvl w:val="0"/>
          <w:numId w:val="11"/>
        </w:numPr>
        <w:rPr>
          <w:sz w:val="22"/>
          <w:szCs w:val="22"/>
        </w:rPr>
      </w:pPr>
      <w:r w:rsidRPr="008B4FA3">
        <w:rPr>
          <w:sz w:val="22"/>
          <w:szCs w:val="22"/>
        </w:rPr>
        <w:t>Exportación a CSV para auditorías</w:t>
      </w:r>
    </w:p>
    <w:p w14:paraId="277570AC" w14:textId="77777777" w:rsidR="008B4FA3" w:rsidRPr="008B4FA3" w:rsidRDefault="008B4FA3" w:rsidP="008B4FA3">
      <w:pPr>
        <w:numPr>
          <w:ilvl w:val="0"/>
          <w:numId w:val="11"/>
        </w:numPr>
        <w:rPr>
          <w:sz w:val="22"/>
          <w:szCs w:val="22"/>
        </w:rPr>
      </w:pPr>
      <w:r w:rsidRPr="008B4FA3">
        <w:rPr>
          <w:sz w:val="22"/>
          <w:szCs w:val="22"/>
        </w:rPr>
        <w:t>Visualización gráfica de KPIs</w:t>
      </w:r>
    </w:p>
    <w:p w14:paraId="5F7049A7" w14:textId="77777777" w:rsidR="008B4FA3" w:rsidRPr="008B4FA3" w:rsidRDefault="008B4FA3" w:rsidP="008B4FA3">
      <w:pPr>
        <w:rPr>
          <w:b/>
          <w:bCs/>
          <w:sz w:val="22"/>
          <w:szCs w:val="22"/>
        </w:rPr>
      </w:pPr>
      <w:r w:rsidRPr="008B4FA3">
        <w:rPr>
          <w:b/>
          <w:bCs/>
          <w:sz w:val="22"/>
          <w:szCs w:val="22"/>
        </w:rPr>
        <w:t>5. CONCLUSIONES</w:t>
      </w:r>
    </w:p>
    <w:p w14:paraId="71C67D55" w14:textId="77777777" w:rsidR="008B4FA3" w:rsidRPr="008B4FA3" w:rsidRDefault="008B4FA3" w:rsidP="008B4FA3">
      <w:pPr>
        <w:rPr>
          <w:sz w:val="22"/>
          <w:szCs w:val="22"/>
        </w:rPr>
      </w:pPr>
      <w:r w:rsidRPr="008B4FA3">
        <w:rPr>
          <w:sz w:val="22"/>
          <w:szCs w:val="22"/>
        </w:rPr>
        <w:t>5.1 Logros Técnicos</w:t>
      </w:r>
    </w:p>
    <w:p w14:paraId="66C314C5" w14:textId="77777777" w:rsidR="008B4FA3" w:rsidRPr="008B4FA3" w:rsidRDefault="008B4FA3" w:rsidP="008B4FA3">
      <w:pPr>
        <w:numPr>
          <w:ilvl w:val="0"/>
          <w:numId w:val="12"/>
        </w:numPr>
        <w:rPr>
          <w:sz w:val="22"/>
          <w:szCs w:val="22"/>
          <w:lang w:val="es-EC"/>
        </w:rPr>
      </w:pPr>
      <w:r w:rsidRPr="008B4FA3">
        <w:rPr>
          <w:b/>
          <w:bCs/>
          <w:sz w:val="22"/>
          <w:szCs w:val="22"/>
          <w:lang w:val="es-EC"/>
        </w:rPr>
        <w:t>Automatización Completa</w:t>
      </w:r>
      <w:r w:rsidRPr="008B4FA3">
        <w:rPr>
          <w:sz w:val="22"/>
          <w:szCs w:val="22"/>
          <w:lang w:val="es-EC"/>
        </w:rPr>
        <w:t>: Eliminación del cálculo manual, reduciendo errores en un 100%.</w:t>
      </w:r>
    </w:p>
    <w:p w14:paraId="6500C32C" w14:textId="77777777" w:rsidR="008B4FA3" w:rsidRPr="008B4FA3" w:rsidRDefault="008B4FA3" w:rsidP="008B4FA3">
      <w:pPr>
        <w:numPr>
          <w:ilvl w:val="0"/>
          <w:numId w:val="12"/>
        </w:numPr>
        <w:rPr>
          <w:sz w:val="22"/>
          <w:szCs w:val="22"/>
          <w:lang w:val="es-EC"/>
        </w:rPr>
      </w:pPr>
      <w:r w:rsidRPr="008B4FA3">
        <w:rPr>
          <w:b/>
          <w:bCs/>
          <w:sz w:val="22"/>
          <w:szCs w:val="22"/>
          <w:lang w:val="es-EC"/>
        </w:rPr>
        <w:lastRenderedPageBreak/>
        <w:t>Cumplimiento Normativo</w:t>
      </w:r>
      <w:r w:rsidRPr="008B4FA3">
        <w:rPr>
          <w:sz w:val="22"/>
          <w:szCs w:val="22"/>
          <w:lang w:val="es-EC"/>
        </w:rPr>
        <w:t>: Alineación total con ISO 27001/27005/27002.</w:t>
      </w:r>
    </w:p>
    <w:p w14:paraId="694C679E" w14:textId="77777777" w:rsidR="008B4FA3" w:rsidRPr="008B4FA3" w:rsidRDefault="008B4FA3" w:rsidP="008B4FA3">
      <w:pPr>
        <w:numPr>
          <w:ilvl w:val="0"/>
          <w:numId w:val="12"/>
        </w:numPr>
        <w:rPr>
          <w:sz w:val="22"/>
          <w:szCs w:val="22"/>
          <w:lang w:val="es-EC"/>
        </w:rPr>
      </w:pPr>
      <w:r w:rsidRPr="008B4FA3">
        <w:rPr>
          <w:b/>
          <w:bCs/>
          <w:sz w:val="22"/>
          <w:szCs w:val="22"/>
          <w:lang w:val="es-EC"/>
        </w:rPr>
        <w:t>Escalabilidad</w:t>
      </w:r>
      <w:r w:rsidRPr="008B4FA3">
        <w:rPr>
          <w:sz w:val="22"/>
          <w:szCs w:val="22"/>
          <w:lang w:val="es-EC"/>
        </w:rPr>
        <w:t>: Arquitectura que permite futuras mejoras (integración con bases de datos SQL, APIs externas).</w:t>
      </w:r>
    </w:p>
    <w:p w14:paraId="3330032C" w14:textId="77777777" w:rsidR="008B4FA3" w:rsidRPr="008B4FA3" w:rsidRDefault="008B4FA3" w:rsidP="008B4FA3">
      <w:pPr>
        <w:rPr>
          <w:sz w:val="22"/>
          <w:szCs w:val="22"/>
        </w:rPr>
      </w:pPr>
      <w:r w:rsidRPr="008B4FA3">
        <w:rPr>
          <w:sz w:val="22"/>
          <w:szCs w:val="22"/>
        </w:rPr>
        <w:t>5.2 Impacto Organizacional</w:t>
      </w:r>
    </w:p>
    <w:p w14:paraId="53F6829A" w14:textId="77777777" w:rsidR="008B4FA3" w:rsidRPr="008B4FA3" w:rsidRDefault="008B4FA3" w:rsidP="008B4FA3">
      <w:pPr>
        <w:numPr>
          <w:ilvl w:val="0"/>
          <w:numId w:val="13"/>
        </w:numPr>
        <w:rPr>
          <w:sz w:val="22"/>
          <w:szCs w:val="22"/>
          <w:lang w:val="es-EC"/>
        </w:rPr>
      </w:pPr>
      <w:r w:rsidRPr="008B4FA3">
        <w:rPr>
          <w:b/>
          <w:bCs/>
          <w:sz w:val="22"/>
          <w:szCs w:val="22"/>
          <w:lang w:val="es-EC"/>
        </w:rPr>
        <w:t>Reducción de Tiempo</w:t>
      </w:r>
      <w:r w:rsidRPr="008B4FA3">
        <w:rPr>
          <w:sz w:val="22"/>
          <w:szCs w:val="22"/>
          <w:lang w:val="es-EC"/>
        </w:rPr>
        <w:t>: De ~40 horas/mes (Excel) a ~10 horas/mes (sistema automatizado).</w:t>
      </w:r>
    </w:p>
    <w:p w14:paraId="32FD430F" w14:textId="77777777" w:rsidR="008B4FA3" w:rsidRPr="008B4FA3" w:rsidRDefault="008B4FA3" w:rsidP="008B4FA3">
      <w:pPr>
        <w:numPr>
          <w:ilvl w:val="0"/>
          <w:numId w:val="13"/>
        </w:numPr>
        <w:rPr>
          <w:sz w:val="22"/>
          <w:szCs w:val="22"/>
          <w:lang w:val="es-EC"/>
        </w:rPr>
      </w:pPr>
      <w:r w:rsidRPr="008B4FA3">
        <w:rPr>
          <w:b/>
          <w:bCs/>
          <w:sz w:val="22"/>
          <w:szCs w:val="22"/>
          <w:lang w:val="es-EC"/>
        </w:rPr>
        <w:t>Mejora de Toma de Decisiones</w:t>
      </w:r>
      <w:r w:rsidRPr="008B4FA3">
        <w:rPr>
          <w:sz w:val="22"/>
          <w:szCs w:val="22"/>
          <w:lang w:val="es-EC"/>
        </w:rPr>
        <w:t>: Dashboard en tiempo real para directivos.</w:t>
      </w:r>
    </w:p>
    <w:p w14:paraId="39026C9E" w14:textId="77777777" w:rsidR="008B4FA3" w:rsidRPr="008B4FA3" w:rsidRDefault="008B4FA3" w:rsidP="008B4FA3">
      <w:pPr>
        <w:numPr>
          <w:ilvl w:val="0"/>
          <w:numId w:val="13"/>
        </w:numPr>
        <w:rPr>
          <w:sz w:val="22"/>
          <w:szCs w:val="22"/>
          <w:lang w:val="es-EC"/>
        </w:rPr>
      </w:pPr>
      <w:r w:rsidRPr="008B4FA3">
        <w:rPr>
          <w:b/>
          <w:bCs/>
          <w:sz w:val="22"/>
          <w:szCs w:val="22"/>
          <w:lang w:val="es-EC"/>
        </w:rPr>
        <w:t>Auditoría Facilitada</w:t>
      </w:r>
      <w:r w:rsidRPr="008B4FA3">
        <w:rPr>
          <w:sz w:val="22"/>
          <w:szCs w:val="22"/>
          <w:lang w:val="es-EC"/>
        </w:rPr>
        <w:t>: Reportes CSV listos para presentar a auditores ISO 27001.</w:t>
      </w:r>
    </w:p>
    <w:p w14:paraId="2D0DBEE5" w14:textId="77777777" w:rsidR="008B4FA3" w:rsidRPr="008B4FA3" w:rsidRDefault="008B4FA3" w:rsidP="008B4FA3">
      <w:pPr>
        <w:rPr>
          <w:sz w:val="22"/>
          <w:szCs w:val="22"/>
          <w:lang w:val="es-EC"/>
        </w:rPr>
      </w:pPr>
      <w:r w:rsidRPr="008B4FA3">
        <w:rPr>
          <w:sz w:val="22"/>
          <w:szCs w:val="22"/>
          <w:lang w:val="es-EC"/>
        </w:rPr>
        <w:t>5.3 Ventajas sobre Soluciones Comerciales</w:t>
      </w:r>
    </w:p>
    <w:p w14:paraId="03611456" w14:textId="77777777" w:rsidR="008B4FA3" w:rsidRPr="008B4FA3" w:rsidRDefault="008B4FA3" w:rsidP="008B4FA3">
      <w:pPr>
        <w:rPr>
          <w:sz w:val="22"/>
          <w:szCs w:val="22"/>
        </w:rPr>
      </w:pPr>
      <w:r w:rsidRPr="008B4FA3">
        <w:rPr>
          <w:sz w:val="22"/>
          <w:szCs w:val="22"/>
          <w:lang w:val="es-EC"/>
        </w:rPr>
        <w:t xml:space="preserve">Comparado con software comercial (ej. </w:t>
      </w:r>
      <w:r w:rsidRPr="008B4FA3">
        <w:rPr>
          <w:sz w:val="22"/>
          <w:szCs w:val="22"/>
        </w:rPr>
        <w:t>RiskWatch ~$50,000/año):</w:t>
      </w:r>
    </w:p>
    <w:p w14:paraId="3E55E31C" w14:textId="77777777" w:rsidR="008B4FA3" w:rsidRPr="008B4FA3" w:rsidRDefault="008B4FA3" w:rsidP="008B4FA3">
      <w:pPr>
        <w:numPr>
          <w:ilvl w:val="0"/>
          <w:numId w:val="14"/>
        </w:numPr>
        <w:rPr>
          <w:sz w:val="22"/>
          <w:szCs w:val="22"/>
        </w:rPr>
      </w:pPr>
      <w:r w:rsidRPr="008B4FA3">
        <w:rPr>
          <w:b/>
          <w:bCs/>
          <w:sz w:val="22"/>
          <w:szCs w:val="22"/>
        </w:rPr>
        <w:t>Costo</w:t>
      </w:r>
      <w:r w:rsidRPr="008B4FA3">
        <w:rPr>
          <w:sz w:val="22"/>
          <w:szCs w:val="22"/>
        </w:rPr>
        <w:t>: $0 (código abierto).</w:t>
      </w:r>
    </w:p>
    <w:p w14:paraId="7FF68807" w14:textId="77777777" w:rsidR="008B4FA3" w:rsidRPr="008B4FA3" w:rsidRDefault="008B4FA3" w:rsidP="008B4FA3">
      <w:pPr>
        <w:numPr>
          <w:ilvl w:val="0"/>
          <w:numId w:val="14"/>
        </w:numPr>
        <w:rPr>
          <w:sz w:val="22"/>
          <w:szCs w:val="22"/>
          <w:lang w:val="es-EC"/>
        </w:rPr>
      </w:pPr>
      <w:r w:rsidRPr="008B4FA3">
        <w:rPr>
          <w:b/>
          <w:bCs/>
          <w:sz w:val="22"/>
          <w:szCs w:val="22"/>
          <w:lang w:val="es-EC"/>
        </w:rPr>
        <w:t>Personalización</w:t>
      </w:r>
      <w:r w:rsidRPr="008B4FA3">
        <w:rPr>
          <w:sz w:val="22"/>
          <w:szCs w:val="22"/>
          <w:lang w:val="es-EC"/>
        </w:rPr>
        <w:t>: 100% adaptable a necesidades específicas.</w:t>
      </w:r>
    </w:p>
    <w:p w14:paraId="2FCD7319" w14:textId="77777777" w:rsidR="008B4FA3" w:rsidRPr="008B4FA3" w:rsidRDefault="008B4FA3" w:rsidP="008B4FA3">
      <w:pPr>
        <w:numPr>
          <w:ilvl w:val="0"/>
          <w:numId w:val="14"/>
        </w:numPr>
        <w:rPr>
          <w:sz w:val="22"/>
          <w:szCs w:val="22"/>
          <w:lang w:val="es-EC"/>
        </w:rPr>
      </w:pPr>
      <w:r w:rsidRPr="008B4FA3">
        <w:rPr>
          <w:b/>
          <w:bCs/>
          <w:sz w:val="22"/>
          <w:szCs w:val="22"/>
          <w:lang w:val="es-EC"/>
        </w:rPr>
        <w:t>Aprendizaje</w:t>
      </w:r>
      <w:r w:rsidRPr="008B4FA3">
        <w:rPr>
          <w:sz w:val="22"/>
          <w:szCs w:val="22"/>
          <w:lang w:val="es-EC"/>
        </w:rPr>
        <w:t>: Ideal para entornos educativos y PYMEs.</w:t>
      </w:r>
    </w:p>
    <w:p w14:paraId="77C557FA" w14:textId="77777777" w:rsidR="008B4FA3" w:rsidRPr="008B4FA3" w:rsidRDefault="008B4FA3" w:rsidP="008B4FA3">
      <w:pPr>
        <w:rPr>
          <w:b/>
          <w:bCs/>
          <w:sz w:val="22"/>
          <w:szCs w:val="22"/>
          <w:lang w:val="es-EC"/>
        </w:rPr>
      </w:pPr>
      <w:r w:rsidRPr="008B4FA3">
        <w:rPr>
          <w:b/>
          <w:bCs/>
          <w:sz w:val="22"/>
          <w:szCs w:val="22"/>
          <w:lang w:val="es-EC"/>
        </w:rPr>
        <w:t>6. RECOMENDACIONES FUTURAS</w:t>
      </w:r>
    </w:p>
    <w:p w14:paraId="68CD001D" w14:textId="77777777" w:rsidR="008B4FA3" w:rsidRPr="008B4FA3" w:rsidRDefault="008B4FA3" w:rsidP="008B4FA3">
      <w:pPr>
        <w:rPr>
          <w:sz w:val="22"/>
          <w:szCs w:val="22"/>
          <w:lang w:val="es-EC"/>
        </w:rPr>
      </w:pPr>
      <w:r w:rsidRPr="008B4FA3">
        <w:rPr>
          <w:sz w:val="22"/>
          <w:szCs w:val="22"/>
          <w:lang w:val="es-EC"/>
        </w:rPr>
        <w:t>Para convertir este prototipo en un sistema de producción:</w:t>
      </w:r>
    </w:p>
    <w:p w14:paraId="1B8A40C3" w14:textId="77777777" w:rsidR="008B4FA3" w:rsidRPr="008B4FA3" w:rsidRDefault="008B4FA3" w:rsidP="008B4FA3">
      <w:pPr>
        <w:numPr>
          <w:ilvl w:val="0"/>
          <w:numId w:val="15"/>
        </w:numPr>
        <w:rPr>
          <w:sz w:val="22"/>
          <w:szCs w:val="22"/>
          <w:lang w:val="es-EC"/>
        </w:rPr>
      </w:pPr>
      <w:r w:rsidRPr="008B4FA3">
        <w:rPr>
          <w:sz w:val="22"/>
          <w:szCs w:val="22"/>
          <w:lang w:val="es-EC"/>
        </w:rPr>
        <w:t>Migrar de JSON a PostgreSQL/MySQL para manejar &gt;10,000 riesgos.</w:t>
      </w:r>
    </w:p>
    <w:p w14:paraId="21E345B8" w14:textId="77777777" w:rsidR="008B4FA3" w:rsidRPr="008B4FA3" w:rsidRDefault="008B4FA3" w:rsidP="008B4FA3">
      <w:pPr>
        <w:numPr>
          <w:ilvl w:val="0"/>
          <w:numId w:val="15"/>
        </w:numPr>
        <w:rPr>
          <w:sz w:val="22"/>
          <w:szCs w:val="22"/>
          <w:lang w:val="es-EC"/>
        </w:rPr>
      </w:pPr>
      <w:r w:rsidRPr="008B4FA3">
        <w:rPr>
          <w:sz w:val="22"/>
          <w:szCs w:val="22"/>
          <w:lang w:val="es-EC"/>
        </w:rPr>
        <w:t>Implementar roles de usuario (Auditor, Analista, Gerente).</w:t>
      </w:r>
    </w:p>
    <w:p w14:paraId="26F66542" w14:textId="77777777" w:rsidR="008B4FA3" w:rsidRPr="008B4FA3" w:rsidRDefault="008B4FA3" w:rsidP="008B4FA3">
      <w:pPr>
        <w:numPr>
          <w:ilvl w:val="0"/>
          <w:numId w:val="15"/>
        </w:numPr>
        <w:rPr>
          <w:sz w:val="22"/>
          <w:szCs w:val="22"/>
          <w:lang w:val="es-EC"/>
        </w:rPr>
      </w:pPr>
      <w:r w:rsidRPr="008B4FA3">
        <w:rPr>
          <w:sz w:val="22"/>
          <w:szCs w:val="22"/>
          <w:lang w:val="es-EC"/>
        </w:rPr>
        <w:t>Agregar notificaciones por email cuando un riesgo se vuelve "Crítico".</w:t>
      </w:r>
    </w:p>
    <w:p w14:paraId="55975E68" w14:textId="77777777" w:rsidR="008B4FA3" w:rsidRPr="008B4FA3" w:rsidRDefault="008B4FA3" w:rsidP="008B4FA3">
      <w:pPr>
        <w:numPr>
          <w:ilvl w:val="0"/>
          <w:numId w:val="15"/>
        </w:numPr>
        <w:rPr>
          <w:sz w:val="22"/>
          <w:szCs w:val="22"/>
        </w:rPr>
      </w:pPr>
      <w:r w:rsidRPr="008B4FA3">
        <w:rPr>
          <w:sz w:val="22"/>
          <w:szCs w:val="22"/>
          <w:lang w:val="es-EC"/>
        </w:rPr>
        <w:t xml:space="preserve">Integración con escáneres de vulnerabilidades (ej. </w:t>
      </w:r>
      <w:r w:rsidRPr="008B4FA3">
        <w:rPr>
          <w:sz w:val="22"/>
          <w:szCs w:val="22"/>
        </w:rPr>
        <w:t>Nessus API).</w:t>
      </w:r>
    </w:p>
    <w:p w14:paraId="39167FA8" w14:textId="597E04D2" w:rsidR="008B4FA3" w:rsidRDefault="008B4FA3" w:rsidP="008B4FA3">
      <w:pPr>
        <w:numPr>
          <w:ilvl w:val="0"/>
          <w:numId w:val="15"/>
        </w:numPr>
        <w:rPr>
          <w:sz w:val="22"/>
          <w:szCs w:val="22"/>
          <w:lang w:val="es-EC"/>
        </w:rPr>
      </w:pPr>
      <w:r w:rsidRPr="008B4FA3">
        <w:rPr>
          <w:sz w:val="22"/>
          <w:szCs w:val="22"/>
          <w:lang w:val="es-EC"/>
        </w:rPr>
        <w:t>Módulo de generación automática de Planes de Acción (ISO 27005).</w:t>
      </w:r>
    </w:p>
    <w:p w14:paraId="5B8C7FFF" w14:textId="40A75E25" w:rsidR="008B4FA3" w:rsidRPr="008B4FA3" w:rsidRDefault="008B4FA3" w:rsidP="008B4FA3">
      <w:pPr>
        <w:rPr>
          <w:b/>
          <w:bCs/>
          <w:i/>
          <w:iCs/>
          <w:sz w:val="26"/>
          <w:szCs w:val="26"/>
          <w:lang w:val="es-EC"/>
        </w:rPr>
      </w:pPr>
      <w:r w:rsidRPr="008B4FA3">
        <w:rPr>
          <w:b/>
          <w:bCs/>
          <w:i/>
          <w:iCs/>
          <w:sz w:val="26"/>
          <w:szCs w:val="26"/>
          <w:lang w:val="es-EC"/>
        </w:rPr>
        <w:t>Respaldo Visual….</w:t>
      </w:r>
    </w:p>
    <w:p w14:paraId="1EB33BF0" w14:textId="185036BD" w:rsidR="008B4FA3" w:rsidRPr="008B4FA3" w:rsidRDefault="008B4FA3" w:rsidP="008B4FA3">
      <w:pPr>
        <w:rPr>
          <w:sz w:val="22"/>
          <w:szCs w:val="22"/>
          <w:lang w:val="es-EC"/>
        </w:rPr>
      </w:pPr>
      <w:r>
        <w:rPr>
          <w:sz w:val="22"/>
          <w:szCs w:val="22"/>
          <w:lang w:val="es-EC"/>
        </w:rPr>
        <w:t>Registro.</w:t>
      </w:r>
    </w:p>
    <w:p w14:paraId="39FDFF69" w14:textId="067D331C" w:rsidR="008B4FA3" w:rsidRDefault="008B4FA3">
      <w:pPr>
        <w:rPr>
          <w:sz w:val="22"/>
          <w:szCs w:val="22"/>
        </w:rPr>
      </w:pPr>
      <w:r w:rsidRPr="008B4FA3">
        <w:rPr>
          <w:sz w:val="22"/>
          <w:szCs w:val="22"/>
        </w:rPr>
        <w:lastRenderedPageBreak/>
        <w:drawing>
          <wp:inline distT="0" distB="0" distL="0" distR="0" wp14:anchorId="00C2B1E6" wp14:editId="7F7B6F3B">
            <wp:extent cx="2385229" cy="1936143"/>
            <wp:effectExtent l="0" t="0" r="0" b="6985"/>
            <wp:docPr id="5069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68591" name=""/>
                    <pic:cNvPicPr/>
                  </pic:nvPicPr>
                  <pic:blipFill>
                    <a:blip r:embed="rId5"/>
                    <a:stretch>
                      <a:fillRect/>
                    </a:stretch>
                  </pic:blipFill>
                  <pic:spPr>
                    <a:xfrm>
                      <a:off x="0" y="0"/>
                      <a:ext cx="2395555" cy="1944525"/>
                    </a:xfrm>
                    <a:prstGeom prst="rect">
                      <a:avLst/>
                    </a:prstGeom>
                  </pic:spPr>
                </pic:pic>
              </a:graphicData>
            </a:graphic>
          </wp:inline>
        </w:drawing>
      </w:r>
      <w:r>
        <w:rPr>
          <w:sz w:val="22"/>
          <w:szCs w:val="22"/>
        </w:rPr>
        <w:t xml:space="preserve">     </w:t>
      </w:r>
      <w:r w:rsidRPr="008B4FA3">
        <w:rPr>
          <w:sz w:val="22"/>
          <w:szCs w:val="22"/>
        </w:rPr>
        <w:drawing>
          <wp:inline distT="0" distB="0" distL="0" distR="0" wp14:anchorId="34AD0BFC" wp14:editId="25EA6084">
            <wp:extent cx="2355324" cy="3028768"/>
            <wp:effectExtent l="0" t="0" r="6985" b="635"/>
            <wp:docPr id="5963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6959" name=""/>
                    <pic:cNvPicPr/>
                  </pic:nvPicPr>
                  <pic:blipFill>
                    <a:blip r:embed="rId6"/>
                    <a:stretch>
                      <a:fillRect/>
                    </a:stretch>
                  </pic:blipFill>
                  <pic:spPr>
                    <a:xfrm>
                      <a:off x="0" y="0"/>
                      <a:ext cx="2363434" cy="3039197"/>
                    </a:xfrm>
                    <a:prstGeom prst="rect">
                      <a:avLst/>
                    </a:prstGeom>
                  </pic:spPr>
                </pic:pic>
              </a:graphicData>
            </a:graphic>
          </wp:inline>
        </w:drawing>
      </w:r>
    </w:p>
    <w:p w14:paraId="2CE01469" w14:textId="547FD76F" w:rsidR="008B4FA3" w:rsidRDefault="008B4FA3">
      <w:pPr>
        <w:rPr>
          <w:sz w:val="22"/>
          <w:szCs w:val="22"/>
        </w:rPr>
      </w:pPr>
      <w:r>
        <w:rPr>
          <w:sz w:val="22"/>
          <w:szCs w:val="22"/>
        </w:rPr>
        <w:t xml:space="preserve">Dashboard </w:t>
      </w:r>
    </w:p>
    <w:p w14:paraId="0EFE7FF7" w14:textId="7C222D84" w:rsidR="008B4FA3" w:rsidRDefault="008B4FA3">
      <w:pPr>
        <w:rPr>
          <w:sz w:val="22"/>
          <w:szCs w:val="22"/>
        </w:rPr>
      </w:pPr>
      <w:r w:rsidRPr="008B4FA3">
        <w:rPr>
          <w:sz w:val="22"/>
          <w:szCs w:val="22"/>
        </w:rPr>
        <w:drawing>
          <wp:inline distT="0" distB="0" distL="0" distR="0" wp14:anchorId="46390E6C" wp14:editId="588F67AA">
            <wp:extent cx="5612130" cy="2892425"/>
            <wp:effectExtent l="0" t="0" r="7620" b="3175"/>
            <wp:docPr id="15354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2794" name=""/>
                    <pic:cNvPicPr/>
                  </pic:nvPicPr>
                  <pic:blipFill>
                    <a:blip r:embed="rId7"/>
                    <a:stretch>
                      <a:fillRect/>
                    </a:stretch>
                  </pic:blipFill>
                  <pic:spPr>
                    <a:xfrm>
                      <a:off x="0" y="0"/>
                      <a:ext cx="5612130" cy="2892425"/>
                    </a:xfrm>
                    <a:prstGeom prst="rect">
                      <a:avLst/>
                    </a:prstGeom>
                  </pic:spPr>
                </pic:pic>
              </a:graphicData>
            </a:graphic>
          </wp:inline>
        </w:drawing>
      </w:r>
    </w:p>
    <w:p w14:paraId="6AF32F02" w14:textId="1D0C2C93" w:rsidR="008B4FA3" w:rsidRDefault="008B4FA3">
      <w:pPr>
        <w:rPr>
          <w:sz w:val="22"/>
          <w:szCs w:val="22"/>
        </w:rPr>
      </w:pPr>
      <w:r w:rsidRPr="008B4FA3">
        <w:rPr>
          <w:sz w:val="22"/>
          <w:szCs w:val="22"/>
        </w:rPr>
        <w:lastRenderedPageBreak/>
        <w:drawing>
          <wp:inline distT="0" distB="0" distL="0" distR="0" wp14:anchorId="7716B2D4" wp14:editId="740C626E">
            <wp:extent cx="5612130" cy="2445385"/>
            <wp:effectExtent l="0" t="0" r="7620" b="0"/>
            <wp:docPr id="9048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3820" name=""/>
                    <pic:cNvPicPr/>
                  </pic:nvPicPr>
                  <pic:blipFill>
                    <a:blip r:embed="rId8"/>
                    <a:stretch>
                      <a:fillRect/>
                    </a:stretch>
                  </pic:blipFill>
                  <pic:spPr>
                    <a:xfrm>
                      <a:off x="0" y="0"/>
                      <a:ext cx="5612130" cy="2445385"/>
                    </a:xfrm>
                    <a:prstGeom prst="rect">
                      <a:avLst/>
                    </a:prstGeom>
                  </pic:spPr>
                </pic:pic>
              </a:graphicData>
            </a:graphic>
          </wp:inline>
        </w:drawing>
      </w:r>
    </w:p>
    <w:p w14:paraId="33B76CDA" w14:textId="7812CD9A" w:rsidR="008B4FA3" w:rsidRDefault="008B4FA3">
      <w:pPr>
        <w:rPr>
          <w:noProof/>
        </w:rPr>
      </w:pPr>
      <w:r w:rsidRPr="008B4FA3">
        <w:rPr>
          <w:sz w:val="22"/>
          <w:szCs w:val="22"/>
        </w:rPr>
        <w:drawing>
          <wp:inline distT="0" distB="0" distL="0" distR="0" wp14:anchorId="015DB0AE" wp14:editId="7450E221">
            <wp:extent cx="5612130" cy="2271395"/>
            <wp:effectExtent l="0" t="0" r="7620" b="0"/>
            <wp:docPr id="133197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4645" name=""/>
                    <pic:cNvPicPr/>
                  </pic:nvPicPr>
                  <pic:blipFill>
                    <a:blip r:embed="rId9"/>
                    <a:stretch>
                      <a:fillRect/>
                    </a:stretch>
                  </pic:blipFill>
                  <pic:spPr>
                    <a:xfrm>
                      <a:off x="0" y="0"/>
                      <a:ext cx="5612130" cy="2271395"/>
                    </a:xfrm>
                    <a:prstGeom prst="rect">
                      <a:avLst/>
                    </a:prstGeom>
                  </pic:spPr>
                </pic:pic>
              </a:graphicData>
            </a:graphic>
          </wp:inline>
        </w:drawing>
      </w:r>
      <w:r w:rsidRPr="008B4FA3">
        <w:rPr>
          <w:noProof/>
        </w:rPr>
        <w:t xml:space="preserve"> </w:t>
      </w:r>
      <w:r w:rsidRPr="008B4FA3">
        <w:rPr>
          <w:sz w:val="22"/>
          <w:szCs w:val="22"/>
        </w:rPr>
        <w:drawing>
          <wp:inline distT="0" distB="0" distL="0" distR="0" wp14:anchorId="5DEC8ABF" wp14:editId="207C0899">
            <wp:extent cx="5612130" cy="3092450"/>
            <wp:effectExtent l="0" t="0" r="7620" b="0"/>
            <wp:docPr id="127208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88219" name=""/>
                    <pic:cNvPicPr/>
                  </pic:nvPicPr>
                  <pic:blipFill>
                    <a:blip r:embed="rId10"/>
                    <a:stretch>
                      <a:fillRect/>
                    </a:stretch>
                  </pic:blipFill>
                  <pic:spPr>
                    <a:xfrm>
                      <a:off x="0" y="0"/>
                      <a:ext cx="5612130" cy="3092450"/>
                    </a:xfrm>
                    <a:prstGeom prst="rect">
                      <a:avLst/>
                    </a:prstGeom>
                  </pic:spPr>
                </pic:pic>
              </a:graphicData>
            </a:graphic>
          </wp:inline>
        </w:drawing>
      </w:r>
    </w:p>
    <w:p w14:paraId="508C23F1" w14:textId="06E9C0C2" w:rsidR="008B4FA3" w:rsidRDefault="008B4FA3">
      <w:pPr>
        <w:rPr>
          <w:noProof/>
        </w:rPr>
      </w:pPr>
      <w:r w:rsidRPr="008B4FA3">
        <w:rPr>
          <w:sz w:val="22"/>
          <w:szCs w:val="22"/>
        </w:rPr>
        <w:lastRenderedPageBreak/>
        <w:drawing>
          <wp:inline distT="0" distB="0" distL="0" distR="0" wp14:anchorId="70920E9E" wp14:editId="1D2A8574">
            <wp:extent cx="5612130" cy="3065780"/>
            <wp:effectExtent l="0" t="0" r="7620" b="1270"/>
            <wp:docPr id="38660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0168" name=""/>
                    <pic:cNvPicPr/>
                  </pic:nvPicPr>
                  <pic:blipFill>
                    <a:blip r:embed="rId11"/>
                    <a:stretch>
                      <a:fillRect/>
                    </a:stretch>
                  </pic:blipFill>
                  <pic:spPr>
                    <a:xfrm>
                      <a:off x="0" y="0"/>
                      <a:ext cx="5612130" cy="3065780"/>
                    </a:xfrm>
                    <a:prstGeom prst="rect">
                      <a:avLst/>
                    </a:prstGeom>
                  </pic:spPr>
                </pic:pic>
              </a:graphicData>
            </a:graphic>
          </wp:inline>
        </w:drawing>
      </w:r>
      <w:r w:rsidRPr="008B4FA3">
        <w:rPr>
          <w:noProof/>
        </w:rPr>
        <w:t xml:space="preserve"> </w:t>
      </w:r>
      <w:r w:rsidRPr="008B4FA3">
        <w:rPr>
          <w:sz w:val="22"/>
          <w:szCs w:val="22"/>
        </w:rPr>
        <w:drawing>
          <wp:inline distT="0" distB="0" distL="0" distR="0" wp14:anchorId="638B58D1" wp14:editId="3600DA53">
            <wp:extent cx="5612130" cy="3074035"/>
            <wp:effectExtent l="0" t="0" r="7620" b="0"/>
            <wp:docPr id="82071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10131" name=""/>
                    <pic:cNvPicPr/>
                  </pic:nvPicPr>
                  <pic:blipFill>
                    <a:blip r:embed="rId12"/>
                    <a:stretch>
                      <a:fillRect/>
                    </a:stretch>
                  </pic:blipFill>
                  <pic:spPr>
                    <a:xfrm>
                      <a:off x="0" y="0"/>
                      <a:ext cx="5612130" cy="3074035"/>
                    </a:xfrm>
                    <a:prstGeom prst="rect">
                      <a:avLst/>
                    </a:prstGeom>
                  </pic:spPr>
                </pic:pic>
              </a:graphicData>
            </a:graphic>
          </wp:inline>
        </w:drawing>
      </w:r>
      <w:r w:rsidRPr="008B4FA3">
        <w:rPr>
          <w:noProof/>
        </w:rPr>
        <w:t xml:space="preserve"> </w:t>
      </w:r>
      <w:r w:rsidRPr="008B4FA3">
        <w:rPr>
          <w:noProof/>
        </w:rPr>
        <w:lastRenderedPageBreak/>
        <w:drawing>
          <wp:inline distT="0" distB="0" distL="0" distR="0" wp14:anchorId="2D24F23F" wp14:editId="7A398001">
            <wp:extent cx="5266814" cy="2540442"/>
            <wp:effectExtent l="0" t="0" r="0" b="0"/>
            <wp:docPr id="12452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96032" name=""/>
                    <pic:cNvPicPr/>
                  </pic:nvPicPr>
                  <pic:blipFill>
                    <a:blip r:embed="rId13"/>
                    <a:stretch>
                      <a:fillRect/>
                    </a:stretch>
                  </pic:blipFill>
                  <pic:spPr>
                    <a:xfrm>
                      <a:off x="0" y="0"/>
                      <a:ext cx="5276504" cy="2545116"/>
                    </a:xfrm>
                    <a:prstGeom prst="rect">
                      <a:avLst/>
                    </a:prstGeom>
                  </pic:spPr>
                </pic:pic>
              </a:graphicData>
            </a:graphic>
          </wp:inline>
        </w:drawing>
      </w:r>
    </w:p>
    <w:p w14:paraId="7D330B69" w14:textId="27C7D12D" w:rsidR="008B4FA3" w:rsidRDefault="008B4FA3">
      <w:pPr>
        <w:rPr>
          <w:sz w:val="22"/>
          <w:szCs w:val="22"/>
        </w:rPr>
      </w:pPr>
      <w:r w:rsidRPr="008B4FA3">
        <w:rPr>
          <w:sz w:val="22"/>
          <w:szCs w:val="22"/>
        </w:rPr>
        <w:drawing>
          <wp:inline distT="0" distB="0" distL="0" distR="0" wp14:anchorId="37B06186" wp14:editId="12BD9022">
            <wp:extent cx="5255813" cy="2331754"/>
            <wp:effectExtent l="0" t="0" r="2540" b="0"/>
            <wp:docPr id="149033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3978" name=""/>
                    <pic:cNvPicPr/>
                  </pic:nvPicPr>
                  <pic:blipFill>
                    <a:blip r:embed="rId14"/>
                    <a:stretch>
                      <a:fillRect/>
                    </a:stretch>
                  </pic:blipFill>
                  <pic:spPr>
                    <a:xfrm>
                      <a:off x="0" y="0"/>
                      <a:ext cx="5260162" cy="2333684"/>
                    </a:xfrm>
                    <a:prstGeom prst="rect">
                      <a:avLst/>
                    </a:prstGeom>
                  </pic:spPr>
                </pic:pic>
              </a:graphicData>
            </a:graphic>
          </wp:inline>
        </w:drawing>
      </w:r>
    </w:p>
    <w:p w14:paraId="1B5F62F3" w14:textId="65DF6C8F" w:rsidR="008B4FA3" w:rsidRDefault="008B4FA3">
      <w:pPr>
        <w:rPr>
          <w:sz w:val="22"/>
          <w:szCs w:val="22"/>
        </w:rPr>
      </w:pPr>
      <w:r>
        <w:rPr>
          <w:sz w:val="22"/>
          <w:szCs w:val="22"/>
        </w:rPr>
        <w:t>Informe descargable…</w:t>
      </w:r>
    </w:p>
    <w:p w14:paraId="1419627A" w14:textId="17EE41D6" w:rsidR="008B4FA3" w:rsidRPr="008B4FA3" w:rsidRDefault="008B4FA3">
      <w:pPr>
        <w:rPr>
          <w:sz w:val="22"/>
          <w:szCs w:val="22"/>
        </w:rPr>
      </w:pPr>
      <w:r w:rsidRPr="008B4FA3">
        <w:rPr>
          <w:sz w:val="22"/>
          <w:szCs w:val="22"/>
        </w:rPr>
        <w:drawing>
          <wp:inline distT="0" distB="0" distL="0" distR="0" wp14:anchorId="2A606956" wp14:editId="56BCB700">
            <wp:extent cx="4898004" cy="2615816"/>
            <wp:effectExtent l="0" t="0" r="0" b="0"/>
            <wp:docPr id="66837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0895" name=""/>
                    <pic:cNvPicPr/>
                  </pic:nvPicPr>
                  <pic:blipFill>
                    <a:blip r:embed="rId15"/>
                    <a:stretch>
                      <a:fillRect/>
                    </a:stretch>
                  </pic:blipFill>
                  <pic:spPr>
                    <a:xfrm>
                      <a:off x="0" y="0"/>
                      <a:ext cx="4898497" cy="2616079"/>
                    </a:xfrm>
                    <a:prstGeom prst="rect">
                      <a:avLst/>
                    </a:prstGeom>
                  </pic:spPr>
                </pic:pic>
              </a:graphicData>
            </a:graphic>
          </wp:inline>
        </w:drawing>
      </w:r>
    </w:p>
    <w:sectPr w:rsidR="008B4FA3" w:rsidRPr="008B4FA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CA0"/>
    <w:multiLevelType w:val="multilevel"/>
    <w:tmpl w:val="649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F43A7"/>
    <w:multiLevelType w:val="multilevel"/>
    <w:tmpl w:val="2D0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9A4DEC"/>
    <w:multiLevelType w:val="multilevel"/>
    <w:tmpl w:val="43B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F834CB"/>
    <w:multiLevelType w:val="multilevel"/>
    <w:tmpl w:val="318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5F0D71"/>
    <w:multiLevelType w:val="hybridMultilevel"/>
    <w:tmpl w:val="C6F43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93A95"/>
    <w:multiLevelType w:val="multilevel"/>
    <w:tmpl w:val="5AD4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A792C"/>
    <w:multiLevelType w:val="multilevel"/>
    <w:tmpl w:val="E32A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7733D"/>
    <w:multiLevelType w:val="multilevel"/>
    <w:tmpl w:val="7E5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904558"/>
    <w:multiLevelType w:val="multilevel"/>
    <w:tmpl w:val="14E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BF4BA6"/>
    <w:multiLevelType w:val="multilevel"/>
    <w:tmpl w:val="AE5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D73AD5"/>
    <w:multiLevelType w:val="multilevel"/>
    <w:tmpl w:val="865E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873B4E"/>
    <w:multiLevelType w:val="multilevel"/>
    <w:tmpl w:val="C1F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223EB5"/>
    <w:multiLevelType w:val="multilevel"/>
    <w:tmpl w:val="DFC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046E09"/>
    <w:multiLevelType w:val="multilevel"/>
    <w:tmpl w:val="19C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9456C2"/>
    <w:multiLevelType w:val="multilevel"/>
    <w:tmpl w:val="4DE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976BEE"/>
    <w:multiLevelType w:val="multilevel"/>
    <w:tmpl w:val="B60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345259">
    <w:abstractNumId w:val="11"/>
  </w:num>
  <w:num w:numId="2" w16cid:durableId="1445539832">
    <w:abstractNumId w:val="3"/>
  </w:num>
  <w:num w:numId="3" w16cid:durableId="381947037">
    <w:abstractNumId w:val="0"/>
  </w:num>
  <w:num w:numId="4" w16cid:durableId="907232572">
    <w:abstractNumId w:val="2"/>
  </w:num>
  <w:num w:numId="5" w16cid:durableId="1068070111">
    <w:abstractNumId w:val="9"/>
  </w:num>
  <w:num w:numId="6" w16cid:durableId="1849559922">
    <w:abstractNumId w:val="13"/>
  </w:num>
  <w:num w:numId="7" w16cid:durableId="1248266570">
    <w:abstractNumId w:val="12"/>
  </w:num>
  <w:num w:numId="8" w16cid:durableId="94593151">
    <w:abstractNumId w:val="1"/>
  </w:num>
  <w:num w:numId="9" w16cid:durableId="765342558">
    <w:abstractNumId w:val="8"/>
  </w:num>
  <w:num w:numId="10" w16cid:durableId="1974362357">
    <w:abstractNumId w:val="10"/>
  </w:num>
  <w:num w:numId="11" w16cid:durableId="1940987116">
    <w:abstractNumId w:val="15"/>
  </w:num>
  <w:num w:numId="12" w16cid:durableId="3479335">
    <w:abstractNumId w:val="5"/>
  </w:num>
  <w:num w:numId="13" w16cid:durableId="107700181">
    <w:abstractNumId w:val="14"/>
  </w:num>
  <w:num w:numId="14" w16cid:durableId="397676675">
    <w:abstractNumId w:val="7"/>
  </w:num>
  <w:num w:numId="15" w16cid:durableId="783840527">
    <w:abstractNumId w:val="6"/>
  </w:num>
  <w:num w:numId="16" w16cid:durableId="1099834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A3"/>
    <w:rsid w:val="000522C8"/>
    <w:rsid w:val="000B4226"/>
    <w:rsid w:val="00154F76"/>
    <w:rsid w:val="008B4FA3"/>
    <w:rsid w:val="00E928FC"/>
    <w:rsid w:val="00FF0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BFD3"/>
  <w15:chartTrackingRefBased/>
  <w15:docId w15:val="{798A4967-FF30-4254-B73D-A57EADB8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FA3"/>
    <w:rPr>
      <w:rFonts w:eastAsiaTheme="majorEastAsia" w:cstheme="majorBidi"/>
      <w:color w:val="272727" w:themeColor="text1" w:themeTint="D8"/>
    </w:rPr>
  </w:style>
  <w:style w:type="paragraph" w:styleId="Title">
    <w:name w:val="Title"/>
    <w:basedOn w:val="Normal"/>
    <w:next w:val="Normal"/>
    <w:link w:val="TitleChar"/>
    <w:uiPriority w:val="10"/>
    <w:qFormat/>
    <w:rsid w:val="008B4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FA3"/>
    <w:pPr>
      <w:spacing w:before="160"/>
      <w:jc w:val="center"/>
    </w:pPr>
    <w:rPr>
      <w:i/>
      <w:iCs/>
      <w:color w:val="404040" w:themeColor="text1" w:themeTint="BF"/>
    </w:rPr>
  </w:style>
  <w:style w:type="character" w:customStyle="1" w:styleId="QuoteChar">
    <w:name w:val="Quote Char"/>
    <w:basedOn w:val="DefaultParagraphFont"/>
    <w:link w:val="Quote"/>
    <w:uiPriority w:val="29"/>
    <w:rsid w:val="008B4FA3"/>
    <w:rPr>
      <w:i/>
      <w:iCs/>
      <w:color w:val="404040" w:themeColor="text1" w:themeTint="BF"/>
    </w:rPr>
  </w:style>
  <w:style w:type="paragraph" w:styleId="ListParagraph">
    <w:name w:val="List Paragraph"/>
    <w:basedOn w:val="Normal"/>
    <w:uiPriority w:val="34"/>
    <w:qFormat/>
    <w:rsid w:val="008B4FA3"/>
    <w:pPr>
      <w:ind w:left="720"/>
      <w:contextualSpacing/>
    </w:pPr>
  </w:style>
  <w:style w:type="character" w:styleId="IntenseEmphasis">
    <w:name w:val="Intense Emphasis"/>
    <w:basedOn w:val="DefaultParagraphFont"/>
    <w:uiPriority w:val="21"/>
    <w:qFormat/>
    <w:rsid w:val="008B4FA3"/>
    <w:rPr>
      <w:i/>
      <w:iCs/>
      <w:color w:val="0F4761" w:themeColor="accent1" w:themeShade="BF"/>
    </w:rPr>
  </w:style>
  <w:style w:type="paragraph" w:styleId="IntenseQuote">
    <w:name w:val="Intense Quote"/>
    <w:basedOn w:val="Normal"/>
    <w:next w:val="Normal"/>
    <w:link w:val="IntenseQuoteChar"/>
    <w:uiPriority w:val="30"/>
    <w:qFormat/>
    <w:rsid w:val="008B4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FA3"/>
    <w:rPr>
      <w:i/>
      <w:iCs/>
      <w:color w:val="0F4761" w:themeColor="accent1" w:themeShade="BF"/>
    </w:rPr>
  </w:style>
  <w:style w:type="character" w:styleId="IntenseReference">
    <w:name w:val="Intense Reference"/>
    <w:basedOn w:val="DefaultParagraphFont"/>
    <w:uiPriority w:val="32"/>
    <w:qFormat/>
    <w:rsid w:val="008B4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Puga</dc:creator>
  <cp:keywords/>
  <dc:description/>
  <cp:lastModifiedBy>Mateo Puga</cp:lastModifiedBy>
  <cp:revision>2</cp:revision>
  <dcterms:created xsi:type="dcterms:W3CDTF">2026-01-20T19:52:00Z</dcterms:created>
  <dcterms:modified xsi:type="dcterms:W3CDTF">2026-01-20T20:02:00Z</dcterms:modified>
</cp:coreProperties>
</file>