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8A7D7A">
      <w:pPr>
        <w:spacing w:before="1200" w:after="0"/>
      </w:pPr>
    </w:p>
    <w:p w14:paraId="3CCB4C5F">
      <w:pPr>
        <w:spacing w:before="0" w:after="40"/>
        <w:jc w:val="center"/>
      </w:pPr>
      <w:r>
        <w:rPr>
          <w:rFonts w:ascii="Arial" w:hAnsi="Arial" w:eastAsia="Arial" w:cs="Arial"/>
          <w:b/>
          <w:bCs/>
          <w:color w:val="6B7280"/>
          <w:spacing w:val="200"/>
          <w:sz w:val="20"/>
          <w:szCs w:val="20"/>
        </w:rPr>
        <w:t>PROJECT PROPOSAL</w:t>
      </w:r>
    </w:p>
    <w:p w14:paraId="7E92E632">
      <w:pPr>
        <w:spacing w:before="80" w:after="0"/>
      </w:pPr>
    </w:p>
    <w:p w14:paraId="449CFDA3">
      <w:pPr>
        <w:spacing w:before="0" w:after="80"/>
        <w:jc w:val="center"/>
      </w:pPr>
      <w:r>
        <w:rPr>
          <w:rFonts w:ascii="Arial" w:hAnsi="Arial" w:eastAsia="Arial" w:cs="Arial"/>
          <w:b/>
          <w:bCs/>
          <w:color w:val="1A56A0"/>
          <w:sz w:val="52"/>
          <w:szCs w:val="52"/>
        </w:rPr>
        <w:t>Multi-Modal AI Health Assistant</w:t>
      </w:r>
    </w:p>
    <w:p w14:paraId="457BD4BF">
      <w:pPr>
        <w:spacing w:before="0" w:after="200"/>
        <w:jc w:val="center"/>
      </w:pPr>
      <w:r>
        <w:rPr>
          <w:rFonts w:ascii="Arial" w:hAnsi="Arial" w:eastAsia="Arial" w:cs="Arial"/>
          <w:i/>
          <w:iCs/>
          <w:color w:val="2E75B6"/>
          <w:sz w:val="28"/>
          <w:szCs w:val="28"/>
        </w:rPr>
        <w:t>AI-Powered Medical Image &amp; Report Analysis System</w:t>
      </w:r>
    </w:p>
    <w:p w14:paraId="468AFC30">
      <w:pPr>
        <w:spacing w:before="80" w:after="0"/>
      </w:pPr>
    </w:p>
    <w:p w14:paraId="577DC2F5">
      <w:pPr>
        <w:pBdr>
          <w:bottom w:val="single" w:color="2E75B6" w:sz="4" w:space="1"/>
        </w:pBdr>
        <w:spacing w:before="0" w:after="200"/>
        <w:jc w:val="center"/>
      </w:pPr>
    </w:p>
    <w:p w14:paraId="56900D88">
      <w:pPr>
        <w:spacing w:before="200" w:after="0"/>
      </w:pPr>
    </w:p>
    <w:p w14:paraId="7F579F18">
      <w:pPr>
        <w:spacing w:before="0" w:after="60"/>
        <w:jc w:val="center"/>
      </w:pPr>
      <w:r>
        <w:rPr>
          <w:rFonts w:ascii="Arial" w:hAnsi="Arial" w:eastAsia="Arial" w:cs="Arial"/>
          <w:color w:val="6B7280"/>
          <w:sz w:val="22"/>
          <w:szCs w:val="22"/>
        </w:rPr>
        <w:t>Prepared by:</w:t>
      </w:r>
    </w:p>
    <w:p w14:paraId="0078FD27">
      <w:pPr>
        <w:spacing w:before="0" w:after="60"/>
        <w:jc w:val="center"/>
        <w:rPr>
          <w:rFonts w:hint="default"/>
          <w:lang w:val="en-US"/>
        </w:rPr>
      </w:pPr>
      <w:r>
        <w:rPr>
          <w:rFonts w:hint="default" w:cs="Arial"/>
          <w:b/>
          <w:bCs/>
          <w:color w:val="1F2937"/>
          <w:sz w:val="26"/>
          <w:szCs w:val="26"/>
          <w:lang w:val="en-US"/>
        </w:rPr>
        <w:t xml:space="preserve">Ali Zain </w:t>
      </w:r>
      <w:r>
        <w:rPr>
          <w:rFonts w:ascii="Arial" w:hAnsi="Arial" w:eastAsia="Arial" w:cs="Arial"/>
          <w:b/>
          <w:bCs/>
          <w:color w:val="1F2937"/>
          <w:sz w:val="26"/>
          <w:szCs w:val="26"/>
        </w:rPr>
        <w:t xml:space="preserve"> </w:t>
      </w:r>
      <w:r>
        <w:rPr>
          <w:rFonts w:hint="default" w:cs="Arial"/>
          <w:b/>
          <w:bCs/>
          <w:color w:val="1F2937"/>
          <w:sz w:val="26"/>
          <w:szCs w:val="26"/>
          <w:lang w:val="en-US"/>
        </w:rPr>
        <w:t xml:space="preserve"> oR Muneeb Hamza</w:t>
      </w:r>
    </w:p>
    <w:p w14:paraId="0678D30F">
      <w:pPr>
        <w:spacing w:before="0" w:after="60"/>
        <w:jc w:val="center"/>
      </w:pPr>
      <w:r>
        <w:rPr>
          <w:rFonts w:hint="default" w:cs="Arial"/>
          <w:color w:val="6B7280"/>
          <w:sz w:val="22"/>
          <w:szCs w:val="22"/>
          <w:lang w:val="en-US"/>
        </w:rPr>
        <w:t>University of Layyah</w:t>
      </w:r>
    </w:p>
    <w:p w14:paraId="18150A8A">
      <w:pPr>
        <w:spacing w:before="120" w:after="0"/>
      </w:pPr>
    </w:p>
    <w:p w14:paraId="02B1C6EE">
      <w:pPr>
        <w:spacing w:before="0" w:after="60"/>
        <w:jc w:val="center"/>
      </w:pPr>
      <w:r>
        <w:rPr>
          <w:rFonts w:ascii="Arial" w:hAnsi="Arial" w:eastAsia="Arial" w:cs="Arial"/>
          <w:color w:val="6B7280"/>
          <w:sz w:val="22"/>
          <w:szCs w:val="22"/>
        </w:rPr>
        <w:t>Date: April 30, 2025  |  Duration: 2 Weeks  |  Version: 1.0</w:t>
      </w:r>
    </w:p>
    <w:p w14:paraId="708B17AD">
      <w:pPr>
        <w:pageBreakBefore/>
      </w:pPr>
    </w:p>
    <w:p w14:paraId="6D293C6D">
      <w:pPr>
        <w:pStyle w:val="2"/>
        <w:pBdr>
          <w:bottom w:val="single" w:color="2E75B6" w:sz="8" w:space="6"/>
        </w:pBdr>
        <w:spacing w:before="360" w:after="160"/>
      </w:pPr>
      <w:r>
        <w:rPr>
          <w:rFonts w:ascii="Arial" w:hAnsi="Arial" w:eastAsia="Arial" w:cs="Arial"/>
          <w:b/>
          <w:bCs/>
          <w:color w:val="1A56A0"/>
          <w:sz w:val="28"/>
          <w:szCs w:val="28"/>
        </w:rPr>
        <w:t>1. Executive Summary</w:t>
      </w:r>
    </w:p>
    <w:p w14:paraId="0E933E4A">
      <w:pPr>
        <w:spacing w:before="80" w:after="80" w:line="320" w:lineRule="auto"/>
        <w:jc w:val="left"/>
      </w:pPr>
      <w:r>
        <w:rPr>
          <w:rFonts w:ascii="Arial" w:hAnsi="Arial" w:eastAsia="Arial" w:cs="Arial"/>
          <w:b w:val="0"/>
          <w:bCs w:val="0"/>
          <w:i w:val="0"/>
          <w:iCs w:val="0"/>
          <w:color w:val="1F2937"/>
          <w:sz w:val="22"/>
          <w:szCs w:val="22"/>
        </w:rPr>
        <w:t>The Multi-Modal AI Health Assistant is an intelligent, AI-powered web application designed to bridge the gap between complex medical information and everyday users. By leveraging Google Gemini Pro's multimodal capabilities, the system can analyze both textual queries and medical images — including skin rashes, X-rays, lab reports, and prescriptions — and deliver clear, easy-to-understand health guidance.</w:t>
      </w:r>
    </w:p>
    <w:p w14:paraId="355D0859">
      <w:pPr>
        <w:spacing w:before="80" w:after="0"/>
      </w:pPr>
    </w:p>
    <w:p w14:paraId="21D198DC">
      <w:pPr>
        <w:spacing w:before="80" w:after="80" w:line="320" w:lineRule="auto"/>
        <w:jc w:val="left"/>
      </w:pPr>
      <w:r>
        <w:rPr>
          <w:rFonts w:ascii="Arial" w:hAnsi="Arial" w:eastAsia="Arial" w:cs="Arial"/>
          <w:b w:val="0"/>
          <w:bCs w:val="0"/>
          <w:i w:val="0"/>
          <w:iCs w:val="0"/>
          <w:color w:val="1F2937"/>
          <w:sz w:val="22"/>
          <w:szCs w:val="22"/>
        </w:rPr>
        <w:t>This project addresses a critical need in modern healthcare: accessible, instant, preliminary health information that empowers users to make informed decisions before consulting a physician. With the rapid global growth of Med-AI, this application positions itself at the forefront of digital health innovation.</w:t>
      </w:r>
    </w:p>
    <w:p w14:paraId="5714098C">
      <w:pPr>
        <w:spacing w:before="120" w:after="0"/>
      </w:pPr>
    </w:p>
    <w:p w14:paraId="4FBF2A34">
      <w:pPr>
        <w:pStyle w:val="2"/>
        <w:pBdr>
          <w:bottom w:val="single" w:color="2E75B6" w:sz="8" w:space="6"/>
        </w:pBdr>
        <w:spacing w:before="360" w:after="160"/>
      </w:pPr>
      <w:r>
        <w:rPr>
          <w:rFonts w:ascii="Arial" w:hAnsi="Arial" w:eastAsia="Arial" w:cs="Arial"/>
          <w:b/>
          <w:bCs/>
          <w:color w:val="1A56A0"/>
          <w:sz w:val="28"/>
          <w:szCs w:val="28"/>
        </w:rPr>
        <w:t>2. Project Overview</w:t>
      </w:r>
    </w:p>
    <w:p w14:paraId="2FCA1648">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6286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D6E4F7"/>
            <w:tcMar>
              <w:top w:w="100" w:type="dxa"/>
              <w:left w:w="140" w:type="dxa"/>
              <w:bottom w:w="100" w:type="dxa"/>
              <w:right w:w="140" w:type="dxa"/>
            </w:tcMar>
          </w:tcPr>
          <w:p w14:paraId="6755EFB9">
            <w:r>
              <w:rPr>
                <w:rFonts w:ascii="Arial" w:hAnsi="Arial" w:eastAsia="Arial" w:cs="Arial"/>
                <w:b/>
                <w:bCs/>
                <w:color w:val="1A56A0"/>
                <w:sz w:val="21"/>
                <w:szCs w:val="21"/>
              </w:rPr>
              <w:t>Project Title</w:t>
            </w:r>
          </w:p>
        </w:tc>
        <w:tc>
          <w:tcPr>
            <w:tcW w:w="6560" w:type="dxa"/>
            <w:tcBorders>
              <w:top w:val="single" w:color="D1D5DB" w:sz="0" w:space="0"/>
              <w:left w:val="single" w:color="D1D5DB" w:sz="0" w:space="0"/>
              <w:bottom w:val="single" w:color="D1D5DB" w:sz="0" w:space="0"/>
              <w:right w:val="single" w:color="D1D5DB" w:sz="0" w:space="0"/>
            </w:tcBorders>
            <w:tcMar>
              <w:top w:w="100" w:type="dxa"/>
              <w:left w:w="140" w:type="dxa"/>
              <w:bottom w:w="100" w:type="dxa"/>
              <w:right w:w="140" w:type="dxa"/>
            </w:tcMar>
          </w:tcPr>
          <w:p w14:paraId="642FDBB0">
            <w:r>
              <w:rPr>
                <w:rFonts w:ascii="Arial" w:hAnsi="Arial" w:eastAsia="Arial" w:cs="Arial"/>
                <w:color w:val="1F2937"/>
                <w:sz w:val="21"/>
                <w:szCs w:val="21"/>
              </w:rPr>
              <w:t>Multi-Modal AI Health Assistant</w:t>
            </w:r>
          </w:p>
        </w:tc>
      </w:tr>
      <w:tr w14:paraId="00D61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D6E4F7"/>
            <w:tcMar>
              <w:top w:w="100" w:type="dxa"/>
              <w:left w:w="140" w:type="dxa"/>
              <w:bottom w:w="100" w:type="dxa"/>
              <w:right w:w="140" w:type="dxa"/>
            </w:tcMar>
          </w:tcPr>
          <w:p w14:paraId="75826B82">
            <w:r>
              <w:rPr>
                <w:rFonts w:ascii="Arial" w:hAnsi="Arial" w:eastAsia="Arial" w:cs="Arial"/>
                <w:b/>
                <w:bCs/>
                <w:color w:val="1A56A0"/>
                <w:sz w:val="21"/>
                <w:szCs w:val="21"/>
              </w:rPr>
              <w:t>Technology Stack</w:t>
            </w:r>
          </w:p>
        </w:tc>
        <w:tc>
          <w:tcPr>
            <w:tcW w:w="6560" w:type="dxa"/>
            <w:tcBorders>
              <w:top w:val="single" w:color="D1D5DB" w:sz="0" w:space="0"/>
              <w:left w:val="single" w:color="D1D5DB" w:sz="0" w:space="0"/>
              <w:bottom w:val="single" w:color="D1D5DB" w:sz="0" w:space="0"/>
              <w:right w:val="single" w:color="D1D5DB" w:sz="0" w:space="0"/>
            </w:tcBorders>
            <w:tcMar>
              <w:top w:w="100" w:type="dxa"/>
              <w:left w:w="140" w:type="dxa"/>
              <w:bottom w:w="100" w:type="dxa"/>
              <w:right w:w="140" w:type="dxa"/>
            </w:tcMar>
          </w:tcPr>
          <w:p w14:paraId="0D029C17">
            <w:r>
              <w:rPr>
                <w:rFonts w:ascii="Arial" w:hAnsi="Arial" w:eastAsia="Arial" w:cs="Arial"/>
                <w:color w:val="1F2937"/>
                <w:sz w:val="21"/>
                <w:szCs w:val="21"/>
              </w:rPr>
              <w:t>Python, Google Gemini Pro API, Streamlit</w:t>
            </w:r>
          </w:p>
        </w:tc>
      </w:tr>
      <w:tr w14:paraId="24066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D6E4F7"/>
            <w:tcMar>
              <w:top w:w="100" w:type="dxa"/>
              <w:left w:w="140" w:type="dxa"/>
              <w:bottom w:w="100" w:type="dxa"/>
              <w:right w:w="140" w:type="dxa"/>
            </w:tcMar>
          </w:tcPr>
          <w:p w14:paraId="70A9CBA6">
            <w:r>
              <w:rPr>
                <w:rFonts w:ascii="Arial" w:hAnsi="Arial" w:eastAsia="Arial" w:cs="Arial"/>
                <w:b/>
                <w:bCs/>
                <w:color w:val="1A56A0"/>
                <w:sz w:val="21"/>
                <w:szCs w:val="21"/>
              </w:rPr>
              <w:t>Project Duration</w:t>
            </w:r>
          </w:p>
        </w:tc>
        <w:tc>
          <w:tcPr>
            <w:tcW w:w="6560" w:type="dxa"/>
            <w:tcBorders>
              <w:top w:val="single" w:color="D1D5DB" w:sz="0" w:space="0"/>
              <w:left w:val="single" w:color="D1D5DB" w:sz="0" w:space="0"/>
              <w:bottom w:val="single" w:color="D1D5DB" w:sz="0" w:space="0"/>
              <w:right w:val="single" w:color="D1D5DB" w:sz="0" w:space="0"/>
            </w:tcBorders>
            <w:tcMar>
              <w:top w:w="100" w:type="dxa"/>
              <w:left w:w="140" w:type="dxa"/>
              <w:bottom w:w="100" w:type="dxa"/>
              <w:right w:w="140" w:type="dxa"/>
            </w:tcMar>
          </w:tcPr>
          <w:p w14:paraId="7E57570D">
            <w:r>
              <w:rPr>
                <w:rFonts w:ascii="Arial" w:hAnsi="Arial" w:eastAsia="Arial" w:cs="Arial"/>
                <w:color w:val="1F2937"/>
                <w:sz w:val="21"/>
                <w:szCs w:val="21"/>
              </w:rPr>
              <w:t>2 Weeks (14 Days)</w:t>
            </w:r>
          </w:p>
        </w:tc>
      </w:tr>
      <w:tr w14:paraId="76279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D6E4F7"/>
            <w:tcMar>
              <w:top w:w="100" w:type="dxa"/>
              <w:left w:w="140" w:type="dxa"/>
              <w:bottom w:w="100" w:type="dxa"/>
              <w:right w:w="140" w:type="dxa"/>
            </w:tcMar>
          </w:tcPr>
          <w:p w14:paraId="12D4FFAE">
            <w:r>
              <w:rPr>
                <w:rFonts w:ascii="Arial" w:hAnsi="Arial" w:eastAsia="Arial" w:cs="Arial"/>
                <w:b/>
                <w:bCs/>
                <w:color w:val="1A56A0"/>
                <w:sz w:val="21"/>
                <w:szCs w:val="21"/>
              </w:rPr>
              <w:t>Start Date</w:t>
            </w:r>
          </w:p>
        </w:tc>
        <w:tc>
          <w:tcPr>
            <w:tcW w:w="6560" w:type="dxa"/>
            <w:tcBorders>
              <w:top w:val="single" w:color="D1D5DB" w:sz="0" w:space="0"/>
              <w:left w:val="single" w:color="D1D5DB" w:sz="0" w:space="0"/>
              <w:bottom w:val="single" w:color="D1D5DB" w:sz="0" w:space="0"/>
              <w:right w:val="single" w:color="D1D5DB" w:sz="0" w:space="0"/>
            </w:tcBorders>
            <w:tcMar>
              <w:top w:w="100" w:type="dxa"/>
              <w:left w:w="140" w:type="dxa"/>
              <w:bottom w:w="100" w:type="dxa"/>
              <w:right w:w="140" w:type="dxa"/>
            </w:tcMar>
          </w:tcPr>
          <w:p w14:paraId="7C97F1CE">
            <w:r>
              <w:rPr>
                <w:rFonts w:hint="default" w:cs="Arial"/>
                <w:color w:val="1F2937"/>
                <w:sz w:val="21"/>
                <w:szCs w:val="21"/>
                <w:lang w:val="en-US"/>
              </w:rPr>
              <w:t>30-04-2026</w:t>
            </w:r>
          </w:p>
        </w:tc>
      </w:tr>
      <w:tr w14:paraId="4B71D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D6E4F7"/>
            <w:tcMar>
              <w:top w:w="100" w:type="dxa"/>
              <w:left w:w="140" w:type="dxa"/>
              <w:bottom w:w="100" w:type="dxa"/>
              <w:right w:w="140" w:type="dxa"/>
            </w:tcMar>
          </w:tcPr>
          <w:p w14:paraId="6CABA58B">
            <w:r>
              <w:rPr>
                <w:rFonts w:ascii="Arial" w:hAnsi="Arial" w:eastAsia="Arial" w:cs="Arial"/>
                <w:b/>
                <w:bCs/>
                <w:color w:val="1A56A0"/>
                <w:sz w:val="21"/>
                <w:szCs w:val="21"/>
              </w:rPr>
              <w:t>End Date</w:t>
            </w:r>
          </w:p>
        </w:tc>
        <w:tc>
          <w:tcPr>
            <w:tcW w:w="6560" w:type="dxa"/>
            <w:tcBorders>
              <w:top w:val="single" w:color="D1D5DB" w:sz="0" w:space="0"/>
              <w:left w:val="single" w:color="D1D5DB" w:sz="0" w:space="0"/>
              <w:bottom w:val="single" w:color="D1D5DB" w:sz="0" w:space="0"/>
              <w:right w:val="single" w:color="D1D5DB" w:sz="0" w:space="0"/>
            </w:tcBorders>
            <w:tcMar>
              <w:top w:w="100" w:type="dxa"/>
              <w:left w:w="140" w:type="dxa"/>
              <w:bottom w:w="100" w:type="dxa"/>
              <w:right w:w="140" w:type="dxa"/>
            </w:tcMar>
          </w:tcPr>
          <w:p w14:paraId="388C1062">
            <w:pPr>
              <w:rPr>
                <w:rFonts w:hint="default"/>
                <w:lang w:val="en-US"/>
              </w:rPr>
            </w:pPr>
            <w:r>
              <w:rPr>
                <w:rFonts w:hint="default"/>
                <w:lang w:val="en-US"/>
              </w:rPr>
              <w:t>16-05-2026</w:t>
            </w:r>
          </w:p>
        </w:tc>
      </w:tr>
      <w:tr w14:paraId="3E197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D6E4F7"/>
            <w:tcMar>
              <w:top w:w="100" w:type="dxa"/>
              <w:left w:w="140" w:type="dxa"/>
              <w:bottom w:w="100" w:type="dxa"/>
              <w:right w:w="140" w:type="dxa"/>
            </w:tcMar>
          </w:tcPr>
          <w:p w14:paraId="257DA7AB">
            <w:r>
              <w:rPr>
                <w:rFonts w:ascii="Arial" w:hAnsi="Arial" w:eastAsia="Arial" w:cs="Arial"/>
                <w:b/>
                <w:bCs/>
                <w:color w:val="1A56A0"/>
                <w:sz w:val="21"/>
                <w:szCs w:val="21"/>
              </w:rPr>
              <w:t>Project Type</w:t>
            </w:r>
          </w:p>
        </w:tc>
        <w:tc>
          <w:tcPr>
            <w:tcW w:w="6560" w:type="dxa"/>
            <w:tcBorders>
              <w:top w:val="single" w:color="D1D5DB" w:sz="0" w:space="0"/>
              <w:left w:val="single" w:color="D1D5DB" w:sz="0" w:space="0"/>
              <w:bottom w:val="single" w:color="D1D5DB" w:sz="0" w:space="0"/>
              <w:right w:val="single" w:color="D1D5DB" w:sz="0" w:space="0"/>
            </w:tcBorders>
            <w:tcMar>
              <w:top w:w="100" w:type="dxa"/>
              <w:left w:w="140" w:type="dxa"/>
              <w:bottom w:w="100" w:type="dxa"/>
              <w:right w:w="140" w:type="dxa"/>
            </w:tcMar>
          </w:tcPr>
          <w:p w14:paraId="3C66F79D">
            <w:r>
              <w:rPr>
                <w:rFonts w:ascii="Arial" w:hAnsi="Arial" w:eastAsia="Arial" w:cs="Arial"/>
                <w:color w:val="1F2937"/>
                <w:sz w:val="21"/>
                <w:szCs w:val="21"/>
              </w:rPr>
              <w:t>AI / Healthcare Technology</w:t>
            </w:r>
          </w:p>
        </w:tc>
      </w:tr>
      <w:tr w14:paraId="44BCC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D6E4F7"/>
            <w:tcMar>
              <w:top w:w="100" w:type="dxa"/>
              <w:left w:w="140" w:type="dxa"/>
              <w:bottom w:w="100" w:type="dxa"/>
              <w:right w:w="140" w:type="dxa"/>
            </w:tcMar>
          </w:tcPr>
          <w:p w14:paraId="15519B04">
            <w:r>
              <w:rPr>
                <w:rFonts w:ascii="Arial" w:hAnsi="Arial" w:eastAsia="Arial" w:cs="Arial"/>
                <w:b/>
                <w:bCs/>
                <w:color w:val="1A56A0"/>
                <w:sz w:val="21"/>
                <w:szCs w:val="21"/>
              </w:rPr>
              <w:t>Team / Developer</w:t>
            </w:r>
          </w:p>
        </w:tc>
        <w:tc>
          <w:tcPr>
            <w:tcW w:w="6560" w:type="dxa"/>
            <w:tcBorders>
              <w:top w:val="single" w:color="D1D5DB" w:sz="0" w:space="0"/>
              <w:left w:val="single" w:color="D1D5DB" w:sz="0" w:space="0"/>
              <w:bottom w:val="single" w:color="D1D5DB" w:sz="0" w:space="0"/>
              <w:right w:val="single" w:color="D1D5DB" w:sz="0" w:space="0"/>
            </w:tcBorders>
            <w:tcMar>
              <w:top w:w="100" w:type="dxa"/>
              <w:left w:w="140" w:type="dxa"/>
              <w:bottom w:w="100" w:type="dxa"/>
              <w:right w:w="140" w:type="dxa"/>
            </w:tcMar>
          </w:tcPr>
          <w:p w14:paraId="3FD78A9D">
            <w:pPr>
              <w:rPr>
                <w:rFonts w:hint="default"/>
                <w:lang w:val="en-US"/>
              </w:rPr>
            </w:pPr>
            <w:r>
              <w:rPr>
                <w:rFonts w:hint="default"/>
                <w:lang w:val="en-US"/>
              </w:rPr>
              <w:t>Ali Zain oR Muneeb Hamza</w:t>
            </w:r>
          </w:p>
        </w:tc>
      </w:tr>
    </w:tbl>
    <w:p w14:paraId="733AFC94">
      <w:pPr>
        <w:spacing w:before="120" w:after="0"/>
      </w:pPr>
    </w:p>
    <w:p w14:paraId="2D127F07">
      <w:pPr>
        <w:pStyle w:val="2"/>
        <w:pBdr>
          <w:bottom w:val="single" w:color="2E75B6" w:sz="8" w:space="6"/>
        </w:pBdr>
        <w:spacing w:before="360" w:after="160"/>
      </w:pPr>
      <w:r>
        <w:rPr>
          <w:rFonts w:ascii="Arial" w:hAnsi="Arial" w:eastAsia="Arial" w:cs="Arial"/>
          <w:b/>
          <w:bCs/>
          <w:color w:val="1A56A0"/>
          <w:sz w:val="28"/>
          <w:szCs w:val="28"/>
        </w:rPr>
        <w:t>3. Problem Statement</w:t>
      </w:r>
    </w:p>
    <w:p w14:paraId="764A83F7">
      <w:pPr>
        <w:spacing w:before="80" w:after="80" w:line="320" w:lineRule="auto"/>
        <w:jc w:val="left"/>
      </w:pPr>
      <w:r>
        <w:rPr>
          <w:rFonts w:ascii="Arial" w:hAnsi="Arial" w:eastAsia="Arial" w:cs="Arial"/>
          <w:b w:val="0"/>
          <w:bCs w:val="0"/>
          <w:i w:val="0"/>
          <w:iCs w:val="0"/>
          <w:color w:val="1F2937"/>
          <w:sz w:val="22"/>
          <w:szCs w:val="22"/>
        </w:rPr>
        <w:t>Healthcare accessibility remains a significant challenge worldwide. Patients often face the following pain points:</w:t>
      </w:r>
    </w:p>
    <w:p w14:paraId="1EA7C6DD">
      <w:pPr>
        <w:spacing w:before="60" w:after="0"/>
      </w:pPr>
    </w:p>
    <w:p w14:paraId="6E7D151A">
      <w:pPr>
        <w:pStyle w:val="16"/>
        <w:numPr>
          <w:ilvl w:val="0"/>
          <w:numId w:val="1"/>
        </w:numPr>
        <w:spacing w:before="60" w:after="60" w:line="300" w:lineRule="auto"/>
      </w:pPr>
      <w:r>
        <w:rPr>
          <w:rFonts w:ascii="Arial" w:hAnsi="Arial" w:eastAsia="Arial" w:cs="Arial"/>
          <w:color w:val="1F2937"/>
          <w:sz w:val="22"/>
          <w:szCs w:val="22"/>
        </w:rPr>
        <w:t>Long waiting times to consult a doctor for preliminary questions or minor concerns.</w:t>
      </w:r>
    </w:p>
    <w:p w14:paraId="37D4983D">
      <w:pPr>
        <w:pStyle w:val="16"/>
        <w:numPr>
          <w:ilvl w:val="0"/>
          <w:numId w:val="1"/>
        </w:numPr>
        <w:spacing w:before="60" w:after="60" w:line="300" w:lineRule="auto"/>
      </w:pPr>
      <w:r>
        <w:rPr>
          <w:rFonts w:ascii="Arial" w:hAnsi="Arial" w:eastAsia="Arial" w:cs="Arial"/>
          <w:color w:val="1F2937"/>
          <w:sz w:val="22"/>
          <w:szCs w:val="22"/>
        </w:rPr>
        <w:t>Difficulty interpreting complex medical reports, prescriptions, and test results written in technical language.</w:t>
      </w:r>
    </w:p>
    <w:p w14:paraId="327BF22F">
      <w:pPr>
        <w:pStyle w:val="16"/>
        <w:numPr>
          <w:ilvl w:val="0"/>
          <w:numId w:val="1"/>
        </w:numPr>
        <w:spacing w:before="60" w:after="60" w:line="300" w:lineRule="auto"/>
      </w:pPr>
      <w:r>
        <w:rPr>
          <w:rFonts w:ascii="Arial" w:hAnsi="Arial" w:eastAsia="Arial" w:cs="Arial"/>
          <w:color w:val="1F2937"/>
          <w:sz w:val="22"/>
          <w:szCs w:val="22"/>
        </w:rPr>
        <w:t>Limited access to healthcare professionals in rural or underserved areas.</w:t>
      </w:r>
    </w:p>
    <w:p w14:paraId="007A191C">
      <w:pPr>
        <w:pStyle w:val="16"/>
        <w:numPr>
          <w:ilvl w:val="0"/>
          <w:numId w:val="1"/>
        </w:numPr>
        <w:spacing w:before="60" w:after="60" w:line="300" w:lineRule="auto"/>
      </w:pPr>
      <w:r>
        <w:rPr>
          <w:rFonts w:ascii="Arial" w:hAnsi="Arial" w:eastAsia="Arial" w:cs="Arial"/>
          <w:color w:val="1F2937"/>
          <w:sz w:val="22"/>
          <w:szCs w:val="22"/>
        </w:rPr>
        <w:t>Anxiety and uncertainty when experiencing unfamiliar symptoms, such as unusual skin conditions.</w:t>
      </w:r>
    </w:p>
    <w:p w14:paraId="1C32F2D8">
      <w:pPr>
        <w:spacing w:before="80" w:after="0"/>
      </w:pPr>
    </w:p>
    <w:p w14:paraId="05BB7CB2">
      <w:pPr>
        <w:spacing w:before="80" w:after="80" w:line="320" w:lineRule="auto"/>
        <w:jc w:val="left"/>
      </w:pPr>
      <w:r>
        <w:rPr>
          <w:rFonts w:ascii="Arial" w:hAnsi="Arial" w:eastAsia="Arial" w:cs="Arial"/>
          <w:b w:val="0"/>
          <w:bCs w:val="0"/>
          <w:i w:val="0"/>
          <w:iCs w:val="0"/>
          <w:color w:val="1F2937"/>
          <w:sz w:val="22"/>
          <w:szCs w:val="22"/>
        </w:rPr>
        <w:t>The Multi-Modal AI Health Assistant directly addresses these challenges by providing an intelligent, always-available first point of contact for health-related queries, powered by state-of-the-art multimodal AI.</w:t>
      </w:r>
    </w:p>
    <w:p w14:paraId="572EFADD">
      <w:pPr>
        <w:spacing w:before="120" w:after="0"/>
      </w:pPr>
    </w:p>
    <w:p w14:paraId="03620E42">
      <w:pPr>
        <w:pStyle w:val="2"/>
        <w:pBdr>
          <w:bottom w:val="single" w:color="2E75B6" w:sz="8" w:space="6"/>
        </w:pBdr>
        <w:spacing w:before="360" w:after="160"/>
      </w:pPr>
      <w:r>
        <w:rPr>
          <w:rFonts w:ascii="Arial" w:hAnsi="Arial" w:eastAsia="Arial" w:cs="Arial"/>
          <w:b/>
          <w:bCs/>
          <w:color w:val="1A56A0"/>
          <w:sz w:val="28"/>
          <w:szCs w:val="28"/>
        </w:rPr>
        <w:t>4. Project Objectives</w:t>
      </w:r>
    </w:p>
    <w:p w14:paraId="3DD51D60">
      <w:pPr>
        <w:spacing w:before="40" w:after="0"/>
      </w:pPr>
    </w:p>
    <w:p w14:paraId="27FC7777">
      <w:pPr>
        <w:pStyle w:val="3"/>
        <w:spacing w:before="280" w:after="120"/>
      </w:pPr>
      <w:r>
        <w:rPr>
          <w:rFonts w:ascii="Arial" w:hAnsi="Arial" w:eastAsia="Arial" w:cs="Arial"/>
          <w:b/>
          <w:bCs/>
          <w:color w:val="2E75B6"/>
          <w:sz w:val="24"/>
          <w:szCs w:val="24"/>
        </w:rPr>
        <w:t>4.1 Primary Objectives</w:t>
      </w:r>
    </w:p>
    <w:p w14:paraId="5F2BCD0B">
      <w:pPr>
        <w:pStyle w:val="16"/>
        <w:numPr>
          <w:ilvl w:val="0"/>
          <w:numId w:val="1"/>
        </w:numPr>
        <w:spacing w:before="60" w:after="60" w:line="300" w:lineRule="auto"/>
      </w:pPr>
      <w:r>
        <w:rPr>
          <w:rFonts w:ascii="Arial" w:hAnsi="Arial" w:eastAsia="Arial" w:cs="Arial"/>
          <w:color w:val="1F2937"/>
          <w:sz w:val="22"/>
          <w:szCs w:val="22"/>
        </w:rPr>
        <w:t>Develop a functional, user-friendly AI health assistant using Python and Streamlit that can process both text and image inputs.</w:t>
      </w:r>
    </w:p>
    <w:p w14:paraId="58E1C761">
      <w:pPr>
        <w:pStyle w:val="16"/>
        <w:numPr>
          <w:ilvl w:val="0"/>
          <w:numId w:val="1"/>
        </w:numPr>
        <w:spacing w:before="60" w:after="60" w:line="300" w:lineRule="auto"/>
      </w:pPr>
      <w:r>
        <w:rPr>
          <w:rFonts w:ascii="Arial" w:hAnsi="Arial" w:eastAsia="Arial" w:cs="Arial"/>
          <w:color w:val="1F2937"/>
          <w:sz w:val="22"/>
          <w:szCs w:val="22"/>
        </w:rPr>
        <w:t>Integrate Google Gemini Pro Multimodal API to enable simultaneous analysis of images (skin conditions, medical reports) and natural language queries.</w:t>
      </w:r>
    </w:p>
    <w:p w14:paraId="14DC1D97">
      <w:pPr>
        <w:pStyle w:val="16"/>
        <w:numPr>
          <w:ilvl w:val="0"/>
          <w:numId w:val="1"/>
        </w:numPr>
        <w:spacing w:before="60" w:after="60" w:line="300" w:lineRule="auto"/>
      </w:pPr>
      <w:r>
        <w:rPr>
          <w:rFonts w:ascii="Arial" w:hAnsi="Arial" w:eastAsia="Arial" w:cs="Arial"/>
          <w:color w:val="1F2937"/>
          <w:sz w:val="22"/>
          <w:szCs w:val="22"/>
        </w:rPr>
        <w:t>Deliver AI-generated health information in simple, layperson-friendly language to maximize accessibility and comprehension.</w:t>
      </w:r>
    </w:p>
    <w:p w14:paraId="0AE1550C">
      <w:pPr>
        <w:spacing w:before="60" w:after="0"/>
      </w:pPr>
    </w:p>
    <w:p w14:paraId="35BE4771">
      <w:pPr>
        <w:pStyle w:val="3"/>
        <w:spacing w:before="280" w:after="120"/>
      </w:pPr>
      <w:r>
        <w:rPr>
          <w:rFonts w:ascii="Arial" w:hAnsi="Arial" w:eastAsia="Arial" w:cs="Arial"/>
          <w:b/>
          <w:bCs/>
          <w:color w:val="2E75B6"/>
          <w:sz w:val="24"/>
          <w:szCs w:val="24"/>
        </w:rPr>
        <w:t>4.2 Secondary Objectives</w:t>
      </w:r>
    </w:p>
    <w:p w14:paraId="592928CD">
      <w:pPr>
        <w:pStyle w:val="16"/>
        <w:numPr>
          <w:ilvl w:val="0"/>
          <w:numId w:val="1"/>
        </w:numPr>
        <w:spacing w:before="60" w:after="60" w:line="300" w:lineRule="auto"/>
      </w:pPr>
      <w:r>
        <w:rPr>
          <w:rFonts w:ascii="Arial" w:hAnsi="Arial" w:eastAsia="Arial" w:cs="Arial"/>
          <w:color w:val="1F2937"/>
          <w:sz w:val="22"/>
          <w:szCs w:val="22"/>
        </w:rPr>
        <w:t>Implement a clean, responsive web interface using Streamlit for ease of use on both desktop and mobile browsers.</w:t>
      </w:r>
    </w:p>
    <w:p w14:paraId="41172B22">
      <w:pPr>
        <w:pStyle w:val="16"/>
        <w:numPr>
          <w:ilvl w:val="0"/>
          <w:numId w:val="1"/>
        </w:numPr>
        <w:spacing w:before="60" w:after="60" w:line="300" w:lineRule="auto"/>
      </w:pPr>
      <w:r>
        <w:rPr>
          <w:rFonts w:ascii="Arial" w:hAnsi="Arial" w:eastAsia="Arial" w:cs="Arial"/>
          <w:color w:val="1F2937"/>
          <w:sz w:val="22"/>
          <w:szCs w:val="22"/>
        </w:rPr>
        <w:t>Incorporate ethical safeguards including clear medical disclaimers and recommendations to consult a licensed physician.</w:t>
      </w:r>
    </w:p>
    <w:p w14:paraId="7D4F1D9A">
      <w:pPr>
        <w:pStyle w:val="16"/>
        <w:numPr>
          <w:ilvl w:val="0"/>
          <w:numId w:val="1"/>
        </w:numPr>
        <w:spacing w:before="60" w:after="60" w:line="300" w:lineRule="auto"/>
      </w:pPr>
      <w:r>
        <w:rPr>
          <w:rFonts w:ascii="Arial" w:hAnsi="Arial" w:eastAsia="Arial" w:cs="Arial"/>
          <w:color w:val="1F2937"/>
          <w:sz w:val="22"/>
          <w:szCs w:val="22"/>
        </w:rPr>
        <w:t>Ensure the complete working prototype is delivered within the 2-week project timeline.</w:t>
      </w:r>
    </w:p>
    <w:p w14:paraId="29E0DCA3">
      <w:pPr>
        <w:spacing w:before="120" w:after="0"/>
      </w:pPr>
    </w:p>
    <w:p w14:paraId="28F3EF70">
      <w:pPr>
        <w:pStyle w:val="2"/>
        <w:pBdr>
          <w:bottom w:val="single" w:color="2E75B6" w:sz="8" w:space="6"/>
        </w:pBdr>
        <w:spacing w:before="360" w:after="160"/>
      </w:pPr>
      <w:r>
        <w:rPr>
          <w:rFonts w:ascii="Arial" w:hAnsi="Arial" w:eastAsia="Arial" w:cs="Arial"/>
          <w:b/>
          <w:bCs/>
          <w:color w:val="1A56A0"/>
          <w:sz w:val="28"/>
          <w:szCs w:val="28"/>
        </w:rPr>
        <w:t>5. Key Features &amp; Functionality</w:t>
      </w:r>
    </w:p>
    <w:p w14:paraId="4886EBA5">
      <w:pPr>
        <w:spacing w:before="60" w:after="0"/>
      </w:pPr>
    </w:p>
    <w:p w14:paraId="0F63D5AC">
      <w:pPr>
        <w:pStyle w:val="3"/>
        <w:spacing w:before="280" w:after="120"/>
      </w:pPr>
      <w:r>
        <w:rPr>
          <w:rFonts w:ascii="Arial" w:hAnsi="Arial" w:eastAsia="Arial" w:cs="Arial"/>
          <w:b/>
          <w:bCs/>
          <w:color w:val="2E75B6"/>
          <w:sz w:val="24"/>
          <w:szCs w:val="24"/>
        </w:rPr>
        <w:t>5.1 Multimodal Image Analysis</w:t>
      </w:r>
    </w:p>
    <w:p w14:paraId="690FC485">
      <w:pPr>
        <w:spacing w:before="80" w:after="80" w:line="320" w:lineRule="auto"/>
        <w:jc w:val="left"/>
      </w:pPr>
      <w:r>
        <w:rPr>
          <w:rFonts w:ascii="Arial" w:hAnsi="Arial" w:eastAsia="Arial" w:cs="Arial"/>
          <w:b w:val="0"/>
          <w:bCs w:val="0"/>
          <w:i w:val="0"/>
          <w:iCs w:val="0"/>
          <w:color w:val="1F2937"/>
          <w:sz w:val="22"/>
          <w:szCs w:val="22"/>
        </w:rPr>
        <w:t>Users can upload photos of skin rashes, wounds, medical reports, prescriptions, or X-ray images. The Gemini Pro model analyzes the visual content and provides a structured preliminary assessment in simple English, explaining potential conditions, recommended next steps, and urgency indicators.</w:t>
      </w:r>
    </w:p>
    <w:p w14:paraId="2F24D518">
      <w:pPr>
        <w:spacing w:before="60" w:after="0"/>
      </w:pPr>
    </w:p>
    <w:p w14:paraId="4101CEAB">
      <w:pPr>
        <w:pStyle w:val="3"/>
        <w:spacing w:before="280" w:after="120"/>
      </w:pPr>
      <w:r>
        <w:rPr>
          <w:rFonts w:ascii="Arial" w:hAnsi="Arial" w:eastAsia="Arial" w:cs="Arial"/>
          <w:b/>
          <w:bCs/>
          <w:color w:val="2E75B6"/>
          <w:sz w:val="24"/>
          <w:szCs w:val="24"/>
        </w:rPr>
        <w:t>5.2 Medical Report Summarization</w:t>
      </w:r>
    </w:p>
    <w:p w14:paraId="73A2AB81">
      <w:pPr>
        <w:spacing w:before="80" w:after="80" w:line="320" w:lineRule="auto"/>
        <w:jc w:val="left"/>
      </w:pPr>
      <w:r>
        <w:rPr>
          <w:rFonts w:ascii="Arial" w:hAnsi="Arial" w:eastAsia="Arial" w:cs="Arial"/>
          <w:b w:val="0"/>
          <w:bCs w:val="0"/>
          <w:i w:val="0"/>
          <w:iCs w:val="0"/>
          <w:color w:val="1F2937"/>
          <w:sz w:val="22"/>
          <w:szCs w:val="22"/>
        </w:rPr>
        <w:t>Laboratory reports, blood tests, and diagnostic reports uploaded as images or PDFs are parsed and summarized by the AI. Complex medical terminology is translated into plain language, helping patients understand their own health data without requiring a medical background.</w:t>
      </w:r>
    </w:p>
    <w:p w14:paraId="2F54B414">
      <w:pPr>
        <w:spacing w:before="60" w:after="0"/>
      </w:pPr>
    </w:p>
    <w:p w14:paraId="00FF5C86">
      <w:pPr>
        <w:pStyle w:val="3"/>
        <w:spacing w:before="280" w:after="120"/>
      </w:pPr>
      <w:r>
        <w:rPr>
          <w:rFonts w:ascii="Arial" w:hAnsi="Arial" w:eastAsia="Arial" w:cs="Arial"/>
          <w:b/>
          <w:bCs/>
          <w:color w:val="2E75B6"/>
          <w:sz w:val="24"/>
          <w:szCs w:val="24"/>
        </w:rPr>
        <w:t>5.3 Natural Language Health Q&amp;A</w:t>
      </w:r>
    </w:p>
    <w:p w14:paraId="1479F0D1">
      <w:pPr>
        <w:spacing w:before="80" w:after="80" w:line="320" w:lineRule="auto"/>
        <w:jc w:val="left"/>
      </w:pPr>
      <w:r>
        <w:rPr>
          <w:rFonts w:ascii="Arial" w:hAnsi="Arial" w:eastAsia="Arial" w:cs="Arial"/>
          <w:b w:val="0"/>
          <w:bCs w:val="0"/>
          <w:i w:val="0"/>
          <w:iCs w:val="0"/>
          <w:color w:val="1F2937"/>
          <w:sz w:val="22"/>
          <w:szCs w:val="22"/>
        </w:rPr>
        <w:t>Users can type any health-related question and receive a detailed, context-aware response. The AI maintains conversational context within a session, enabling follow-up questions and more accurate guidance.</w:t>
      </w:r>
    </w:p>
    <w:p w14:paraId="3789746A">
      <w:pPr>
        <w:spacing w:before="60" w:after="0"/>
      </w:pPr>
    </w:p>
    <w:p w14:paraId="37C12595">
      <w:pPr>
        <w:pStyle w:val="3"/>
        <w:spacing w:before="280" w:after="120"/>
      </w:pPr>
      <w:r>
        <w:rPr>
          <w:rFonts w:ascii="Arial" w:hAnsi="Arial" w:eastAsia="Arial" w:cs="Arial"/>
          <w:b/>
          <w:bCs/>
          <w:color w:val="2E75B6"/>
          <w:sz w:val="24"/>
          <w:szCs w:val="24"/>
        </w:rPr>
        <w:t>5.4 Skin Condition Preliminary Assessment</w:t>
      </w:r>
    </w:p>
    <w:p w14:paraId="2BA3F0AF">
      <w:pPr>
        <w:spacing w:before="80" w:after="80" w:line="320" w:lineRule="auto"/>
        <w:jc w:val="left"/>
      </w:pPr>
      <w:r>
        <w:rPr>
          <w:rFonts w:ascii="Arial" w:hAnsi="Arial" w:eastAsia="Arial" w:cs="Arial"/>
          <w:b w:val="0"/>
          <w:bCs w:val="0"/>
          <w:i w:val="0"/>
          <w:iCs w:val="0"/>
          <w:color w:val="1F2937"/>
          <w:sz w:val="22"/>
          <w:szCs w:val="22"/>
        </w:rPr>
        <w:t>A dedicated module focuses on dermatological conditions. Users upload an image of a skin rash, lesion, or discoloration. The AI identifies potential conditions (e.g., eczema, psoriasis, allergic reactions), explains symptoms, and advises when to seek immediate medical attention.</w:t>
      </w:r>
    </w:p>
    <w:p w14:paraId="2F42DA81">
      <w:pPr>
        <w:spacing w:before="60" w:after="0"/>
      </w:pPr>
    </w:p>
    <w:p w14:paraId="5366C867">
      <w:pPr>
        <w:pStyle w:val="3"/>
        <w:spacing w:before="280" w:after="120"/>
      </w:pPr>
      <w:r>
        <w:rPr>
          <w:rFonts w:ascii="Arial" w:hAnsi="Arial" w:eastAsia="Arial" w:cs="Arial"/>
          <w:b/>
          <w:bCs/>
          <w:color w:val="2E75B6"/>
          <w:sz w:val="24"/>
          <w:szCs w:val="24"/>
        </w:rPr>
        <w:t>5.5 Safety &amp; Disclaimer Framework</w:t>
      </w:r>
    </w:p>
    <w:p w14:paraId="2BCBCAB4">
      <w:pPr>
        <w:spacing w:before="80" w:after="80" w:line="320" w:lineRule="auto"/>
        <w:jc w:val="left"/>
      </w:pPr>
      <w:r>
        <w:rPr>
          <w:rFonts w:ascii="Arial" w:hAnsi="Arial" w:eastAsia="Arial" w:cs="Arial"/>
          <w:b w:val="0"/>
          <w:bCs w:val="0"/>
          <w:i w:val="0"/>
          <w:iCs w:val="0"/>
          <w:color w:val="1F2937"/>
          <w:sz w:val="22"/>
          <w:szCs w:val="22"/>
        </w:rPr>
        <w:t>Every AI-generated response includes a mandatory disclaimer clarifying that the tool provides informational support only and is not a substitute for professional medical diagnosis or treatment. Emergency conditions are flagged with explicit instructions to seek immediate care.</w:t>
      </w:r>
    </w:p>
    <w:p w14:paraId="24BABF12">
      <w:pPr>
        <w:spacing w:before="120" w:after="0"/>
      </w:pPr>
    </w:p>
    <w:p w14:paraId="1A83448A">
      <w:pPr>
        <w:pStyle w:val="2"/>
        <w:pBdr>
          <w:bottom w:val="single" w:color="2E75B6" w:sz="8" w:space="6"/>
        </w:pBdr>
        <w:spacing w:before="360" w:after="160"/>
      </w:pPr>
      <w:r>
        <w:rPr>
          <w:rFonts w:ascii="Arial" w:hAnsi="Arial" w:eastAsia="Arial" w:cs="Arial"/>
          <w:b/>
          <w:bCs/>
          <w:color w:val="1A56A0"/>
          <w:sz w:val="28"/>
          <w:szCs w:val="28"/>
        </w:rPr>
        <w:t>6. Technology Stack</w:t>
      </w:r>
    </w:p>
    <w:p w14:paraId="01203B09">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800"/>
        <w:gridCol w:w="4560"/>
      </w:tblGrid>
      <w:tr w14:paraId="6F9D0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2E75B6"/>
            <w:tcMar>
              <w:top w:w="100" w:type="dxa"/>
              <w:left w:w="140" w:type="dxa"/>
              <w:bottom w:w="100" w:type="dxa"/>
              <w:right w:w="140" w:type="dxa"/>
            </w:tcMar>
          </w:tcPr>
          <w:p w14:paraId="022EE6ED">
            <w:r>
              <w:rPr>
                <w:rFonts w:ascii="Arial" w:hAnsi="Arial" w:eastAsia="Arial" w:cs="Arial"/>
                <w:b/>
                <w:bCs/>
                <w:color w:val="FFFFFF"/>
                <w:sz w:val="21"/>
                <w:szCs w:val="21"/>
              </w:rPr>
              <w:t>Component</w:t>
            </w:r>
          </w:p>
        </w:tc>
        <w:tc>
          <w:tcPr>
            <w:tcW w:w="2800" w:type="dxa"/>
            <w:tcBorders>
              <w:top w:val="single" w:color="D1D5DB" w:sz="0" w:space="0"/>
              <w:left w:val="single" w:color="D1D5DB" w:sz="0" w:space="0"/>
              <w:bottom w:val="single" w:color="D1D5DB" w:sz="0" w:space="0"/>
              <w:right w:val="single" w:color="D1D5DB" w:sz="0" w:space="0"/>
            </w:tcBorders>
            <w:shd w:val="clear" w:color="auto" w:fill="2E75B6"/>
            <w:tcMar>
              <w:top w:w="100" w:type="dxa"/>
              <w:left w:w="140" w:type="dxa"/>
              <w:bottom w:w="100" w:type="dxa"/>
              <w:right w:w="140" w:type="dxa"/>
            </w:tcMar>
          </w:tcPr>
          <w:p w14:paraId="45236CE7">
            <w:r>
              <w:rPr>
                <w:rFonts w:ascii="Arial" w:hAnsi="Arial" w:eastAsia="Arial" w:cs="Arial"/>
                <w:b/>
                <w:bCs/>
                <w:color w:val="FFFFFF"/>
                <w:sz w:val="21"/>
                <w:szCs w:val="21"/>
              </w:rPr>
              <w:t>Technology</w:t>
            </w:r>
          </w:p>
        </w:tc>
        <w:tc>
          <w:tcPr>
            <w:tcW w:w="4560" w:type="dxa"/>
            <w:tcBorders>
              <w:top w:val="single" w:color="D1D5DB" w:sz="0" w:space="0"/>
              <w:left w:val="single" w:color="D1D5DB" w:sz="0" w:space="0"/>
              <w:bottom w:val="single" w:color="D1D5DB" w:sz="0" w:space="0"/>
              <w:right w:val="single" w:color="D1D5DB" w:sz="0" w:space="0"/>
            </w:tcBorders>
            <w:shd w:val="clear" w:color="auto" w:fill="2E75B6"/>
            <w:tcMar>
              <w:top w:w="100" w:type="dxa"/>
              <w:left w:w="140" w:type="dxa"/>
              <w:bottom w:w="100" w:type="dxa"/>
              <w:right w:w="140" w:type="dxa"/>
            </w:tcMar>
          </w:tcPr>
          <w:p w14:paraId="647E9ED8">
            <w:r>
              <w:rPr>
                <w:rFonts w:ascii="Arial" w:hAnsi="Arial" w:eastAsia="Arial" w:cs="Arial"/>
                <w:b/>
                <w:bCs/>
                <w:color w:val="FFFFFF"/>
                <w:sz w:val="21"/>
                <w:szCs w:val="21"/>
              </w:rPr>
              <w:t>Purpose</w:t>
            </w:r>
          </w:p>
        </w:tc>
      </w:tr>
      <w:tr w14:paraId="06A51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09C53703">
            <w:r>
              <w:rPr>
                <w:rFonts w:ascii="Arial" w:hAnsi="Arial" w:eastAsia="Arial" w:cs="Arial"/>
                <w:color w:val="1F2937"/>
                <w:sz w:val="20"/>
                <w:szCs w:val="20"/>
              </w:rPr>
              <w:t>AI / ML Engine</w:t>
            </w:r>
          </w:p>
        </w:tc>
        <w:tc>
          <w:tcPr>
            <w:tcW w:w="28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4436CD34">
            <w:r>
              <w:rPr>
                <w:rFonts w:ascii="Arial" w:hAnsi="Arial" w:eastAsia="Arial" w:cs="Arial"/>
                <w:color w:val="1F2937"/>
                <w:sz w:val="20"/>
                <w:szCs w:val="20"/>
              </w:rPr>
              <w:t>Google Gemini Pro (multimodal)</w:t>
            </w:r>
          </w:p>
        </w:tc>
        <w:tc>
          <w:tcPr>
            <w:tcW w:w="456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16232435">
            <w:r>
              <w:rPr>
                <w:rFonts w:ascii="Arial" w:hAnsi="Arial" w:eastAsia="Arial" w:cs="Arial"/>
                <w:color w:val="1F2937"/>
                <w:sz w:val="20"/>
                <w:szCs w:val="20"/>
              </w:rPr>
              <w:t>Process text + image inputs simultaneously</w:t>
            </w:r>
          </w:p>
        </w:tc>
      </w:tr>
      <w:tr w14:paraId="2CE66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5AAAA373">
            <w:r>
              <w:rPr>
                <w:rFonts w:ascii="Arial" w:hAnsi="Arial" w:eastAsia="Arial" w:cs="Arial"/>
                <w:color w:val="1F2937"/>
                <w:sz w:val="20"/>
                <w:szCs w:val="20"/>
              </w:rPr>
              <w:t>Backend</w:t>
            </w:r>
          </w:p>
        </w:tc>
        <w:tc>
          <w:tcPr>
            <w:tcW w:w="28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5298D328">
            <w:r>
              <w:rPr>
                <w:rFonts w:ascii="Arial" w:hAnsi="Arial" w:eastAsia="Arial" w:cs="Arial"/>
                <w:color w:val="1F2937"/>
                <w:sz w:val="20"/>
                <w:szCs w:val="20"/>
              </w:rPr>
              <w:t>Python 3.10+</w:t>
            </w:r>
          </w:p>
        </w:tc>
        <w:tc>
          <w:tcPr>
            <w:tcW w:w="456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2A33D1B4">
            <w:r>
              <w:rPr>
                <w:rFonts w:ascii="Arial" w:hAnsi="Arial" w:eastAsia="Arial" w:cs="Arial"/>
                <w:color w:val="1F2937"/>
                <w:sz w:val="20"/>
                <w:szCs w:val="20"/>
              </w:rPr>
              <w:t>Core application logic and API integration</w:t>
            </w:r>
          </w:p>
        </w:tc>
      </w:tr>
      <w:tr w14:paraId="0A8C4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29FAEBF6">
            <w:r>
              <w:rPr>
                <w:rFonts w:ascii="Arial" w:hAnsi="Arial" w:eastAsia="Arial" w:cs="Arial"/>
                <w:color w:val="1F2937"/>
                <w:sz w:val="20"/>
                <w:szCs w:val="20"/>
              </w:rPr>
              <w:t>Frontend</w:t>
            </w:r>
          </w:p>
        </w:tc>
        <w:tc>
          <w:tcPr>
            <w:tcW w:w="28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623BCF3D">
            <w:r>
              <w:rPr>
                <w:rFonts w:ascii="Arial" w:hAnsi="Arial" w:eastAsia="Arial" w:cs="Arial"/>
                <w:color w:val="1F2937"/>
                <w:sz w:val="20"/>
                <w:szCs w:val="20"/>
              </w:rPr>
              <w:t>Streamlit</w:t>
            </w:r>
          </w:p>
        </w:tc>
        <w:tc>
          <w:tcPr>
            <w:tcW w:w="456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03F75064">
            <w:r>
              <w:rPr>
                <w:rFonts w:ascii="Arial" w:hAnsi="Arial" w:eastAsia="Arial" w:cs="Arial"/>
                <w:color w:val="1F2937"/>
                <w:sz w:val="20"/>
                <w:szCs w:val="20"/>
              </w:rPr>
              <w:t>Rapid, clean web UI with minimal setup</w:t>
            </w:r>
          </w:p>
        </w:tc>
      </w:tr>
      <w:tr w14:paraId="24752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50E569AB">
            <w:r>
              <w:rPr>
                <w:rFonts w:ascii="Arial" w:hAnsi="Arial" w:eastAsia="Arial" w:cs="Arial"/>
                <w:color w:val="1F2937"/>
                <w:sz w:val="20"/>
                <w:szCs w:val="20"/>
              </w:rPr>
              <w:t>Image Processing</w:t>
            </w:r>
          </w:p>
        </w:tc>
        <w:tc>
          <w:tcPr>
            <w:tcW w:w="28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72C2C92D">
            <w:r>
              <w:rPr>
                <w:rFonts w:ascii="Arial" w:hAnsi="Arial" w:eastAsia="Arial" w:cs="Arial"/>
                <w:color w:val="1F2937"/>
                <w:sz w:val="20"/>
                <w:szCs w:val="20"/>
              </w:rPr>
              <w:t>PIL / OpenCV</w:t>
            </w:r>
          </w:p>
        </w:tc>
        <w:tc>
          <w:tcPr>
            <w:tcW w:w="456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756DB199">
            <w:r>
              <w:rPr>
                <w:rFonts w:ascii="Arial" w:hAnsi="Arial" w:eastAsia="Arial" w:cs="Arial"/>
                <w:color w:val="1F2937"/>
                <w:sz w:val="20"/>
                <w:szCs w:val="20"/>
              </w:rPr>
              <w:t>Image preprocessing before AI analysis</w:t>
            </w:r>
          </w:p>
        </w:tc>
      </w:tr>
      <w:tr w14:paraId="37E90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5798BBD9">
            <w:r>
              <w:rPr>
                <w:rFonts w:ascii="Arial" w:hAnsi="Arial" w:eastAsia="Arial" w:cs="Arial"/>
                <w:color w:val="1F2937"/>
                <w:sz w:val="20"/>
                <w:szCs w:val="20"/>
              </w:rPr>
              <w:t>API Management</w:t>
            </w:r>
          </w:p>
        </w:tc>
        <w:tc>
          <w:tcPr>
            <w:tcW w:w="28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7CE16413">
            <w:r>
              <w:rPr>
                <w:rFonts w:ascii="Arial" w:hAnsi="Arial" w:eastAsia="Arial" w:cs="Arial"/>
                <w:color w:val="1F2937"/>
                <w:sz w:val="20"/>
                <w:szCs w:val="20"/>
              </w:rPr>
              <w:t>google-generativeai SDK</w:t>
            </w:r>
          </w:p>
        </w:tc>
        <w:tc>
          <w:tcPr>
            <w:tcW w:w="456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0A0E95B3">
            <w:r>
              <w:rPr>
                <w:rFonts w:ascii="Arial" w:hAnsi="Arial" w:eastAsia="Arial" w:cs="Arial"/>
                <w:color w:val="1F2937"/>
                <w:sz w:val="20"/>
                <w:szCs w:val="20"/>
              </w:rPr>
              <w:t>Communicate with Gemini API</w:t>
            </w:r>
          </w:p>
        </w:tc>
      </w:tr>
      <w:tr w14:paraId="2CFE7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77966332">
            <w:r>
              <w:rPr>
                <w:rFonts w:ascii="Arial" w:hAnsi="Arial" w:eastAsia="Arial" w:cs="Arial"/>
                <w:color w:val="1F2937"/>
                <w:sz w:val="20"/>
                <w:szCs w:val="20"/>
              </w:rPr>
              <w:t>Deployment</w:t>
            </w:r>
          </w:p>
        </w:tc>
        <w:tc>
          <w:tcPr>
            <w:tcW w:w="28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4C792CA9">
            <w:r>
              <w:rPr>
                <w:rFonts w:ascii="Arial" w:hAnsi="Arial" w:eastAsia="Arial" w:cs="Arial"/>
                <w:color w:val="1F2937"/>
                <w:sz w:val="20"/>
                <w:szCs w:val="20"/>
              </w:rPr>
              <w:t>Streamlit Cloud / Localhost</w:t>
            </w:r>
          </w:p>
        </w:tc>
        <w:tc>
          <w:tcPr>
            <w:tcW w:w="456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420EDFC6">
            <w:r>
              <w:rPr>
                <w:rFonts w:ascii="Arial" w:hAnsi="Arial" w:eastAsia="Arial" w:cs="Arial"/>
                <w:color w:val="1F2937"/>
                <w:sz w:val="20"/>
                <w:szCs w:val="20"/>
              </w:rPr>
              <w:t>Easy hosting and sharing</w:t>
            </w:r>
          </w:p>
        </w:tc>
      </w:tr>
    </w:tbl>
    <w:p w14:paraId="62532341">
      <w:pPr>
        <w:spacing w:before="120" w:after="0"/>
      </w:pPr>
    </w:p>
    <w:p w14:paraId="6C33E645">
      <w:pPr>
        <w:pStyle w:val="2"/>
        <w:pBdr>
          <w:bottom w:val="single" w:color="2E75B6" w:sz="8" w:space="6"/>
        </w:pBdr>
        <w:spacing w:before="360" w:after="160"/>
      </w:pPr>
      <w:r>
        <w:rPr>
          <w:rFonts w:ascii="Arial" w:hAnsi="Arial" w:eastAsia="Arial" w:cs="Arial"/>
          <w:b/>
          <w:bCs/>
          <w:color w:val="1A56A0"/>
          <w:sz w:val="28"/>
          <w:szCs w:val="28"/>
        </w:rPr>
        <w:t>7. System Architecture</w:t>
      </w:r>
    </w:p>
    <w:p w14:paraId="758AF01B">
      <w:pPr>
        <w:spacing w:before="40" w:after="0"/>
      </w:pPr>
    </w:p>
    <w:p w14:paraId="18B092D2">
      <w:pPr>
        <w:spacing w:before="80" w:after="80" w:line="320" w:lineRule="auto"/>
        <w:jc w:val="left"/>
      </w:pPr>
      <w:r>
        <w:rPr>
          <w:rFonts w:ascii="Arial" w:hAnsi="Arial" w:eastAsia="Arial" w:cs="Arial"/>
          <w:b w:val="0"/>
          <w:bCs w:val="0"/>
          <w:i w:val="0"/>
          <w:iCs w:val="0"/>
          <w:color w:val="1F2937"/>
          <w:sz w:val="22"/>
          <w:szCs w:val="22"/>
        </w:rPr>
        <w:t>The application follows a clean three-tier architecture:</w:t>
      </w:r>
    </w:p>
    <w:p w14:paraId="2037DDB4">
      <w:pPr>
        <w:spacing w:before="60" w:after="0"/>
      </w:pPr>
    </w:p>
    <w:p w14:paraId="33E16191">
      <w:pPr>
        <w:pStyle w:val="16"/>
        <w:numPr>
          <w:ilvl w:val="0"/>
          <w:numId w:val="1"/>
        </w:numPr>
        <w:spacing w:before="60" w:after="60" w:line="300" w:lineRule="auto"/>
      </w:pPr>
      <w:r>
        <w:rPr>
          <w:rFonts w:ascii="Arial" w:hAnsi="Arial" w:eastAsia="Arial" w:cs="Arial"/>
          <w:b/>
          <w:bCs/>
          <w:color w:val="1F2937"/>
          <w:sz w:val="22"/>
          <w:szCs w:val="22"/>
        </w:rPr>
        <w:t>Streamlit-based web interface handling user inputs (text, image uploads) and rendering AI-generated responses with proper formatting.</w:t>
      </w:r>
      <w:r>
        <w:rPr>
          <w:rFonts w:ascii="Arial" w:hAnsi="Arial" w:eastAsia="Arial" w:cs="Arial"/>
          <w:color w:val="1F2937"/>
          <w:sz w:val="22"/>
          <w:szCs w:val="22"/>
        </w:rPr>
        <w:t xml:space="preserve">Presentation Layer: </w:t>
      </w:r>
    </w:p>
    <w:p w14:paraId="5B253E48">
      <w:pPr>
        <w:pStyle w:val="16"/>
        <w:numPr>
          <w:ilvl w:val="0"/>
          <w:numId w:val="1"/>
        </w:numPr>
        <w:spacing w:before="60" w:after="60" w:line="300" w:lineRule="auto"/>
      </w:pPr>
      <w:r>
        <w:rPr>
          <w:rFonts w:ascii="Arial" w:hAnsi="Arial" w:eastAsia="Arial" w:cs="Arial"/>
          <w:b/>
          <w:bCs/>
          <w:color w:val="1F2937"/>
          <w:sz w:val="22"/>
          <w:szCs w:val="22"/>
        </w:rPr>
        <w:t>Python backend orchestrating API calls, managing session state, handling image preprocessing, and applying safety filters.</w:t>
      </w:r>
      <w:r>
        <w:rPr>
          <w:rFonts w:ascii="Arial" w:hAnsi="Arial" w:eastAsia="Arial" w:cs="Arial"/>
          <w:color w:val="1F2937"/>
          <w:sz w:val="22"/>
          <w:szCs w:val="22"/>
        </w:rPr>
        <w:t xml:space="preserve">Application Layer: </w:t>
      </w:r>
    </w:p>
    <w:p w14:paraId="4F2DF81C">
      <w:pPr>
        <w:pStyle w:val="16"/>
        <w:numPr>
          <w:ilvl w:val="0"/>
          <w:numId w:val="1"/>
        </w:numPr>
        <w:spacing w:before="60" w:after="60" w:line="300" w:lineRule="auto"/>
      </w:pPr>
      <w:r>
        <w:rPr>
          <w:rFonts w:ascii="Arial" w:hAnsi="Arial" w:eastAsia="Arial" w:cs="Arial"/>
          <w:b/>
          <w:bCs/>
          <w:color w:val="1F2937"/>
          <w:sz w:val="22"/>
          <w:szCs w:val="22"/>
        </w:rPr>
        <w:t>Google Gemini Pro Multimodal API processing combined text and image inputs and returning structured analysis.</w:t>
      </w:r>
      <w:r>
        <w:rPr>
          <w:rFonts w:ascii="Arial" w:hAnsi="Arial" w:eastAsia="Arial" w:cs="Arial"/>
          <w:color w:val="1F2937"/>
          <w:sz w:val="22"/>
          <w:szCs w:val="22"/>
        </w:rPr>
        <w:t xml:space="preserve">AI / Data Layer: </w:t>
      </w:r>
    </w:p>
    <w:p w14:paraId="613906FD">
      <w:pPr>
        <w:spacing w:before="80" w:after="0"/>
      </w:pPr>
    </w:p>
    <w:p w14:paraId="48E8B820">
      <w:pPr>
        <w:spacing w:before="80" w:after="80" w:line="320" w:lineRule="auto"/>
        <w:jc w:val="left"/>
      </w:pPr>
      <w:r>
        <w:rPr>
          <w:rFonts w:ascii="Arial" w:hAnsi="Arial" w:eastAsia="Arial" w:cs="Arial"/>
          <w:b w:val="0"/>
          <w:bCs w:val="0"/>
          <w:i w:val="0"/>
          <w:iCs w:val="0"/>
          <w:color w:val="1F2937"/>
          <w:sz w:val="22"/>
          <w:szCs w:val="22"/>
        </w:rPr>
        <w:t>Data flow: User Input (text/image) → Streamlit UI → Python Backend → Gemini Pro API → Response Processing → Display to User.</w:t>
      </w:r>
    </w:p>
    <w:p w14:paraId="5BB0561F">
      <w:pPr>
        <w:spacing w:before="120" w:after="0"/>
      </w:pPr>
    </w:p>
    <w:p w14:paraId="5D3F386B">
      <w:pPr>
        <w:pStyle w:val="2"/>
        <w:pBdr>
          <w:bottom w:val="single" w:color="2E75B6" w:sz="8" w:space="6"/>
        </w:pBdr>
        <w:spacing w:before="360" w:after="160"/>
      </w:pPr>
      <w:r>
        <w:rPr>
          <w:rFonts w:ascii="Arial" w:hAnsi="Arial" w:eastAsia="Arial" w:cs="Arial"/>
          <w:b/>
          <w:bCs/>
          <w:color w:val="1A56A0"/>
          <w:sz w:val="28"/>
          <w:szCs w:val="28"/>
        </w:rPr>
        <w:t>8. Project Timeline — 2-Week Sprint</w:t>
      </w:r>
    </w:p>
    <w:p w14:paraId="4BBC6A99">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4760"/>
        <w:gridCol w:w="800"/>
        <w:gridCol w:w="2400"/>
      </w:tblGrid>
      <w:tr w14:paraId="2C544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5DB" w:sz="0" w:space="0"/>
              <w:left w:val="single" w:color="D1D5DB" w:sz="0" w:space="0"/>
              <w:bottom w:val="single" w:color="D1D5DB" w:sz="0" w:space="0"/>
              <w:right w:val="single" w:color="D1D5DB" w:sz="0" w:space="0"/>
            </w:tcBorders>
            <w:shd w:val="clear" w:color="auto" w:fill="1A56A0"/>
            <w:tcMar>
              <w:top w:w="100" w:type="dxa"/>
              <w:left w:w="140" w:type="dxa"/>
              <w:bottom w:w="100" w:type="dxa"/>
              <w:right w:w="140" w:type="dxa"/>
            </w:tcMar>
          </w:tcPr>
          <w:p w14:paraId="4743EE34">
            <w:r>
              <w:rPr>
                <w:rFonts w:ascii="Arial" w:hAnsi="Arial" w:eastAsia="Arial" w:cs="Arial"/>
                <w:b/>
                <w:bCs/>
                <w:color w:val="FFFFFF"/>
                <w:sz w:val="21"/>
                <w:szCs w:val="21"/>
              </w:rPr>
              <w:t>Phase</w:t>
            </w:r>
          </w:p>
        </w:tc>
        <w:tc>
          <w:tcPr>
            <w:tcW w:w="4760" w:type="dxa"/>
            <w:tcBorders>
              <w:top w:val="single" w:color="D1D5DB" w:sz="0" w:space="0"/>
              <w:left w:val="single" w:color="D1D5DB" w:sz="0" w:space="0"/>
              <w:bottom w:val="single" w:color="D1D5DB" w:sz="0" w:space="0"/>
              <w:right w:val="single" w:color="D1D5DB" w:sz="0" w:space="0"/>
            </w:tcBorders>
            <w:shd w:val="clear" w:color="auto" w:fill="1A56A0"/>
            <w:tcMar>
              <w:top w:w="100" w:type="dxa"/>
              <w:left w:w="140" w:type="dxa"/>
              <w:bottom w:w="100" w:type="dxa"/>
              <w:right w:w="140" w:type="dxa"/>
            </w:tcMar>
          </w:tcPr>
          <w:p w14:paraId="2297A592">
            <w:r>
              <w:rPr>
                <w:rFonts w:ascii="Arial" w:hAnsi="Arial" w:eastAsia="Arial" w:cs="Arial"/>
                <w:b/>
                <w:bCs/>
                <w:color w:val="FFFFFF"/>
                <w:sz w:val="21"/>
                <w:szCs w:val="21"/>
              </w:rPr>
              <w:t>Tasks</w:t>
            </w:r>
          </w:p>
        </w:tc>
        <w:tc>
          <w:tcPr>
            <w:tcW w:w="800" w:type="dxa"/>
            <w:tcBorders>
              <w:top w:val="single" w:color="D1D5DB" w:sz="0" w:space="0"/>
              <w:left w:val="single" w:color="D1D5DB" w:sz="0" w:space="0"/>
              <w:bottom w:val="single" w:color="D1D5DB" w:sz="0" w:space="0"/>
              <w:right w:val="single" w:color="D1D5DB" w:sz="0" w:space="0"/>
            </w:tcBorders>
            <w:shd w:val="clear" w:color="auto" w:fill="1A56A0"/>
            <w:tcMar>
              <w:top w:w="100" w:type="dxa"/>
              <w:left w:w="140" w:type="dxa"/>
              <w:bottom w:w="100" w:type="dxa"/>
              <w:right w:w="140" w:type="dxa"/>
            </w:tcMar>
          </w:tcPr>
          <w:p w14:paraId="561E1D1A">
            <w:r>
              <w:rPr>
                <w:rFonts w:ascii="Arial" w:hAnsi="Arial" w:eastAsia="Arial" w:cs="Arial"/>
                <w:b/>
                <w:bCs/>
                <w:color w:val="FFFFFF"/>
                <w:sz w:val="21"/>
                <w:szCs w:val="21"/>
              </w:rPr>
              <w:t>Days</w:t>
            </w:r>
          </w:p>
        </w:tc>
        <w:tc>
          <w:tcPr>
            <w:tcW w:w="2400" w:type="dxa"/>
            <w:tcBorders>
              <w:top w:val="single" w:color="D1D5DB" w:sz="0" w:space="0"/>
              <w:left w:val="single" w:color="D1D5DB" w:sz="0" w:space="0"/>
              <w:bottom w:val="single" w:color="D1D5DB" w:sz="0" w:space="0"/>
              <w:right w:val="single" w:color="D1D5DB" w:sz="0" w:space="0"/>
            </w:tcBorders>
            <w:shd w:val="clear" w:color="auto" w:fill="1A56A0"/>
            <w:tcMar>
              <w:top w:w="100" w:type="dxa"/>
              <w:left w:w="140" w:type="dxa"/>
              <w:bottom w:w="100" w:type="dxa"/>
              <w:right w:w="140" w:type="dxa"/>
            </w:tcMar>
          </w:tcPr>
          <w:p w14:paraId="4ACD0E05">
            <w:r>
              <w:rPr>
                <w:rFonts w:ascii="Arial" w:hAnsi="Arial" w:eastAsia="Arial" w:cs="Arial"/>
                <w:b/>
                <w:bCs/>
                <w:color w:val="FFFFFF"/>
                <w:sz w:val="21"/>
                <w:szCs w:val="21"/>
              </w:rPr>
              <w:t>Deliverable</w:t>
            </w:r>
          </w:p>
        </w:tc>
      </w:tr>
      <w:tr w14:paraId="06A64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4F00BCF9">
            <w:r>
              <w:rPr>
                <w:rFonts w:ascii="Arial" w:hAnsi="Arial" w:eastAsia="Arial" w:cs="Arial"/>
                <w:color w:val="1F2937"/>
                <w:sz w:val="20"/>
                <w:szCs w:val="20"/>
              </w:rPr>
              <w:t>Phase 1
(Days 1–2)</w:t>
            </w:r>
          </w:p>
        </w:tc>
        <w:tc>
          <w:tcPr>
            <w:tcW w:w="476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171FCF8E">
            <w:r>
              <w:rPr>
                <w:rFonts w:ascii="Arial" w:hAnsi="Arial" w:eastAsia="Arial" w:cs="Arial"/>
                <w:color w:val="1F2937"/>
                <w:sz w:val="20"/>
                <w:szCs w:val="20"/>
              </w:rPr>
              <w:t>Project setup, environment configuration, API key setup, Streamlit scaffold</w:t>
            </w:r>
          </w:p>
        </w:tc>
        <w:tc>
          <w:tcPr>
            <w:tcW w:w="8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09985BDF">
            <w:r>
              <w:rPr>
                <w:rFonts w:ascii="Arial" w:hAnsi="Arial" w:eastAsia="Arial" w:cs="Arial"/>
                <w:color w:val="1F2937"/>
                <w:sz w:val="20"/>
                <w:szCs w:val="20"/>
              </w:rPr>
              <w:t>2</w:t>
            </w:r>
          </w:p>
        </w:tc>
        <w:tc>
          <w:tcPr>
            <w:tcW w:w="24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17D15465">
            <w:r>
              <w:rPr>
                <w:rFonts w:ascii="Arial" w:hAnsi="Arial" w:eastAsia="Arial" w:cs="Arial"/>
                <w:color w:val="1F2937"/>
                <w:sz w:val="20"/>
                <w:szCs w:val="20"/>
              </w:rPr>
              <w:t>Working dev environment</w:t>
            </w:r>
          </w:p>
        </w:tc>
      </w:tr>
      <w:tr w14:paraId="75FC9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353B6AAC">
            <w:r>
              <w:rPr>
                <w:rFonts w:ascii="Arial" w:hAnsi="Arial" w:eastAsia="Arial" w:cs="Arial"/>
                <w:color w:val="1F2937"/>
                <w:sz w:val="20"/>
                <w:szCs w:val="20"/>
              </w:rPr>
              <w:t>Phase 2
(Days 3–5)</w:t>
            </w:r>
          </w:p>
        </w:tc>
        <w:tc>
          <w:tcPr>
            <w:tcW w:w="476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1BD338F1">
            <w:r>
              <w:rPr>
                <w:rFonts w:ascii="Arial" w:hAnsi="Arial" w:eastAsia="Arial" w:cs="Arial"/>
                <w:color w:val="1F2937"/>
                <w:sz w:val="20"/>
                <w:szCs w:val="20"/>
              </w:rPr>
              <w:t>Integrate Google Gemini Pro Multimodal API; implement image upload &amp; text query</w:t>
            </w:r>
          </w:p>
        </w:tc>
        <w:tc>
          <w:tcPr>
            <w:tcW w:w="8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6686099A">
            <w:r>
              <w:rPr>
                <w:rFonts w:ascii="Arial" w:hAnsi="Arial" w:eastAsia="Arial" w:cs="Arial"/>
                <w:color w:val="1F2937"/>
                <w:sz w:val="20"/>
                <w:szCs w:val="20"/>
              </w:rPr>
              <w:t>3</w:t>
            </w:r>
          </w:p>
        </w:tc>
        <w:tc>
          <w:tcPr>
            <w:tcW w:w="24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3AE8E2FF">
            <w:r>
              <w:rPr>
                <w:rFonts w:ascii="Arial" w:hAnsi="Arial" w:eastAsia="Arial" w:cs="Arial"/>
                <w:color w:val="1F2937"/>
                <w:sz w:val="20"/>
                <w:szCs w:val="20"/>
              </w:rPr>
              <w:t>Core AI engine functional</w:t>
            </w:r>
          </w:p>
        </w:tc>
      </w:tr>
      <w:tr w14:paraId="410F2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0F58B49B">
            <w:r>
              <w:rPr>
                <w:rFonts w:ascii="Arial" w:hAnsi="Arial" w:eastAsia="Arial" w:cs="Arial"/>
                <w:color w:val="1F2937"/>
                <w:sz w:val="20"/>
                <w:szCs w:val="20"/>
              </w:rPr>
              <w:t>Phase 3
(Days 6–8)</w:t>
            </w:r>
          </w:p>
        </w:tc>
        <w:tc>
          <w:tcPr>
            <w:tcW w:w="476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04F438F2">
            <w:r>
              <w:rPr>
                <w:rFonts w:ascii="Arial" w:hAnsi="Arial" w:eastAsia="Arial" w:cs="Arial"/>
                <w:color w:val="1F2937"/>
                <w:sz w:val="20"/>
                <w:szCs w:val="20"/>
              </w:rPr>
              <w:t>Build UI: upload panel, chat interface, result display; responsive design</w:t>
            </w:r>
          </w:p>
        </w:tc>
        <w:tc>
          <w:tcPr>
            <w:tcW w:w="8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0073A829">
            <w:r>
              <w:rPr>
                <w:rFonts w:ascii="Arial" w:hAnsi="Arial" w:eastAsia="Arial" w:cs="Arial"/>
                <w:color w:val="1F2937"/>
                <w:sz w:val="20"/>
                <w:szCs w:val="20"/>
              </w:rPr>
              <w:t>3</w:t>
            </w:r>
          </w:p>
        </w:tc>
        <w:tc>
          <w:tcPr>
            <w:tcW w:w="24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7D0BD6F9">
            <w:r>
              <w:rPr>
                <w:rFonts w:ascii="Arial" w:hAnsi="Arial" w:eastAsia="Arial" w:cs="Arial"/>
                <w:color w:val="1F2937"/>
                <w:sz w:val="20"/>
                <w:szCs w:val="20"/>
              </w:rPr>
              <w:t>Complete Streamlit frontend</w:t>
            </w:r>
          </w:p>
        </w:tc>
      </w:tr>
      <w:tr w14:paraId="2E438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2C0E6C15">
            <w:r>
              <w:rPr>
                <w:rFonts w:ascii="Arial" w:hAnsi="Arial" w:eastAsia="Arial" w:cs="Arial"/>
                <w:color w:val="1F2937"/>
                <w:sz w:val="20"/>
                <w:szCs w:val="20"/>
              </w:rPr>
              <w:t>Phase 4
(Days 9–11)</w:t>
            </w:r>
          </w:p>
        </w:tc>
        <w:tc>
          <w:tcPr>
            <w:tcW w:w="476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21F99207">
            <w:r>
              <w:rPr>
                <w:rFonts w:ascii="Arial" w:hAnsi="Arial" w:eastAsia="Arial" w:cs="Arial"/>
                <w:color w:val="1F2937"/>
                <w:sz w:val="20"/>
                <w:szCs w:val="20"/>
              </w:rPr>
              <w:t>Skin rash detection module, medical report OCR &amp; summarization, safety disclaimers</w:t>
            </w:r>
          </w:p>
        </w:tc>
        <w:tc>
          <w:tcPr>
            <w:tcW w:w="8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0B8AAD76">
            <w:r>
              <w:rPr>
                <w:rFonts w:ascii="Arial" w:hAnsi="Arial" w:eastAsia="Arial" w:cs="Arial"/>
                <w:color w:val="1F2937"/>
                <w:sz w:val="20"/>
                <w:szCs w:val="20"/>
              </w:rPr>
              <w:t>3</w:t>
            </w:r>
          </w:p>
        </w:tc>
        <w:tc>
          <w:tcPr>
            <w:tcW w:w="24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6B61DE70">
            <w:r>
              <w:rPr>
                <w:rFonts w:ascii="Arial" w:hAnsi="Arial" w:eastAsia="Arial" w:cs="Arial"/>
                <w:color w:val="1F2937"/>
                <w:sz w:val="20"/>
                <w:szCs w:val="20"/>
              </w:rPr>
              <w:t>Specialized analysis features</w:t>
            </w:r>
          </w:p>
        </w:tc>
      </w:tr>
      <w:tr w14:paraId="7F931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6432BBAF">
            <w:r>
              <w:rPr>
                <w:rFonts w:ascii="Arial" w:hAnsi="Arial" w:eastAsia="Arial" w:cs="Arial"/>
                <w:color w:val="1F2937"/>
                <w:sz w:val="20"/>
                <w:szCs w:val="20"/>
              </w:rPr>
              <w:t>Phase 5
(Days 12–13)</w:t>
            </w:r>
          </w:p>
        </w:tc>
        <w:tc>
          <w:tcPr>
            <w:tcW w:w="476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2ED565E0">
            <w:r>
              <w:rPr>
                <w:rFonts w:ascii="Arial" w:hAnsi="Arial" w:eastAsia="Arial" w:cs="Arial"/>
                <w:color w:val="1F2937"/>
                <w:sz w:val="20"/>
                <w:szCs w:val="20"/>
              </w:rPr>
              <w:t>Testing, bug fixing, performance optimization, edge-case handling</w:t>
            </w:r>
          </w:p>
        </w:tc>
        <w:tc>
          <w:tcPr>
            <w:tcW w:w="8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12364C67">
            <w:r>
              <w:rPr>
                <w:rFonts w:ascii="Arial" w:hAnsi="Arial" w:eastAsia="Arial" w:cs="Arial"/>
                <w:color w:val="1F2937"/>
                <w:sz w:val="20"/>
                <w:szCs w:val="20"/>
              </w:rPr>
              <w:t>2</w:t>
            </w:r>
          </w:p>
        </w:tc>
        <w:tc>
          <w:tcPr>
            <w:tcW w:w="24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69FFA201">
            <w:r>
              <w:rPr>
                <w:rFonts w:ascii="Arial" w:hAnsi="Arial" w:eastAsia="Arial" w:cs="Arial"/>
                <w:color w:val="1F2937"/>
                <w:sz w:val="20"/>
                <w:szCs w:val="20"/>
              </w:rPr>
              <w:t>Tested, stable application</w:t>
            </w:r>
          </w:p>
        </w:tc>
      </w:tr>
      <w:tr w14:paraId="35A3E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6694A4D8">
            <w:r>
              <w:rPr>
                <w:rFonts w:ascii="Arial" w:hAnsi="Arial" w:eastAsia="Arial" w:cs="Arial"/>
                <w:color w:val="1F2937"/>
                <w:sz w:val="20"/>
                <w:szCs w:val="20"/>
              </w:rPr>
              <w:t>Phase 6
(Day 14)</w:t>
            </w:r>
          </w:p>
        </w:tc>
        <w:tc>
          <w:tcPr>
            <w:tcW w:w="476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3D8B1FF7">
            <w:r>
              <w:rPr>
                <w:rFonts w:ascii="Arial" w:hAnsi="Arial" w:eastAsia="Arial" w:cs="Arial"/>
                <w:color w:val="1F2937"/>
                <w:sz w:val="20"/>
                <w:szCs w:val="20"/>
              </w:rPr>
              <w:t>Final review, documentation, deployment, demo preparation</w:t>
            </w:r>
          </w:p>
        </w:tc>
        <w:tc>
          <w:tcPr>
            <w:tcW w:w="8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1CB6154F">
            <w:r>
              <w:rPr>
                <w:rFonts w:ascii="Arial" w:hAnsi="Arial" w:eastAsia="Arial" w:cs="Arial"/>
                <w:color w:val="1F2937"/>
                <w:sz w:val="20"/>
                <w:szCs w:val="20"/>
              </w:rPr>
              <w:t>1</w:t>
            </w:r>
          </w:p>
        </w:tc>
        <w:tc>
          <w:tcPr>
            <w:tcW w:w="24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772C872A">
            <w:r>
              <w:rPr>
                <w:rFonts w:ascii="Arial" w:hAnsi="Arial" w:eastAsia="Arial" w:cs="Arial"/>
                <w:color w:val="1F2937"/>
                <w:sz w:val="20"/>
                <w:szCs w:val="20"/>
              </w:rPr>
              <w:t>Deployed &amp; documented app</w:t>
            </w:r>
          </w:p>
        </w:tc>
      </w:tr>
    </w:tbl>
    <w:p w14:paraId="0065B0FC">
      <w:pPr>
        <w:spacing w:before="120" w:after="0"/>
      </w:pPr>
    </w:p>
    <w:p w14:paraId="0C5419A6">
      <w:pPr>
        <w:pStyle w:val="2"/>
        <w:pBdr>
          <w:bottom w:val="single" w:color="2E75B6" w:sz="8" w:space="6"/>
        </w:pBdr>
        <w:spacing w:before="360" w:after="160"/>
      </w:pPr>
      <w:r>
        <w:rPr>
          <w:rFonts w:ascii="Arial" w:hAnsi="Arial" w:eastAsia="Arial" w:cs="Arial"/>
          <w:b/>
          <w:bCs/>
          <w:color w:val="1A56A0"/>
          <w:sz w:val="28"/>
          <w:szCs w:val="28"/>
        </w:rPr>
        <w:t>9. Project Deliverables</w:t>
      </w:r>
    </w:p>
    <w:p w14:paraId="3776B239">
      <w:pPr>
        <w:spacing w:before="40" w:after="0"/>
      </w:pPr>
    </w:p>
    <w:p w14:paraId="426CD824">
      <w:pPr>
        <w:pStyle w:val="16"/>
        <w:numPr>
          <w:ilvl w:val="0"/>
          <w:numId w:val="1"/>
        </w:numPr>
        <w:spacing w:before="60" w:after="60" w:line="300" w:lineRule="auto"/>
      </w:pPr>
      <w:r>
        <w:rPr>
          <w:rFonts w:ascii="Arial" w:hAnsi="Arial" w:eastAsia="Arial" w:cs="Arial"/>
          <w:color w:val="1F2937"/>
          <w:sz w:val="22"/>
          <w:szCs w:val="22"/>
        </w:rPr>
        <w:t>Fully functional Multi-Modal AI Health Assistant web application.</w:t>
      </w:r>
    </w:p>
    <w:p w14:paraId="271D93F3">
      <w:pPr>
        <w:pStyle w:val="16"/>
        <w:numPr>
          <w:ilvl w:val="0"/>
          <w:numId w:val="1"/>
        </w:numPr>
        <w:spacing w:before="60" w:after="60" w:line="300" w:lineRule="auto"/>
      </w:pPr>
      <w:r>
        <w:rPr>
          <w:rFonts w:ascii="Arial" w:hAnsi="Arial" w:eastAsia="Arial" w:cs="Arial"/>
          <w:color w:val="1F2937"/>
          <w:sz w:val="22"/>
          <w:szCs w:val="22"/>
        </w:rPr>
        <w:t>Clean, documented Python source code hosted on GitHub (or provided as a ZIP archive).</w:t>
      </w:r>
    </w:p>
    <w:p w14:paraId="6150BC6A">
      <w:pPr>
        <w:pStyle w:val="16"/>
        <w:numPr>
          <w:ilvl w:val="0"/>
          <w:numId w:val="1"/>
        </w:numPr>
        <w:spacing w:before="60" w:after="60" w:line="300" w:lineRule="auto"/>
      </w:pPr>
      <w:r>
        <w:rPr>
          <w:rFonts w:ascii="Arial" w:hAnsi="Arial" w:eastAsia="Arial" w:cs="Arial"/>
          <w:color w:val="1F2937"/>
          <w:sz w:val="22"/>
          <w:szCs w:val="22"/>
        </w:rPr>
        <w:t>Streamlit-based frontend with responsive design and intuitive user experience.</w:t>
      </w:r>
    </w:p>
    <w:p w14:paraId="6591FEFE">
      <w:pPr>
        <w:pStyle w:val="16"/>
        <w:numPr>
          <w:ilvl w:val="0"/>
          <w:numId w:val="1"/>
        </w:numPr>
        <w:spacing w:before="60" w:after="60" w:line="300" w:lineRule="auto"/>
      </w:pPr>
      <w:r>
        <w:rPr>
          <w:rFonts w:ascii="Arial" w:hAnsi="Arial" w:eastAsia="Arial" w:cs="Arial"/>
          <w:color w:val="1F2937"/>
          <w:sz w:val="22"/>
          <w:szCs w:val="22"/>
        </w:rPr>
        <w:t>Integration with Google Gemini Pro API for multimodal analysis.</w:t>
      </w:r>
    </w:p>
    <w:p w14:paraId="1924EF78">
      <w:pPr>
        <w:pStyle w:val="16"/>
        <w:numPr>
          <w:ilvl w:val="0"/>
          <w:numId w:val="1"/>
        </w:numPr>
        <w:spacing w:before="60" w:after="60" w:line="300" w:lineRule="auto"/>
      </w:pPr>
      <w:r>
        <w:rPr>
          <w:rFonts w:ascii="Arial" w:hAnsi="Arial" w:eastAsia="Arial" w:cs="Arial"/>
          <w:color w:val="1F2937"/>
          <w:sz w:val="22"/>
          <w:szCs w:val="22"/>
        </w:rPr>
        <w:t>Comprehensive README with setup instructions, dependencies, and usage guide.</w:t>
      </w:r>
    </w:p>
    <w:p w14:paraId="17A43F31">
      <w:pPr>
        <w:pStyle w:val="16"/>
        <w:numPr>
          <w:ilvl w:val="0"/>
          <w:numId w:val="1"/>
        </w:numPr>
        <w:spacing w:before="60" w:after="60" w:line="300" w:lineRule="auto"/>
      </w:pPr>
      <w:r>
        <w:rPr>
          <w:rFonts w:ascii="Arial" w:hAnsi="Arial" w:eastAsia="Arial" w:cs="Arial"/>
          <w:color w:val="1F2937"/>
          <w:sz w:val="22"/>
          <w:szCs w:val="22"/>
        </w:rPr>
        <w:t>Live demo deployment on Streamlit Cloud (or localhost demo video).</w:t>
      </w:r>
    </w:p>
    <w:p w14:paraId="58EFD003">
      <w:pPr>
        <w:pStyle w:val="16"/>
        <w:numPr>
          <w:ilvl w:val="0"/>
          <w:numId w:val="1"/>
        </w:numPr>
        <w:spacing w:before="60" w:after="60" w:line="300" w:lineRule="auto"/>
      </w:pPr>
      <w:r>
        <w:rPr>
          <w:rFonts w:ascii="Arial" w:hAnsi="Arial" w:eastAsia="Arial" w:cs="Arial"/>
          <w:color w:val="1F2937"/>
          <w:sz w:val="22"/>
          <w:szCs w:val="22"/>
        </w:rPr>
        <w:t>Project documentation covering architecture, features, and future roadmap.</w:t>
      </w:r>
    </w:p>
    <w:p w14:paraId="59E3E3ED">
      <w:pPr>
        <w:spacing w:before="120" w:after="0"/>
      </w:pPr>
    </w:p>
    <w:p w14:paraId="13C1C9B6">
      <w:pPr>
        <w:pStyle w:val="2"/>
        <w:pBdr>
          <w:bottom w:val="single" w:color="2E75B6" w:sz="8" w:space="6"/>
        </w:pBdr>
        <w:spacing w:before="360" w:after="160"/>
      </w:pPr>
      <w:r>
        <w:rPr>
          <w:rFonts w:ascii="Arial" w:hAnsi="Arial" w:eastAsia="Arial" w:cs="Arial"/>
          <w:b/>
          <w:bCs/>
          <w:color w:val="1A56A0"/>
          <w:sz w:val="28"/>
          <w:szCs w:val="28"/>
        </w:rPr>
        <w:t>10. Risk Management</w:t>
      </w:r>
    </w:p>
    <w:p w14:paraId="44EAF48A">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560"/>
        <w:gridCol w:w="4600"/>
      </w:tblGrid>
      <w:tr w14:paraId="1682679F">
        <w:tblPrEx>
          <w:tblCellMar>
            <w:top w:w="0" w:type="dxa"/>
            <w:left w:w="10" w:type="dxa"/>
            <w:bottom w:w="0" w:type="dxa"/>
            <w:right w:w="10" w:type="dxa"/>
          </w:tblCellMar>
        </w:tblPrEx>
        <w:tc>
          <w:tcPr>
            <w:tcW w:w="3200" w:type="dxa"/>
            <w:tcBorders>
              <w:top w:val="single" w:color="D1D5DB" w:sz="0" w:space="0"/>
              <w:left w:val="single" w:color="D1D5DB" w:sz="0" w:space="0"/>
              <w:bottom w:val="single" w:color="D1D5DB" w:sz="0" w:space="0"/>
              <w:right w:val="single" w:color="D1D5DB" w:sz="0" w:space="0"/>
            </w:tcBorders>
            <w:shd w:val="clear" w:color="auto" w:fill="1F2937"/>
            <w:tcMar>
              <w:top w:w="100" w:type="dxa"/>
              <w:left w:w="140" w:type="dxa"/>
              <w:bottom w:w="100" w:type="dxa"/>
              <w:right w:w="140" w:type="dxa"/>
            </w:tcMar>
          </w:tcPr>
          <w:p w14:paraId="2B6DE514">
            <w:r>
              <w:rPr>
                <w:rFonts w:ascii="Arial" w:hAnsi="Arial" w:eastAsia="Arial" w:cs="Arial"/>
                <w:b/>
                <w:bCs/>
                <w:color w:val="FFFFFF"/>
                <w:sz w:val="21"/>
                <w:szCs w:val="21"/>
              </w:rPr>
              <w:t>Risk</w:t>
            </w:r>
          </w:p>
        </w:tc>
        <w:tc>
          <w:tcPr>
            <w:tcW w:w="1560" w:type="dxa"/>
            <w:tcBorders>
              <w:top w:val="single" w:color="D1D5DB" w:sz="0" w:space="0"/>
              <w:left w:val="single" w:color="D1D5DB" w:sz="0" w:space="0"/>
              <w:bottom w:val="single" w:color="D1D5DB" w:sz="0" w:space="0"/>
              <w:right w:val="single" w:color="D1D5DB" w:sz="0" w:space="0"/>
            </w:tcBorders>
            <w:shd w:val="clear" w:color="auto" w:fill="1F2937"/>
            <w:tcMar>
              <w:top w:w="100" w:type="dxa"/>
              <w:left w:w="140" w:type="dxa"/>
              <w:bottom w:w="100" w:type="dxa"/>
              <w:right w:w="140" w:type="dxa"/>
            </w:tcMar>
          </w:tcPr>
          <w:p w14:paraId="094DA908">
            <w:r>
              <w:rPr>
                <w:rFonts w:ascii="Arial" w:hAnsi="Arial" w:eastAsia="Arial" w:cs="Arial"/>
                <w:b/>
                <w:bCs/>
                <w:color w:val="FFFFFF"/>
                <w:sz w:val="21"/>
                <w:szCs w:val="21"/>
              </w:rPr>
              <w:t>Likelihood</w:t>
            </w:r>
          </w:p>
        </w:tc>
        <w:tc>
          <w:tcPr>
            <w:tcW w:w="4600" w:type="dxa"/>
            <w:tcBorders>
              <w:top w:val="single" w:color="D1D5DB" w:sz="0" w:space="0"/>
              <w:left w:val="single" w:color="D1D5DB" w:sz="0" w:space="0"/>
              <w:bottom w:val="single" w:color="D1D5DB" w:sz="0" w:space="0"/>
              <w:right w:val="single" w:color="D1D5DB" w:sz="0" w:space="0"/>
            </w:tcBorders>
            <w:shd w:val="clear" w:color="auto" w:fill="1F2937"/>
            <w:tcMar>
              <w:top w:w="100" w:type="dxa"/>
              <w:left w:w="140" w:type="dxa"/>
              <w:bottom w:w="100" w:type="dxa"/>
              <w:right w:w="140" w:type="dxa"/>
            </w:tcMar>
          </w:tcPr>
          <w:p w14:paraId="7EB32F7F">
            <w:r>
              <w:rPr>
                <w:rFonts w:ascii="Arial" w:hAnsi="Arial" w:eastAsia="Arial" w:cs="Arial"/>
                <w:b/>
                <w:bCs/>
                <w:color w:val="FFFFFF"/>
                <w:sz w:val="21"/>
                <w:szCs w:val="21"/>
              </w:rPr>
              <w:t>Mitigation Strategy</w:t>
            </w:r>
          </w:p>
        </w:tc>
      </w:tr>
      <w:tr w14:paraId="27C8F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7E8F14C6">
            <w:r>
              <w:rPr>
                <w:rFonts w:ascii="Arial" w:hAnsi="Arial" w:eastAsia="Arial" w:cs="Arial"/>
                <w:color w:val="1F2937"/>
                <w:sz w:val="20"/>
                <w:szCs w:val="20"/>
              </w:rPr>
              <w:t>Gemini API rate limits exceeded</w:t>
            </w:r>
          </w:p>
        </w:tc>
        <w:tc>
          <w:tcPr>
            <w:tcW w:w="156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3EFFD0BC">
            <w:r>
              <w:rPr>
                <w:rFonts w:ascii="Arial" w:hAnsi="Arial" w:eastAsia="Arial" w:cs="Arial"/>
                <w:color w:val="1F2937"/>
                <w:sz w:val="20"/>
                <w:szCs w:val="20"/>
              </w:rPr>
              <w:t>Medium</w:t>
            </w:r>
          </w:p>
        </w:tc>
        <w:tc>
          <w:tcPr>
            <w:tcW w:w="46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3F56446B">
            <w:r>
              <w:rPr>
                <w:rFonts w:ascii="Arial" w:hAnsi="Arial" w:eastAsia="Arial" w:cs="Arial"/>
                <w:color w:val="1F2937"/>
                <w:sz w:val="20"/>
                <w:szCs w:val="20"/>
              </w:rPr>
              <w:t>Implement request throttling and caching</w:t>
            </w:r>
          </w:p>
        </w:tc>
      </w:tr>
      <w:tr w14:paraId="28768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77E73011">
            <w:r>
              <w:rPr>
                <w:rFonts w:ascii="Arial" w:hAnsi="Arial" w:eastAsia="Arial" w:cs="Arial"/>
                <w:color w:val="1F2937"/>
                <w:sz w:val="20"/>
                <w:szCs w:val="20"/>
              </w:rPr>
              <w:t>Inaccurate medical analysis output</w:t>
            </w:r>
          </w:p>
        </w:tc>
        <w:tc>
          <w:tcPr>
            <w:tcW w:w="156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780FDD80">
            <w:r>
              <w:rPr>
                <w:rFonts w:ascii="Arial" w:hAnsi="Arial" w:eastAsia="Arial" w:cs="Arial"/>
                <w:color w:val="1F2937"/>
                <w:sz w:val="20"/>
                <w:szCs w:val="20"/>
              </w:rPr>
              <w:t>Medium</w:t>
            </w:r>
          </w:p>
        </w:tc>
        <w:tc>
          <w:tcPr>
            <w:tcW w:w="46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15E83845">
            <w:r>
              <w:rPr>
                <w:rFonts w:ascii="Arial" w:hAnsi="Arial" w:eastAsia="Arial" w:cs="Arial"/>
                <w:color w:val="1F2937"/>
                <w:sz w:val="20"/>
                <w:szCs w:val="20"/>
              </w:rPr>
              <w:t>Add clear disclaimers; validate with test cases</w:t>
            </w:r>
          </w:p>
        </w:tc>
      </w:tr>
      <w:tr w14:paraId="6788C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393C3722">
            <w:r>
              <w:rPr>
                <w:rFonts w:ascii="Arial" w:hAnsi="Arial" w:eastAsia="Arial" w:cs="Arial"/>
                <w:color w:val="1F2937"/>
                <w:sz w:val="20"/>
                <w:szCs w:val="20"/>
              </w:rPr>
              <w:t>Large image upload performance issues</w:t>
            </w:r>
          </w:p>
        </w:tc>
        <w:tc>
          <w:tcPr>
            <w:tcW w:w="156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7EBEF4D5">
            <w:r>
              <w:rPr>
                <w:rFonts w:ascii="Arial" w:hAnsi="Arial" w:eastAsia="Arial" w:cs="Arial"/>
                <w:color w:val="1F2937"/>
                <w:sz w:val="20"/>
                <w:szCs w:val="20"/>
              </w:rPr>
              <w:t>Low</w:t>
            </w:r>
          </w:p>
        </w:tc>
        <w:tc>
          <w:tcPr>
            <w:tcW w:w="46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6199EF28">
            <w:r>
              <w:rPr>
                <w:rFonts w:ascii="Arial" w:hAnsi="Arial" w:eastAsia="Arial" w:cs="Arial"/>
                <w:color w:val="1F2937"/>
                <w:sz w:val="20"/>
                <w:szCs w:val="20"/>
              </w:rPr>
              <w:t>Compress images before sending to API</w:t>
            </w:r>
          </w:p>
        </w:tc>
      </w:tr>
      <w:tr w14:paraId="37441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3BEB0C89">
            <w:r>
              <w:rPr>
                <w:rFonts w:ascii="Arial" w:hAnsi="Arial" w:eastAsia="Arial" w:cs="Arial"/>
                <w:color w:val="1F2937"/>
                <w:sz w:val="20"/>
                <w:szCs w:val="20"/>
              </w:rPr>
              <w:t>Scope creep beyond 2-week timeline</w:t>
            </w:r>
          </w:p>
        </w:tc>
        <w:tc>
          <w:tcPr>
            <w:tcW w:w="156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2AAAE7BC">
            <w:r>
              <w:rPr>
                <w:rFonts w:ascii="Arial" w:hAnsi="Arial" w:eastAsia="Arial" w:cs="Arial"/>
                <w:color w:val="1F2937"/>
                <w:sz w:val="20"/>
                <w:szCs w:val="20"/>
              </w:rPr>
              <w:t>Medium</w:t>
            </w:r>
          </w:p>
        </w:tc>
        <w:tc>
          <w:tcPr>
            <w:tcW w:w="46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4E583863">
            <w:r>
              <w:rPr>
                <w:rFonts w:ascii="Arial" w:hAnsi="Arial" w:eastAsia="Arial" w:cs="Arial"/>
                <w:color w:val="1F2937"/>
                <w:sz w:val="20"/>
                <w:szCs w:val="20"/>
              </w:rPr>
              <w:t>Strict phase-based development; freeze scope at Day 5</w:t>
            </w:r>
          </w:p>
        </w:tc>
      </w:tr>
      <w:tr w14:paraId="3C084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714738C4">
            <w:r>
              <w:rPr>
                <w:rFonts w:ascii="Arial" w:hAnsi="Arial" w:eastAsia="Arial" w:cs="Arial"/>
                <w:color w:val="1F2937"/>
                <w:sz w:val="20"/>
                <w:szCs w:val="20"/>
              </w:rPr>
              <w:t>API key security exposure</w:t>
            </w:r>
          </w:p>
        </w:tc>
        <w:tc>
          <w:tcPr>
            <w:tcW w:w="156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53179326">
            <w:r>
              <w:rPr>
                <w:rFonts w:ascii="Arial" w:hAnsi="Arial" w:eastAsia="Arial" w:cs="Arial"/>
                <w:color w:val="1F2937"/>
                <w:sz w:val="20"/>
                <w:szCs w:val="20"/>
              </w:rPr>
              <w:t>Low</w:t>
            </w:r>
          </w:p>
        </w:tc>
        <w:tc>
          <w:tcPr>
            <w:tcW w:w="4600" w:type="dxa"/>
            <w:tcBorders>
              <w:top w:val="single" w:color="D1D5DB" w:sz="0" w:space="0"/>
              <w:left w:val="single" w:color="D1D5DB" w:sz="0" w:space="0"/>
              <w:bottom w:val="single" w:color="D1D5DB" w:sz="0" w:space="0"/>
              <w:right w:val="single" w:color="D1D5DB" w:sz="0" w:space="0"/>
            </w:tcBorders>
            <w:tcMar>
              <w:top w:w="90" w:type="dxa"/>
              <w:left w:w="140" w:type="dxa"/>
              <w:bottom w:w="90" w:type="dxa"/>
              <w:right w:w="140" w:type="dxa"/>
            </w:tcMar>
          </w:tcPr>
          <w:p w14:paraId="6D0A2288">
            <w:r>
              <w:rPr>
                <w:rFonts w:ascii="Arial" w:hAnsi="Arial" w:eastAsia="Arial" w:cs="Arial"/>
                <w:color w:val="1F2937"/>
                <w:sz w:val="20"/>
                <w:szCs w:val="20"/>
              </w:rPr>
              <w:t>Use environment variables; never hardcode keys</w:t>
            </w:r>
          </w:p>
        </w:tc>
      </w:tr>
    </w:tbl>
    <w:p w14:paraId="647240B2">
      <w:pPr>
        <w:spacing w:before="120" w:after="0"/>
      </w:pPr>
    </w:p>
    <w:p w14:paraId="70B5ECC6">
      <w:pPr>
        <w:pStyle w:val="2"/>
        <w:pBdr>
          <w:bottom w:val="single" w:color="2E75B6" w:sz="8" w:space="6"/>
        </w:pBdr>
        <w:spacing w:before="360" w:after="160"/>
      </w:pPr>
      <w:r>
        <w:rPr>
          <w:rFonts w:ascii="Arial" w:hAnsi="Arial" w:eastAsia="Arial" w:cs="Arial"/>
          <w:b/>
          <w:bCs/>
          <w:color w:val="1A56A0"/>
          <w:sz w:val="28"/>
          <w:szCs w:val="28"/>
        </w:rPr>
        <w:t>11. Ethical Considerations &amp; Compliance</w:t>
      </w:r>
    </w:p>
    <w:p w14:paraId="54880FE0">
      <w:pPr>
        <w:spacing w:before="80" w:after="80" w:line="320" w:lineRule="auto"/>
        <w:jc w:val="left"/>
      </w:pPr>
      <w:r>
        <w:rPr>
          <w:rFonts w:ascii="Arial" w:hAnsi="Arial" w:eastAsia="Arial" w:cs="Arial"/>
          <w:b w:val="0"/>
          <w:bCs w:val="0"/>
          <w:i w:val="0"/>
          <w:iCs w:val="0"/>
          <w:color w:val="1F2937"/>
          <w:sz w:val="22"/>
          <w:szCs w:val="22"/>
        </w:rPr>
        <w:t>This project is developed with a strong commitment to responsible AI in healthcare. The following ethical guidelines are embedded into the system design:</w:t>
      </w:r>
    </w:p>
    <w:p w14:paraId="62ACF183">
      <w:pPr>
        <w:spacing w:before="60" w:after="0"/>
      </w:pPr>
    </w:p>
    <w:p w14:paraId="3869C1AF">
      <w:pPr>
        <w:pStyle w:val="16"/>
        <w:numPr>
          <w:ilvl w:val="0"/>
          <w:numId w:val="1"/>
        </w:numPr>
        <w:spacing w:before="60" w:after="60" w:line="300" w:lineRule="auto"/>
      </w:pPr>
      <w:r>
        <w:rPr>
          <w:rFonts w:ascii="Arial" w:hAnsi="Arial" w:eastAsia="Arial" w:cs="Arial"/>
          <w:color w:val="1F2937"/>
          <w:sz w:val="22"/>
          <w:szCs w:val="22"/>
        </w:rPr>
        <w:t>No Diagnosis: The system explicitly does not diagnose medical conditions. All outputs are framed as informational guidance only.</w:t>
      </w:r>
    </w:p>
    <w:p w14:paraId="1C56D8C9">
      <w:pPr>
        <w:pStyle w:val="16"/>
        <w:numPr>
          <w:ilvl w:val="0"/>
          <w:numId w:val="1"/>
        </w:numPr>
        <w:spacing w:before="60" w:after="60" w:line="300" w:lineRule="auto"/>
      </w:pPr>
      <w:r>
        <w:rPr>
          <w:rFonts w:ascii="Arial" w:hAnsi="Arial" w:eastAsia="Arial" w:cs="Arial"/>
          <w:color w:val="1F2937"/>
          <w:sz w:val="22"/>
          <w:szCs w:val="22"/>
        </w:rPr>
        <w:t>Privacy First: No user data, images, or queries are stored persistently. All processing is session-based and ephemeral.</w:t>
      </w:r>
    </w:p>
    <w:p w14:paraId="5AADD75D">
      <w:pPr>
        <w:pStyle w:val="16"/>
        <w:numPr>
          <w:ilvl w:val="0"/>
          <w:numId w:val="1"/>
        </w:numPr>
        <w:spacing w:before="60" w:after="60" w:line="300" w:lineRule="auto"/>
      </w:pPr>
      <w:r>
        <w:rPr>
          <w:rFonts w:ascii="Arial" w:hAnsi="Arial" w:eastAsia="Arial" w:cs="Arial"/>
          <w:color w:val="1F2937"/>
          <w:sz w:val="22"/>
          <w:szCs w:val="22"/>
        </w:rPr>
        <w:t>Transparency: Users are always informed they are interacting with an AI system, not a licensed medical professional.</w:t>
      </w:r>
    </w:p>
    <w:p w14:paraId="07E8EF54">
      <w:pPr>
        <w:pStyle w:val="16"/>
        <w:numPr>
          <w:ilvl w:val="0"/>
          <w:numId w:val="1"/>
        </w:numPr>
        <w:spacing w:before="60" w:after="60" w:line="300" w:lineRule="auto"/>
      </w:pPr>
      <w:r>
        <w:rPr>
          <w:rFonts w:ascii="Arial" w:hAnsi="Arial" w:eastAsia="Arial" w:cs="Arial"/>
          <w:color w:val="1F2937"/>
          <w:sz w:val="22"/>
          <w:szCs w:val="22"/>
        </w:rPr>
        <w:t>Emergency Escalation: The system is programmed to recognize potential medical emergencies and immediately direct users to call emergency services.</w:t>
      </w:r>
    </w:p>
    <w:p w14:paraId="25DECB28">
      <w:pPr>
        <w:pStyle w:val="16"/>
        <w:numPr>
          <w:ilvl w:val="0"/>
          <w:numId w:val="1"/>
        </w:numPr>
        <w:spacing w:before="60" w:after="60" w:line="300" w:lineRule="auto"/>
      </w:pPr>
      <w:r>
        <w:rPr>
          <w:rFonts w:ascii="Arial" w:hAnsi="Arial" w:eastAsia="Arial" w:cs="Arial"/>
          <w:color w:val="1F2937"/>
          <w:sz w:val="22"/>
          <w:szCs w:val="22"/>
        </w:rPr>
        <w:t>Bias Awareness: Prompt engineering and testing includes diverse cases to minimize bias in skin tone representation and health condition recognition.</w:t>
      </w:r>
    </w:p>
    <w:p w14:paraId="6EB5D1A5">
      <w:pPr>
        <w:spacing w:before="120" w:after="0"/>
      </w:pPr>
    </w:p>
    <w:p w14:paraId="1911D7EB">
      <w:pPr>
        <w:pStyle w:val="2"/>
        <w:pBdr>
          <w:bottom w:val="single" w:color="2E75B6" w:sz="8" w:space="6"/>
        </w:pBdr>
        <w:spacing w:before="360" w:after="160"/>
      </w:pPr>
      <w:r>
        <w:rPr>
          <w:rFonts w:ascii="Arial" w:hAnsi="Arial" w:eastAsia="Arial" w:cs="Arial"/>
          <w:b/>
          <w:bCs/>
          <w:color w:val="1A56A0"/>
          <w:sz w:val="28"/>
          <w:szCs w:val="28"/>
        </w:rPr>
        <w:t>12. Future Scope &amp; Enhancements</w:t>
      </w:r>
    </w:p>
    <w:p w14:paraId="25D5BBB6">
      <w:pPr>
        <w:spacing w:before="40" w:after="0"/>
      </w:pPr>
    </w:p>
    <w:p w14:paraId="60DA8BB6">
      <w:pPr>
        <w:spacing w:before="80" w:after="80" w:line="320" w:lineRule="auto"/>
        <w:jc w:val="left"/>
      </w:pPr>
      <w:r>
        <w:rPr>
          <w:rFonts w:ascii="Arial" w:hAnsi="Arial" w:eastAsia="Arial" w:cs="Arial"/>
          <w:b w:val="0"/>
          <w:bCs w:val="0"/>
          <w:i w:val="0"/>
          <w:iCs w:val="0"/>
          <w:color w:val="1F2937"/>
          <w:sz w:val="22"/>
          <w:szCs w:val="22"/>
        </w:rPr>
        <w:t>Upon successful completion of the 2-week prototype, the following enhancements are proposed for future development phases:</w:t>
      </w:r>
    </w:p>
    <w:p w14:paraId="69EFAAE3">
      <w:pPr>
        <w:spacing w:before="60" w:after="0"/>
      </w:pPr>
    </w:p>
    <w:p w14:paraId="5FFE7349">
      <w:pPr>
        <w:pStyle w:val="16"/>
        <w:numPr>
          <w:ilvl w:val="0"/>
          <w:numId w:val="1"/>
        </w:numPr>
        <w:spacing w:before="60" w:after="60" w:line="300" w:lineRule="auto"/>
      </w:pPr>
      <w:r>
        <w:rPr>
          <w:rFonts w:ascii="Arial" w:hAnsi="Arial" w:eastAsia="Arial" w:cs="Arial"/>
          <w:color w:val="1F2937"/>
          <w:sz w:val="22"/>
          <w:szCs w:val="22"/>
        </w:rPr>
        <w:t>Multilingual Support: Add Urdu, Arabic, and other regional languages to expand accessibility.</w:t>
      </w:r>
    </w:p>
    <w:p w14:paraId="378EAC10">
      <w:pPr>
        <w:pStyle w:val="16"/>
        <w:numPr>
          <w:ilvl w:val="0"/>
          <w:numId w:val="1"/>
        </w:numPr>
        <w:spacing w:before="60" w:after="60" w:line="300" w:lineRule="auto"/>
      </w:pPr>
      <w:r>
        <w:rPr>
          <w:rFonts w:ascii="Arial" w:hAnsi="Arial" w:eastAsia="Arial" w:cs="Arial"/>
          <w:color w:val="1F2937"/>
          <w:sz w:val="22"/>
          <w:szCs w:val="22"/>
        </w:rPr>
        <w:t>EHR Integration: Connect with Electronic Health Record systems for personalized health history context.</w:t>
      </w:r>
    </w:p>
    <w:p w14:paraId="2CEFE1D8">
      <w:pPr>
        <w:pStyle w:val="16"/>
        <w:numPr>
          <w:ilvl w:val="0"/>
          <w:numId w:val="1"/>
        </w:numPr>
        <w:spacing w:before="60" w:after="60" w:line="300" w:lineRule="auto"/>
      </w:pPr>
      <w:r>
        <w:rPr>
          <w:rFonts w:ascii="Arial" w:hAnsi="Arial" w:eastAsia="Arial" w:cs="Arial"/>
          <w:color w:val="1F2937"/>
          <w:sz w:val="22"/>
          <w:szCs w:val="22"/>
        </w:rPr>
        <w:t>Doctor Referral Engine: Integrate a real-time doctor directory to recommend nearby specialists based on AI analysis.</w:t>
      </w:r>
    </w:p>
    <w:p w14:paraId="25D9B107">
      <w:pPr>
        <w:pStyle w:val="16"/>
        <w:numPr>
          <w:ilvl w:val="0"/>
          <w:numId w:val="1"/>
        </w:numPr>
        <w:spacing w:before="60" w:after="60" w:line="300" w:lineRule="auto"/>
      </w:pPr>
      <w:r>
        <w:rPr>
          <w:rFonts w:ascii="Arial" w:hAnsi="Arial" w:eastAsia="Arial" w:cs="Arial"/>
          <w:color w:val="1F2937"/>
          <w:sz w:val="22"/>
          <w:szCs w:val="22"/>
        </w:rPr>
        <w:t>Mobile Application: Develop native iOS/Android apps using React Native for broader reach.</w:t>
      </w:r>
    </w:p>
    <w:p w14:paraId="7716C25B">
      <w:pPr>
        <w:pStyle w:val="16"/>
        <w:numPr>
          <w:ilvl w:val="0"/>
          <w:numId w:val="1"/>
        </w:numPr>
        <w:spacing w:before="60" w:after="60" w:line="300" w:lineRule="auto"/>
      </w:pPr>
      <w:r>
        <w:rPr>
          <w:rFonts w:ascii="Arial" w:hAnsi="Arial" w:eastAsia="Arial" w:cs="Arial"/>
          <w:color w:val="1F2937"/>
          <w:sz w:val="22"/>
          <w:szCs w:val="22"/>
        </w:rPr>
        <w:t>Wearable Integration: Incorporate data from smartwatches and fitness trackers for holistic health monitoring.</w:t>
      </w:r>
    </w:p>
    <w:p w14:paraId="326EF84B">
      <w:pPr>
        <w:pStyle w:val="16"/>
        <w:numPr>
          <w:ilvl w:val="0"/>
          <w:numId w:val="1"/>
        </w:numPr>
        <w:spacing w:before="60" w:after="60" w:line="300" w:lineRule="auto"/>
      </w:pPr>
      <w:r>
        <w:rPr>
          <w:rFonts w:ascii="Arial" w:hAnsi="Arial" w:eastAsia="Arial" w:cs="Arial"/>
          <w:color w:val="1F2937"/>
          <w:sz w:val="22"/>
          <w:szCs w:val="22"/>
        </w:rPr>
        <w:t>FDA / Regulatory Pathway: Explore compliance frameworks for medical device software if product is to be commercialized.</w:t>
      </w:r>
    </w:p>
    <w:p w14:paraId="15AC9571">
      <w:pPr>
        <w:spacing w:before="120" w:after="0"/>
      </w:pPr>
    </w:p>
    <w:p w14:paraId="531BFB52">
      <w:pPr>
        <w:pStyle w:val="2"/>
        <w:pBdr>
          <w:bottom w:val="single" w:color="2E75B6" w:sz="8" w:space="6"/>
        </w:pBdr>
        <w:spacing w:before="360" w:after="160"/>
      </w:pPr>
      <w:r>
        <w:rPr>
          <w:rFonts w:ascii="Arial" w:hAnsi="Arial" w:eastAsia="Arial" w:cs="Arial"/>
          <w:b/>
          <w:bCs/>
          <w:color w:val="1A56A0"/>
          <w:sz w:val="28"/>
          <w:szCs w:val="28"/>
        </w:rPr>
        <w:t>13. Conclusion</w:t>
      </w:r>
    </w:p>
    <w:p w14:paraId="4462628D">
      <w:pPr>
        <w:spacing w:before="80" w:after="80" w:line="320" w:lineRule="auto"/>
        <w:jc w:val="left"/>
      </w:pPr>
      <w:r>
        <w:rPr>
          <w:rFonts w:ascii="Arial" w:hAnsi="Arial" w:eastAsia="Arial" w:cs="Arial"/>
          <w:b w:val="0"/>
          <w:bCs w:val="0"/>
          <w:i w:val="0"/>
          <w:iCs w:val="0"/>
          <w:color w:val="1F2937"/>
          <w:sz w:val="22"/>
          <w:szCs w:val="22"/>
        </w:rPr>
        <w:t>The Multi-Modal AI Health Assistant represents a significant step forward in democratizing healthcare information. By combining the cutting-edge multimodal capabilities of Google Gemini Pro with an accessible Streamlit interface, this project delivers a practical, impactful tool that can genuinely improve how people interact with their health data.</w:t>
      </w:r>
    </w:p>
    <w:p w14:paraId="6D7A6417">
      <w:pPr>
        <w:spacing w:before="80" w:after="0"/>
      </w:pPr>
    </w:p>
    <w:p w14:paraId="600CD9D9">
      <w:pPr>
        <w:spacing w:before="80" w:after="80" w:line="320" w:lineRule="auto"/>
        <w:jc w:val="left"/>
      </w:pPr>
      <w:r>
        <w:rPr>
          <w:rFonts w:ascii="Arial" w:hAnsi="Arial" w:eastAsia="Arial" w:cs="Arial"/>
          <w:b w:val="0"/>
          <w:bCs w:val="0"/>
          <w:i w:val="0"/>
          <w:iCs w:val="0"/>
          <w:color w:val="1F2937"/>
          <w:sz w:val="22"/>
          <w:szCs w:val="22"/>
        </w:rPr>
        <w:t>The 2-week development plan is structured, realistic, and milestone-driven, ensuring a high-quality prototype is delivered on schedule. This project not only demonstrates technical proficiency in AI integration and Python development but also addresses a real-world problem with meaningful societal impact.</w:t>
      </w:r>
    </w:p>
    <w:p w14:paraId="31B2CAA4">
      <w:pPr>
        <w:spacing w:before="80" w:after="0"/>
      </w:pPr>
    </w:p>
    <w:p w14:paraId="7320BA95">
      <w:pPr>
        <w:spacing w:before="80" w:after="80" w:line="320" w:lineRule="auto"/>
        <w:jc w:val="left"/>
      </w:pPr>
      <w:r>
        <w:rPr>
          <w:rFonts w:ascii="Arial" w:hAnsi="Arial" w:eastAsia="Arial" w:cs="Arial"/>
          <w:b w:val="0"/>
          <w:bCs w:val="0"/>
          <w:i w:val="0"/>
          <w:iCs w:val="0"/>
          <w:color w:val="1F2937"/>
          <w:sz w:val="22"/>
          <w:szCs w:val="22"/>
        </w:rPr>
        <w:t>We are confident that this proposal outlines a compelling, achievable, and valuable project that stands out in the rapidly growing field of Medical AI technology.</w:t>
      </w:r>
    </w:p>
    <w:p w14:paraId="6E86F1D5">
      <w:pPr>
        <w:spacing w:before="200" w:after="0"/>
      </w:pPr>
    </w:p>
    <w:p w14:paraId="53634663">
      <w:pPr>
        <w:pBdr>
          <w:top w:val="single" w:color="2E75B6" w:sz="4" w:space="6"/>
        </w:pBdr>
        <w:spacing w:before="200" w:after="60"/>
        <w:jc w:val="center"/>
      </w:pPr>
      <w:r>
        <w:rPr>
          <w:rFonts w:ascii="Arial" w:hAnsi="Arial" w:eastAsia="Arial" w:cs="Arial"/>
          <w:b/>
          <w:bCs/>
          <w:i/>
          <w:iCs/>
          <w:color w:val="6B7280"/>
          <w:sz w:val="20"/>
          <w:szCs w:val="20"/>
        </w:rPr>
        <w:t xml:space="preserve">End </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52B907">
    <w:pPr>
      <w:pBdr>
        <w:top w:val="single" w:color="2E75B6" w:sz="6" w:space="1"/>
      </w:pBdr>
      <w:tabs>
        <w:tab w:val="right" w:pos="9026"/>
      </w:tabs>
      <w:spacing w:before="120" w:after="0"/>
    </w:pPr>
    <w:bookmarkStart w:id="0" w:name="_GoBack"/>
    <w:r>
      <w:rPr>
        <w:rFonts w:ascii="Arial" w:hAnsi="Arial" w:eastAsia="Arial" w:cs="Arial"/>
        <w:color w:val="6B7280"/>
        <w:sz w:val="17"/>
        <w:szCs w:val="17"/>
      </w:rPr>
      <w:t>Confidential — For Review Purposes Only</w:t>
    </w:r>
    <w:bookmarkEnd w:id="0"/>
    <w:r>
      <w:rPr>
        <w:rFonts w:ascii="Arial" w:hAnsi="Arial" w:eastAsia="Arial" w:cs="Arial"/>
        <w:color w:val="6B7280"/>
        <w:sz w:val="17"/>
        <w:szCs w:val="17"/>
      </w:rPr>
      <w:tab/>
      <w:t xml:space="preserve">Page </w:t>
    </w:r>
    <w:r>
      <w:rPr>
        <w:rFonts w:ascii="Arial" w:hAnsi="Arial" w:eastAsia="Arial" w:cs="Arial"/>
        <w:color w:val="6B7280"/>
        <w:sz w:val="17"/>
        <w:szCs w:val="17"/>
      </w:rPr>
      <w:fldChar w:fldCharType="begin"/>
    </w:r>
    <w:r>
      <w:rPr>
        <w:rFonts w:ascii="Arial" w:hAnsi="Arial" w:eastAsia="Arial" w:cs="Arial"/>
        <w:color w:val="6B7280"/>
        <w:sz w:val="17"/>
        <w:szCs w:val="17"/>
      </w:rPr>
      <w:instrText xml:space="preserve">PAGE</w:instrText>
    </w:r>
    <w:r>
      <w:rPr>
        <w:rFonts w:ascii="Arial" w:hAnsi="Arial" w:eastAsia="Arial" w:cs="Arial"/>
        <w:color w:val="6B7280"/>
        <w:sz w:val="17"/>
        <w:szCs w:val="17"/>
      </w:rPr>
      <w:fldChar w:fldCharType="separate"/>
    </w:r>
    <w:r>
      <w:rPr>
        <w:rFonts w:ascii="Arial" w:hAnsi="Arial" w:eastAsia="Arial" w:cs="Arial"/>
        <w:color w:val="6B7280"/>
        <w:sz w:val="17"/>
        <w:szCs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C7075">
    <w:pPr>
      <w:pBdr>
        <w:bottom w:val="single" w:color="2E75B6" w:sz="6" w:space="1"/>
      </w:pBdr>
      <w:tabs>
        <w:tab w:val="right" w:pos="9026"/>
      </w:tabs>
      <w:spacing w:before="0" w:after="160"/>
    </w:pPr>
    <w:r>
      <w:rPr>
        <w:rFonts w:ascii="Arial" w:hAnsi="Arial" w:eastAsia="Arial" w:cs="Arial"/>
        <w:b/>
        <w:bCs/>
        <w:color w:val="1A56A0"/>
        <w:sz w:val="18"/>
        <w:szCs w:val="18"/>
      </w:rPr>
      <w:t>Multi-Modal AI Health Assistant</w:t>
    </w:r>
    <w:r>
      <w:rPr>
        <w:rFonts w:ascii="Arial" w:hAnsi="Arial" w:eastAsia="Arial" w:cs="Arial"/>
        <w:color w:val="6B7280"/>
        <w:sz w:val="18"/>
        <w:szCs w:val="18"/>
      </w:rPr>
      <w:tab/>
      <w:t>Project Proposal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87901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60"/>
      <w:outlineLvl w:val="0"/>
    </w:pPr>
    <w:rPr>
      <w:rFonts w:ascii="Arial" w:hAnsi="Arial" w:eastAsia="Arial" w:cs="Arial"/>
      <w:b/>
      <w:bCs/>
      <w:color w:val="1A56A0"/>
      <w:sz w:val="28"/>
      <w:szCs w:val="28"/>
    </w:rPr>
  </w:style>
  <w:style w:type="paragraph" w:styleId="3">
    <w:name w:val="heading 2"/>
    <w:next w:val="1"/>
    <w:qFormat/>
    <w:uiPriority w:val="0"/>
    <w:pPr>
      <w:spacing w:before="280" w:after="120"/>
      <w:outlineLvl w:val="1"/>
    </w:pPr>
    <w:rPr>
      <w:rFonts w:ascii="Arial" w:hAnsi="Arial" w:eastAsia="Arial" w:cs="Arial"/>
      <w:b/>
      <w:bCs/>
      <w:color w:val="2E75B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762</Words>
  <Characters>4810</Characters>
  <TotalTime>110</TotalTime>
  <ScaleCrop>false</ScaleCrop>
  <LinksUpToDate>false</LinksUpToDate>
  <CharactersWithSpaces>5490</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2026-04-30T18:35:00Z</dcterms:created>
  <dc:creator>Un-named</dc:creator>
  <cp:lastModifiedBy>munee</cp:lastModifiedBy>
  <dcterms:modified xsi:type="dcterms:W3CDTF">2026-05-01T08:02:46Z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eyJoZGlkIjoiNzYwMzRmYTBjYmU0YTgyYTlhODBiODc2MjIzNmZlOGMifQ==</vt:lpwstr>
  </property>
  <property fmtid="{D5CDD505-2E9C-101B-9397-08002B2CF9AE}" pid="3" name="KSOProductBuildVer">
    <vt:lpwstr>1033-12.1.0.25242</vt:lpwstr>
  </property>
  <property fmtid="{D5CDD505-2E9C-101B-9397-08002B2CF9AE}" pid="4" name="ICV">
    <vt:lpwstr>F9B2AB7520D54C71AB6B12BAEC827925_13</vt:lpwstr>
  </property>
</Properties>
</file>