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7" w:name="X6589ff1299047454f463d01dca561e30bc87817"/>
    <w:p>
      <w:pPr>
        <w:pStyle w:val="Heading1"/>
      </w:pPr>
      <w:r>
        <w:t xml:space="preserve">Comprehensive Nexus Dispatch Documentation: Autonomous Voice AI Call Center</w:t>
      </w:r>
    </w:p>
    <w:bookmarkStart w:id="20" w:name="executive-summary-project-overview"/>
    <w:p>
      <w:pPr>
        <w:pStyle w:val="Heading2"/>
      </w:pPr>
      <w:r>
        <w:t xml:space="preserve">1. Executive Summary &amp; Project Overview</w:t>
      </w:r>
    </w:p>
    <w:p>
      <w:pPr>
        <w:pStyle w:val="FirstParagraph"/>
      </w:pPr>
      <w:r>
        <w:rPr>
          <w:bCs/>
          <w:b/>
        </w:rPr>
        <w:t xml:space="preserve">Nexus Dispatch</w:t>
      </w:r>
      <w:r>
        <w:t xml:space="preserve"> </w:t>
      </w:r>
      <w:r>
        <w:t xml:space="preserve">is a state-of-the-art, fully autonomous Voice AI Dispatching system designed specifically for the logistics and freight industry. It functions as an intelligent, conversational frontline dispatcher capable of interacting with truck drivers, carriers, and brokers over VoIP/phone calls in real-time with sub-500ms latency.</w:t>
      </w:r>
    </w:p>
    <w:p>
      <w:pPr>
        <w:pStyle w:val="BodyText"/>
      </w:pPr>
      <w:r>
        <w:t xml:space="preserve">Unlike traditional IVR (Interactive Voice Response) systems or generic SaaS AI wrappers, Nexus utilizes advanced Large Language Models (LLMs) orchestrated through a bare-metal architecture. This allows it to engage in fluid, human-like conversations, understand complex trucking jargon, negotiate rates, provide live GPS updates, handle roadside emergencies, and execute complex state-based workflows while adhering strictly to predefined business guardrails.</w:t>
      </w:r>
    </w:p>
    <w:bookmarkEnd w:id="20"/>
    <w:bookmarkStart w:id="21" w:name="market-positioning-competitive-strategy"/>
    <w:p>
      <w:pPr>
        <w:pStyle w:val="Heading2"/>
      </w:pPr>
      <w:r>
        <w:t xml:space="preserve">2. Market Positioning &amp; Competitive Strategy</w:t>
      </w:r>
    </w:p>
    <w:p>
      <w:pPr>
        <w:pStyle w:val="FirstParagraph"/>
      </w:pPr>
      <w:r>
        <w:t xml:space="preserve">The system is built with a</w:t>
      </w:r>
      <w:r>
        <w:t xml:space="preserve"> </w:t>
      </w:r>
      <w:r>
        <w:t xml:space="preserve">“</w:t>
      </w:r>
      <w:r>
        <w:t xml:space="preserve">top-down engineering methodology</w:t>
      </w:r>
      <w:r>
        <w:t xml:space="preserve">”</w:t>
      </w:r>
      <w:r>
        <w:t xml:space="preserve"> </w:t>
      </w:r>
      <w:r>
        <w:t xml:space="preserve">emphasizing extreme cost-efficiency and performance.</w:t>
      </w:r>
      <w:r>
        <w:t xml:space="preserve"> </w:t>
      </w:r>
      <w:r>
        <w:t xml:space="preserve">*</w:t>
      </w:r>
      <w:r>
        <w:t xml:space="preserve"> </w:t>
      </w:r>
      <w:r>
        <w:rPr>
          <w:bCs/>
          <w:b/>
        </w:rPr>
        <w:t xml:space="preserve">Target Audience:</w:t>
      </w:r>
      <w:r>
        <w:t xml:space="preserve"> </w:t>
      </w:r>
      <w:r>
        <w:t xml:space="preserve">Business Process Outsourcing (BPO) agencies, freight brokerages, and logistics dispatch investors.</w:t>
      </w:r>
      <w:r>
        <w:t xml:space="preserve"> </w:t>
      </w:r>
      <w:r>
        <w:t xml:space="preserve">*</w:t>
      </w:r>
      <w:r>
        <w:t xml:space="preserve"> </w:t>
      </w:r>
      <w:r>
        <w:rPr>
          <w:bCs/>
          <w:b/>
        </w:rPr>
        <w:t xml:space="preserve">Unit Economics:</w:t>
      </w:r>
      <w:r>
        <w:t xml:space="preserve"> </w:t>
      </w:r>
      <w:r>
        <w:t xml:space="preserve">By leveraging raw infrastructure (LiveKit WebRTC, Groq, SignalWire) rather than expensive third-party wrappers (like Retell AI or Telnyx wrappers), Nexus achieves operating costs of approximately $0.025 per minute (~7 PKR/min). This allows it to vastly undercut human labor costs (typically $0.15 - $0.25+ per minute for US clients) and standard AI solutions (~37 PKR/min).</w:t>
      </w:r>
      <w:r>
        <w:t xml:space="preserve"> </w:t>
      </w:r>
      <w:r>
        <w:t xml:space="preserve">*</w:t>
      </w:r>
      <w:r>
        <w:t xml:space="preserve"> </w:t>
      </w:r>
      <w:r>
        <w:rPr>
          <w:bCs/>
          <w:b/>
        </w:rPr>
        <w:t xml:space="preserve">Market Landscape:</w:t>
      </w:r>
      <w:r>
        <w:t xml:space="preserve"> </w:t>
      </w:r>
      <w:r>
        <w:t xml:space="preserve">While companies like AInora, DispatchMVP, or Retell AI offer similar capabilities, Nexus Dispatch distinguishes itself by its strictly isolated multi-agent FSM (Finite State Machine) architecture, reducing hallucination risks and token bloat during complex negotiations.</w:t>
      </w:r>
    </w:p>
    <w:bookmarkEnd w:id="21"/>
    <w:bookmarkStart w:id="22" w:name="the-architecture-stack"/>
    <w:p>
      <w:pPr>
        <w:pStyle w:val="Heading2"/>
      </w:pPr>
      <w:r>
        <w:t xml:space="preserve">3. The Architecture Stack</w:t>
      </w:r>
    </w:p>
    <w:p>
      <w:pPr>
        <w:pStyle w:val="FirstParagraph"/>
      </w:pPr>
      <w:r>
        <w:t xml:space="preserve">The system is broken down into high-performance, strictly isolated components orchestrated via Python on the backend, allowing for stateful WebSockets without intermediary latency.</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Layer</w:t>
            </w:r>
          </w:p>
        </w:tc>
        <w:tc>
          <w:tcPr/>
          <w:p>
            <w:pPr>
              <w:pStyle w:val="Compact"/>
              <w:jc w:val="left"/>
            </w:pPr>
            <w:r>
              <w:t xml:space="preserve">Technology Choice</w:t>
            </w:r>
          </w:p>
        </w:tc>
        <w:tc>
          <w:tcPr/>
          <w:p>
            <w:pPr>
              <w:pStyle w:val="Compact"/>
              <w:jc w:val="left"/>
            </w:pPr>
            <w:r>
              <w:t xml:space="preserve">Role &amp; Justification</w:t>
            </w:r>
          </w:p>
        </w:tc>
      </w:tr>
      <w:tr>
        <w:tc>
          <w:tcPr/>
          <w:p>
            <w:pPr>
              <w:pStyle w:val="Compact"/>
              <w:jc w:val="left"/>
            </w:pPr>
            <w:r>
              <w:rPr>
                <w:bCs/>
                <w:b/>
              </w:rPr>
              <w:t xml:space="preserve">Client / Frontend</w:t>
            </w:r>
          </w:p>
        </w:tc>
        <w:tc>
          <w:tcPr/>
          <w:p>
            <w:pPr>
              <w:pStyle w:val="Compact"/>
              <w:jc w:val="left"/>
            </w:pPr>
            <w:r>
              <w:t xml:space="preserve">Flutter</w:t>
            </w:r>
          </w:p>
        </w:tc>
        <w:tc>
          <w:tcPr/>
          <w:p>
            <w:pPr>
              <w:pStyle w:val="Compact"/>
              <w:jc w:val="left"/>
            </w:pPr>
            <w:r>
              <w:t xml:space="preserve">Powers the WebRTC client application for zero-latency testing, dashboard monitoring, and eventual web/mobile interfaces.</w:t>
            </w:r>
          </w:p>
        </w:tc>
      </w:tr>
      <w:tr>
        <w:tc>
          <w:tcPr/>
          <w:p>
            <w:pPr>
              <w:pStyle w:val="Compact"/>
              <w:jc w:val="left"/>
            </w:pPr>
            <w:r>
              <w:rPr>
                <w:bCs/>
                <w:b/>
              </w:rPr>
              <w:t xml:space="preserve">Backend / API</w:t>
            </w:r>
          </w:p>
        </w:tc>
        <w:tc>
          <w:tcPr/>
          <w:p>
            <w:pPr>
              <w:pStyle w:val="Compact"/>
              <w:jc w:val="left"/>
            </w:pPr>
            <w:r>
              <w:t xml:space="preserve">FastAPI + Docker</w:t>
            </w:r>
          </w:p>
        </w:tc>
        <w:tc>
          <w:tcPr/>
          <w:p>
            <w:pPr>
              <w:pStyle w:val="Compact"/>
              <w:jc w:val="left"/>
            </w:pPr>
            <w:r>
              <w:t xml:space="preserve">Serves as the internal mock-TMS (database) layer, executing lightning-fast tool calls and business logic (e.g., checking load rates).</w:t>
            </w:r>
          </w:p>
        </w:tc>
      </w:tr>
      <w:tr>
        <w:tc>
          <w:tcPr/>
          <w:p>
            <w:pPr>
              <w:pStyle w:val="Compact"/>
              <w:jc w:val="left"/>
            </w:pPr>
            <w:r>
              <w:rPr>
                <w:bCs/>
                <w:b/>
              </w:rPr>
              <w:t xml:space="preserve">Orchestrator</w:t>
            </w:r>
          </w:p>
        </w:tc>
        <w:tc>
          <w:tcPr/>
          <w:p>
            <w:pPr>
              <w:pStyle w:val="Compact"/>
              <w:jc w:val="left"/>
            </w:pPr>
            <w:r>
              <w:t xml:space="preserve">LiveKit Agents (Python)</w:t>
            </w:r>
          </w:p>
        </w:tc>
        <w:tc>
          <w:tcPr/>
          <w:p>
            <w:pPr>
              <w:pStyle w:val="Compact"/>
              <w:jc w:val="left"/>
            </w:pPr>
            <w:r>
              <w:t xml:space="preserve">The core</w:t>
            </w:r>
            <w:r>
              <w:t xml:space="preserve"> </w:t>
            </w:r>
            <w:r>
              <w:t xml:space="preserve">“</w:t>
            </w:r>
            <w:r>
              <w:t xml:space="preserve">brain.</w:t>
            </w:r>
            <w:r>
              <w:t xml:space="preserve">”</w:t>
            </w:r>
            <w:r>
              <w:t xml:space="preserve"> </w:t>
            </w:r>
            <w:r>
              <w:t xml:space="preserve">Handles real-time audio chunking, interruption (barge-in) routing, and pipeline streaming.</w:t>
            </w:r>
          </w:p>
        </w:tc>
      </w:tr>
      <w:tr>
        <w:tc>
          <w:tcPr/>
          <w:p>
            <w:pPr>
              <w:pStyle w:val="Compact"/>
              <w:jc w:val="left"/>
            </w:pPr>
            <w:r>
              <w:rPr>
                <w:bCs/>
                <w:b/>
              </w:rPr>
              <w:t xml:space="preserve">Telephony</w:t>
            </w:r>
          </w:p>
        </w:tc>
        <w:tc>
          <w:tcPr/>
          <w:p>
            <w:pPr>
              <w:pStyle w:val="Compact"/>
              <w:jc w:val="left"/>
            </w:pPr>
            <w:r>
              <w:t xml:space="preserve">SignalWire</w:t>
            </w:r>
          </w:p>
        </w:tc>
        <w:tc>
          <w:tcPr/>
          <w:p>
            <w:pPr>
              <w:pStyle w:val="Compact"/>
              <w:jc w:val="left"/>
            </w:pPr>
            <w:r>
              <w:t xml:space="preserve">Bridges traditional phone networks (SIP trunking) to our WebRTC backend at a fraction of standard Twilio costs.</w:t>
            </w:r>
          </w:p>
        </w:tc>
      </w:tr>
      <w:tr>
        <w:tc>
          <w:tcPr/>
          <w:p>
            <w:pPr>
              <w:pStyle w:val="Compact"/>
              <w:jc w:val="left"/>
            </w:pPr>
            <w:r>
              <w:rPr>
                <w:bCs/>
                <w:b/>
              </w:rPr>
              <w:t xml:space="preserve">Speech-to-Text (STT)</w:t>
            </w:r>
          </w:p>
        </w:tc>
        <w:tc>
          <w:tcPr/>
          <w:p>
            <w:pPr>
              <w:pStyle w:val="Compact"/>
              <w:jc w:val="left"/>
            </w:pPr>
            <w:r>
              <w:t xml:space="preserve">Deepgram Nova-3</w:t>
            </w:r>
          </w:p>
        </w:tc>
        <w:tc>
          <w:tcPr/>
          <w:p>
            <w:pPr>
              <w:pStyle w:val="Compact"/>
              <w:jc w:val="left"/>
            </w:pPr>
            <w:r>
              <w:t xml:space="preserve">Streams partial transcripts instantly. Exceptionally robust against truck engine noise, regional accents, and specialized logistics jargon (e.g., BOL, LTL, deadhead).</w:t>
            </w:r>
          </w:p>
        </w:tc>
      </w:tr>
      <w:tr>
        <w:tc>
          <w:tcPr/>
          <w:p>
            <w:pPr>
              <w:pStyle w:val="Compact"/>
              <w:jc w:val="left"/>
            </w:pPr>
            <w:r>
              <w:rPr>
                <w:bCs/>
                <w:b/>
              </w:rPr>
              <w:t xml:space="preserve">Intelligence (LLM)</w:t>
            </w:r>
          </w:p>
        </w:tc>
        <w:tc>
          <w:tcPr/>
          <w:p>
            <w:pPr>
              <w:pStyle w:val="Compact"/>
              <w:jc w:val="left"/>
            </w:pPr>
            <w:r>
              <w:t xml:space="preserve">Groq (Llama 3 8B) / Gemini 2.5 Flash</w:t>
            </w:r>
          </w:p>
        </w:tc>
        <w:tc>
          <w:tcPr/>
          <w:p>
            <w:pPr>
              <w:pStyle w:val="Compact"/>
              <w:jc w:val="left"/>
            </w:pPr>
            <w:r>
              <w:t xml:space="preserve">LPU-powered inference delivering &gt;800 tokens/sec. Eliminates the</w:t>
            </w:r>
            <w:r>
              <w:t xml:space="preserve"> </w:t>
            </w:r>
            <w:r>
              <w:t xml:space="preserve">“</w:t>
            </w:r>
            <w:r>
              <w:t xml:space="preserve">thinking pause</w:t>
            </w:r>
            <w:r>
              <w:t xml:space="preserve">”</w:t>
            </w:r>
            <w:r>
              <w:t xml:space="preserve"> </w:t>
            </w:r>
            <w:r>
              <w:t xml:space="preserve">associated with standard LLMs. Optimized for KV Prompt Caching.</w:t>
            </w:r>
          </w:p>
        </w:tc>
      </w:tr>
      <w:tr>
        <w:tc>
          <w:tcPr/>
          <w:p>
            <w:pPr>
              <w:pStyle w:val="Compact"/>
              <w:jc w:val="left"/>
            </w:pPr>
            <w:r>
              <w:rPr>
                <w:bCs/>
                <w:b/>
              </w:rPr>
              <w:t xml:space="preserve">Text-to-Speech (TTS)</w:t>
            </w:r>
          </w:p>
        </w:tc>
        <w:tc>
          <w:tcPr/>
          <w:p>
            <w:pPr>
              <w:pStyle w:val="Compact"/>
              <w:jc w:val="left"/>
            </w:pPr>
            <w:r>
              <w:t xml:space="preserve">Deepgram Aura</w:t>
            </w:r>
          </w:p>
        </w:tc>
        <w:tc>
          <w:tcPr/>
          <w:p>
            <w:pPr>
              <w:pStyle w:val="Compact"/>
              <w:jc w:val="left"/>
            </w:pPr>
            <w:r>
              <w:t xml:space="preserve">Synthesizes natural, highly intelligible voice responses (</w:t>
            </w:r>
            <w:r>
              <w:rPr>
                <w:rStyle w:val="VerbatimChar"/>
              </w:rPr>
              <w:t xml:space="preserve">aura-orion-en</w:t>
            </w:r>
            <w:r>
              <w:t xml:space="preserve"> </w:t>
            </w:r>
            <w:r>
              <w:t xml:space="preserve">/</w:t>
            </w:r>
            <w:r>
              <w:t xml:space="preserve"> </w:t>
            </w:r>
            <w:r>
              <w:rPr>
                <w:rStyle w:val="VerbatimChar"/>
              </w:rPr>
              <w:t xml:space="preserve">aura-asteria-en</w:t>
            </w:r>
            <w:r>
              <w:t xml:space="preserve">) in under 250ms. Highly cost-effective for production scale.</w:t>
            </w:r>
          </w:p>
        </w:tc>
      </w:tr>
      <w:tr>
        <w:tc>
          <w:tcPr/>
          <w:p>
            <w:pPr>
              <w:pStyle w:val="Compact"/>
              <w:jc w:val="left"/>
            </w:pPr>
            <w:r>
              <w:rPr>
                <w:bCs/>
                <w:b/>
              </w:rPr>
              <w:t xml:space="preserve">Voice Activity Detection</w:t>
            </w:r>
          </w:p>
        </w:tc>
        <w:tc>
          <w:tcPr/>
          <w:p>
            <w:pPr>
              <w:pStyle w:val="Compact"/>
              <w:jc w:val="left"/>
            </w:pPr>
            <w:r>
              <w:t xml:space="preserve">Silero VAD</w:t>
            </w:r>
          </w:p>
        </w:tc>
        <w:tc>
          <w:tcPr/>
          <w:p>
            <w:pPr>
              <w:pStyle w:val="Compact"/>
              <w:jc w:val="left"/>
            </w:pPr>
            <w:r>
              <w:t xml:space="preserve">Custom thresholds to recognize when a driver is pausing to think versus finishing a sentence, preventing aggressive interruptions and echo.</w:t>
            </w:r>
          </w:p>
        </w:tc>
      </w:tr>
    </w:tbl>
    <w:bookmarkEnd w:id="22"/>
    <w:bookmarkStart w:id="23" w:name="X08ad62f28cb961711f22d1bcf551baa6d9833fe"/>
    <w:p>
      <w:pPr>
        <w:pStyle w:val="Heading2"/>
      </w:pPr>
      <w:r>
        <w:t xml:space="preserve">4. Multi-Agent Architecture (Finite State Machine)</w:t>
      </w:r>
    </w:p>
    <w:p>
      <w:pPr>
        <w:pStyle w:val="FirstParagraph"/>
      </w:pPr>
      <w:r>
        <w:t xml:space="preserve">To ensure enterprise-grade safety and zero AI hallucination, Nexus relies on an FSM Multi-Agent Architecture. The AI is split into 12 specialized</w:t>
      </w:r>
      <w:r>
        <w:t xml:space="preserve"> </w:t>
      </w:r>
      <w:r>
        <w:t xml:space="preserve">“</w:t>
      </w:r>
      <w:r>
        <w:t xml:space="preserve">Agents.</w:t>
      </w:r>
      <w:r>
        <w:t xml:space="preserve">”</w:t>
      </w:r>
      <w:r>
        <w:t xml:space="preserve"> </w:t>
      </w:r>
      <w:r>
        <w:t xml:space="preserve">Each agent possesses access</w:t>
      </w:r>
      <w:r>
        <w:t xml:space="preserve"> </w:t>
      </w:r>
      <w:r>
        <w:rPr>
          <w:iCs/>
          <w:i/>
        </w:rPr>
        <w:t xml:space="preserve">only</w:t>
      </w:r>
      <w:r>
        <w:t xml:space="preserve"> </w:t>
      </w:r>
      <w:r>
        <w:t xml:space="preserve">to the specific tools required for its state.</w:t>
      </w:r>
    </w:p>
    <w:p>
      <w:pPr>
        <w:numPr>
          <w:ilvl w:val="0"/>
          <w:numId w:val="1001"/>
        </w:numPr>
        <w:pStyle w:val="Compact"/>
      </w:pPr>
      <w:r>
        <w:rPr>
          <w:bCs/>
          <w:b/>
        </w:rPr>
        <w:t xml:space="preserve">GreetingAgent (Intent Router):</w:t>
      </w:r>
      <w:r>
        <w:t xml:space="preserve"> </w:t>
      </w:r>
      <w:r>
        <w:t xml:space="preserve">The frontline router. Answers the call, collects the caller’s MC number or name, detects their intent, and seamlessly routes them to the correct workflow.</w:t>
      </w:r>
    </w:p>
    <w:p>
      <w:pPr>
        <w:numPr>
          <w:ilvl w:val="0"/>
          <w:numId w:val="1001"/>
        </w:numPr>
        <w:pStyle w:val="Compact"/>
      </w:pPr>
      <w:r>
        <w:rPr>
          <w:bCs/>
          <w:b/>
        </w:rPr>
        <w:t xml:space="preserve">QualificationAgent (Load Search):</w:t>
      </w:r>
      <w:r>
        <w:t xml:space="preserve"> </w:t>
      </w:r>
      <w:r>
        <w:t xml:space="preserve">Searches the TMS for available freight matching the driver’s origin, destination, and equipment type (e.g., Reefer, Dry Van, Flatbed).</w:t>
      </w:r>
    </w:p>
    <w:p>
      <w:pPr>
        <w:numPr>
          <w:ilvl w:val="0"/>
          <w:numId w:val="1001"/>
        </w:numPr>
        <w:pStyle w:val="Compact"/>
      </w:pPr>
      <w:r>
        <w:rPr>
          <w:bCs/>
          <w:b/>
        </w:rPr>
        <w:t xml:space="preserve">NegotiationAgent:</w:t>
      </w:r>
      <w:r>
        <w:t xml:space="preserve"> </w:t>
      </w:r>
      <w:r>
        <w:t xml:space="preserve">Handles rate discussions. Presents base rates (USD per mile) and evaluates driver counter-offers using predefined company margins.</w:t>
      </w:r>
    </w:p>
    <w:p>
      <w:pPr>
        <w:numPr>
          <w:ilvl w:val="0"/>
          <w:numId w:val="1001"/>
        </w:numPr>
        <w:pStyle w:val="Compact"/>
      </w:pPr>
      <w:r>
        <w:rPr>
          <w:bCs/>
          <w:b/>
        </w:rPr>
        <w:t xml:space="preserve">BookingAgent:</w:t>
      </w:r>
      <w:r>
        <w:t xml:space="preserve"> </w:t>
      </w:r>
      <w:r>
        <w:t xml:space="preserve">Finalizes the freight booking, assigns the load to the driver in the TMS, and issues a Booking ID.</w:t>
      </w:r>
    </w:p>
    <w:p>
      <w:pPr>
        <w:numPr>
          <w:ilvl w:val="0"/>
          <w:numId w:val="1001"/>
        </w:numPr>
        <w:pStyle w:val="Compact"/>
      </w:pPr>
      <w:r>
        <w:rPr>
          <w:bCs/>
          <w:b/>
        </w:rPr>
        <w:t xml:space="preserve">CheckCallAgent (</w:t>
      </w:r>
      <w:r>
        <w:rPr>
          <w:bCs/>
          <w:b/>
        </w:rPr>
        <w:t xml:space="preserve">“</w:t>
      </w:r>
      <w:r>
        <w:rPr>
          <w:bCs/>
          <w:b/>
        </w:rPr>
        <w:t xml:space="preserve">Where is my truck?</w:t>
      </w:r>
      <w:r>
        <w:rPr>
          <w:bCs/>
          <w:b/>
        </w:rPr>
        <w:t xml:space="preserve">”</w:t>
      </w:r>
      <w:r>
        <w:rPr>
          <w:bCs/>
          <w:b/>
        </w:rPr>
        <w:t xml:space="preserve">):</w:t>
      </w:r>
      <w:r>
        <w:t xml:space="preserve"> </w:t>
      </w:r>
      <w:r>
        <w:t xml:space="preserve">Looks up real-time GPS coordinates of in-transit loads and relays them to the caller.</w:t>
      </w:r>
    </w:p>
    <w:p>
      <w:pPr>
        <w:numPr>
          <w:ilvl w:val="0"/>
          <w:numId w:val="1001"/>
        </w:numPr>
        <w:pStyle w:val="Compact"/>
      </w:pPr>
      <w:r>
        <w:rPr>
          <w:bCs/>
          <w:b/>
        </w:rPr>
        <w:t xml:space="preserve">ETAUpdateAgent:</w:t>
      </w:r>
      <w:r>
        <w:t xml:space="preserve"> </w:t>
      </w:r>
      <w:r>
        <w:t xml:space="preserve">Calculates and communicates delivery ETAs, optionally emailing updates to brokers/shippers.</w:t>
      </w:r>
    </w:p>
    <w:p>
      <w:pPr>
        <w:numPr>
          <w:ilvl w:val="0"/>
          <w:numId w:val="1001"/>
        </w:numPr>
        <w:pStyle w:val="Compact"/>
      </w:pPr>
      <w:r>
        <w:rPr>
          <w:bCs/>
          <w:b/>
        </w:rPr>
        <w:t xml:space="preserve">LoadStatusAgent:</w:t>
      </w:r>
      <w:r>
        <w:t xml:space="preserve"> </w:t>
      </w:r>
      <w:r>
        <w:t xml:space="preserve">Provides general updates (e.g.,</w:t>
      </w:r>
      <w:r>
        <w:t xml:space="preserve"> </w:t>
      </w:r>
      <w:r>
        <w:t xml:space="preserve">“</w:t>
      </w:r>
      <w:r>
        <w:t xml:space="preserve">Available</w:t>
      </w:r>
      <w:r>
        <w:t xml:space="preserve">”</w:t>
      </w:r>
      <w:r>
        <w:t xml:space="preserve">,</w:t>
      </w:r>
      <w:r>
        <w:t xml:space="preserve"> </w:t>
      </w:r>
      <w:r>
        <w:t xml:space="preserve">“</w:t>
      </w:r>
      <w:r>
        <w:t xml:space="preserve">Booked</w:t>
      </w:r>
      <w:r>
        <w:t xml:space="preserve">”</w:t>
      </w:r>
      <w:r>
        <w:t xml:space="preserve">,</w:t>
      </w:r>
      <w:r>
        <w:t xml:space="preserve"> </w:t>
      </w:r>
      <w:r>
        <w:t xml:space="preserve">“</w:t>
      </w:r>
      <w:r>
        <w:t xml:space="preserve">In Transit</w:t>
      </w:r>
      <w:r>
        <w:t xml:space="preserve">”</w:t>
      </w:r>
      <w:r>
        <w:t xml:space="preserve">,</w:t>
      </w:r>
      <w:r>
        <w:t xml:space="preserve"> </w:t>
      </w:r>
      <w:r>
        <w:t xml:space="preserve">“</w:t>
      </w:r>
      <w:r>
        <w:t xml:space="preserve">Delivered</w:t>
      </w:r>
      <w:r>
        <w:t xml:space="preserve">”</w:t>
      </w:r>
      <w:r>
        <w:t xml:space="preserve">).</w:t>
      </w:r>
    </w:p>
    <w:p>
      <w:pPr>
        <w:numPr>
          <w:ilvl w:val="0"/>
          <w:numId w:val="1001"/>
        </w:numPr>
        <w:pStyle w:val="Compact"/>
      </w:pPr>
      <w:r>
        <w:rPr>
          <w:bCs/>
          <w:b/>
        </w:rPr>
        <w:t xml:space="preserve">DetentionAgent:</w:t>
      </w:r>
      <w:r>
        <w:t xml:space="preserve"> </w:t>
      </w:r>
      <w:r>
        <w:t xml:space="preserve">Files detention claims for drivers stuck at a facility beyond standard free time windows.</w:t>
      </w:r>
    </w:p>
    <w:p>
      <w:pPr>
        <w:numPr>
          <w:ilvl w:val="0"/>
          <w:numId w:val="1001"/>
        </w:numPr>
        <w:pStyle w:val="Compact"/>
      </w:pPr>
      <w:r>
        <w:rPr>
          <w:bCs/>
          <w:b/>
        </w:rPr>
        <w:t xml:space="preserve">BreakdownAgent:</w:t>
      </w:r>
      <w:r>
        <w:t xml:space="preserve"> </w:t>
      </w:r>
      <w:r>
        <w:t xml:space="preserve">Emergency protocol agent. Logs roadside breakdowns, assesses safety, and seamlessly bridges/transfers the call to a human dispatcher via a</w:t>
      </w:r>
      <w:r>
        <w:t xml:space="preserve"> </w:t>
      </w:r>
      <w:r>
        <w:t xml:space="preserve">“</w:t>
      </w:r>
      <w:r>
        <w:t xml:space="preserve">Warm Transfer</w:t>
      </w:r>
      <w:r>
        <w:t xml:space="preserve">”</w:t>
      </w:r>
      <w:r>
        <w:t xml:space="preserve">.</w:t>
      </w:r>
    </w:p>
    <w:p>
      <w:pPr>
        <w:numPr>
          <w:ilvl w:val="0"/>
          <w:numId w:val="1001"/>
        </w:numPr>
        <w:pStyle w:val="Compact"/>
      </w:pPr>
      <w:r>
        <w:rPr>
          <w:bCs/>
          <w:b/>
        </w:rPr>
        <w:t xml:space="preserve">DocumentAgent:</w:t>
      </w:r>
      <w:r>
        <w:t xml:space="preserve"> </w:t>
      </w:r>
      <w:r>
        <w:t xml:space="preserve">Sends critical paperwork via email (Rate Confirmations, PODs, BOLs).</w:t>
      </w:r>
    </w:p>
    <w:p>
      <w:pPr>
        <w:numPr>
          <w:ilvl w:val="0"/>
          <w:numId w:val="1001"/>
        </w:numPr>
        <w:pStyle w:val="Compact"/>
      </w:pPr>
      <w:r>
        <w:rPr>
          <w:bCs/>
          <w:b/>
        </w:rPr>
        <w:t xml:space="preserve">OnboardingAgent:</w:t>
      </w:r>
      <w:r>
        <w:t xml:space="preserve"> </w:t>
      </w:r>
      <w:r>
        <w:t xml:space="preserve">Registers new carriers by collecting MC numbers, equipment types, and contact info.</w:t>
      </w:r>
    </w:p>
    <w:p>
      <w:pPr>
        <w:numPr>
          <w:ilvl w:val="0"/>
          <w:numId w:val="1001"/>
        </w:numPr>
        <w:pStyle w:val="Compact"/>
      </w:pPr>
      <w:r>
        <w:rPr>
          <w:bCs/>
          <w:b/>
        </w:rPr>
        <w:t xml:space="preserve">WrapUpAgent:</w:t>
      </w:r>
      <w:r>
        <w:t xml:space="preserve"> </w:t>
      </w:r>
      <w:r>
        <w:t xml:space="preserve">Professionally terminates the call and logs a brief conversation summary to the database.</w:t>
      </w:r>
    </w:p>
    <w:bookmarkEnd w:id="23"/>
    <w:bookmarkStart w:id="24" w:name="system-optimizations"/>
    <w:p>
      <w:pPr>
        <w:pStyle w:val="Heading2"/>
      </w:pPr>
      <w:r>
        <w:t xml:space="preserve">5. System Optimizations</w:t>
      </w:r>
    </w:p>
    <w:p>
      <w:pPr>
        <w:pStyle w:val="FirstParagraph"/>
      </w:pPr>
      <w:r>
        <w:t xml:space="preserve">Achieving sub-second latency and minimal token costs relies on two key architectural optimizations:</w:t>
      </w:r>
      <w:r>
        <w:t xml:space="preserve"> </w:t>
      </w:r>
      <w:r>
        <w:t xml:space="preserve">*</w:t>
      </w:r>
      <w:r>
        <w:t xml:space="preserve"> </w:t>
      </w:r>
      <w:r>
        <w:rPr>
          <w:bCs/>
          <w:b/>
        </w:rPr>
        <w:t xml:space="preserve">Data Pre-Fetching (Zero LLM Repetition):</w:t>
      </w:r>
      <w:r>
        <w:t xml:space="preserve"> </w:t>
      </w:r>
      <w:r>
        <w:t xml:space="preserve">When the Intent Router detects a request, it programmatically queries the TMS database</w:t>
      </w:r>
      <w:r>
        <w:t xml:space="preserve"> </w:t>
      </w:r>
      <w:r>
        <w:rPr>
          <w:iCs/>
          <w:i/>
        </w:rPr>
        <w:t xml:space="preserve">before</w:t>
      </w:r>
      <w:r>
        <w:t xml:space="preserve"> </w:t>
      </w:r>
      <w:r>
        <w:t xml:space="preserve">switching agents. The newly activated agent instantly receives context (e.g., GPS coordinates) and speaks the answer immediately without wasting a tool-calling turn.</w:t>
      </w:r>
      <w:r>
        <w:t xml:space="preserve"> </w:t>
      </w:r>
      <w:r>
        <w:t xml:space="preserve">*</w:t>
      </w:r>
      <w:r>
        <w:t xml:space="preserve"> </w:t>
      </w:r>
      <w:r>
        <w:rPr>
          <w:bCs/>
          <w:b/>
        </w:rPr>
        <w:t xml:space="preserve">Static Prefix Caching (Gemini KV Cache):</w:t>
      </w:r>
      <w:r>
        <w:t xml:space="preserve"> </w:t>
      </w:r>
      <w:r>
        <w:t xml:space="preserve">All 12 agents share an identical system prompt prefix (company rules, tone guidelines). API-level caching slashes token costs by 80% and drastically reduces Time-to-First-Token (TTFT) latency during state transitions.</w:t>
      </w:r>
    </w:p>
    <w:bookmarkEnd w:id="24"/>
    <w:bookmarkStart w:id="25" w:name="implementation-roadmap"/>
    <w:p>
      <w:pPr>
        <w:pStyle w:val="Heading2"/>
      </w:pPr>
      <w:r>
        <w:t xml:space="preserve">6. Implementation Roadmap</w:t>
      </w:r>
    </w:p>
    <w:p>
      <w:pPr>
        <w:pStyle w:val="FirstParagraph"/>
      </w:pPr>
      <w:r>
        <w:t xml:space="preserve">The development follows a phased, top-down approach:</w:t>
      </w:r>
      <w:r>
        <w:t xml:space="preserve"> </w:t>
      </w:r>
      <w:r>
        <w:t xml:space="preserve">*</w:t>
      </w:r>
      <w:r>
        <w:t xml:space="preserve"> </w:t>
      </w:r>
      <w:r>
        <w:rPr>
          <w:bCs/>
          <w:b/>
        </w:rPr>
        <w:t xml:space="preserve">Phase 1: Zero-Cost</w:t>
      </w:r>
      <w:r>
        <w:rPr>
          <w:bCs/>
          <w:b/>
        </w:rPr>
        <w:t xml:space="preserve"> </w:t>
      </w:r>
      <w:r>
        <w:rPr>
          <w:bCs/>
          <w:b/>
        </w:rPr>
        <w:t xml:space="preserve">“</w:t>
      </w:r>
      <w:r>
        <w:rPr>
          <w:bCs/>
          <w:b/>
        </w:rPr>
        <w:t xml:space="preserve">Boardroom</w:t>
      </w:r>
      <w:r>
        <w:rPr>
          <w:bCs/>
          <w:b/>
        </w:rPr>
        <w:t xml:space="preserve">”</w:t>
      </w:r>
      <w:r>
        <w:rPr>
          <w:bCs/>
          <w:b/>
        </w:rPr>
        <w:t xml:space="preserve"> </w:t>
      </w:r>
      <w:r>
        <w:rPr>
          <w:bCs/>
          <w:b/>
        </w:rPr>
        <w:t xml:space="preserve">Prototype.</w:t>
      </w:r>
      <w:r>
        <w:t xml:space="preserve"> </w:t>
      </w:r>
      <w:r>
        <w:t xml:space="preserve">Fully conversational WebRTC agent using free tiers (Groq/Deepgram developer tiers) and a Mock FastAPI JSON database. Zero telephony latency.</w:t>
      </w:r>
      <w:r>
        <w:t xml:space="preserve"> </w:t>
      </w:r>
      <w:r>
        <w:t xml:space="preserve">*</w:t>
      </w:r>
      <w:r>
        <w:t xml:space="preserve"> </w:t>
      </w:r>
      <w:r>
        <w:rPr>
          <w:bCs/>
          <w:b/>
        </w:rPr>
        <w:t xml:space="preserve">Phase 2: Conversational Dynamics.</w:t>
      </w:r>
      <w:r>
        <w:t xml:space="preserve"> </w:t>
      </w:r>
      <w:r>
        <w:t xml:space="preserve">Contextual endpointing (Silero VAD) and strict Barge-In Logic to halt TTS playback instantly when human voice interrupts. State Handoff implementation.</w:t>
      </w:r>
      <w:r>
        <w:t xml:space="preserve"> </w:t>
      </w:r>
      <w:r>
        <w:t xml:space="preserve">*</w:t>
      </w:r>
      <w:r>
        <w:t xml:space="preserve"> </w:t>
      </w:r>
      <w:r>
        <w:rPr>
          <w:bCs/>
          <w:b/>
        </w:rPr>
        <w:t xml:space="preserve">Phase 3: Telephony &amp; Production.</w:t>
      </w:r>
      <w:r>
        <w:t xml:space="preserve"> </w:t>
      </w:r>
      <w:r>
        <w:t xml:space="preserve">SIP integration via SignalWire, wrapping Python and FastAPI inside Docker, deployed to a scalable VPS (e.g., AWS EC2 us-east-1) to physically minimize network latency.</w:t>
      </w:r>
      <w:r>
        <w:t xml:space="preserve"> </w:t>
      </w:r>
      <w:r>
        <w:t xml:space="preserve">*</w:t>
      </w:r>
      <w:r>
        <w:t xml:space="preserve"> </w:t>
      </w:r>
      <w:r>
        <w:rPr>
          <w:bCs/>
          <w:b/>
        </w:rPr>
        <w:t xml:space="preserve">Phase 4: Optimization.</w:t>
      </w:r>
      <w:r>
        <w:t xml:space="preserve"> </w:t>
      </w:r>
      <w:r>
        <w:t xml:space="preserve">Injecting Custom Vocabulary (logistics jargon) into STT engines and deploying Human-in-the-Loop fail-safes for agitated callers.</w:t>
      </w:r>
    </w:p>
    <w:bookmarkEnd w:id="25"/>
    <w:bookmarkStart w:id="26" w:name="example-workflow-end-to-end-booking"/>
    <w:p>
      <w:pPr>
        <w:pStyle w:val="Heading2"/>
      </w:pPr>
      <w:r>
        <w:t xml:space="preserve">7. Example Workflow (End-to-End Booking)</w:t>
      </w:r>
    </w:p>
    <w:p>
      <w:pPr>
        <w:pStyle w:val="FirstParagraph"/>
      </w:pPr>
      <w:r>
        <w:rPr>
          <w:bCs/>
          <w:b/>
        </w:rPr>
        <w:t xml:space="preserve">[State: GreetingAgent]</w:t>
      </w:r>
      <w:r>
        <w:t xml:space="preserve"> </w:t>
      </w:r>
      <w:r>
        <w:t xml:space="preserve">*</w:t>
      </w:r>
      <w:r>
        <w:t xml:space="preserve"> </w:t>
      </w:r>
      <w:r>
        <w:rPr>
          <w:bCs/>
          <w:b/>
        </w:rPr>
        <w:t xml:space="preserve">Driver:</w:t>
      </w:r>
      <w:r>
        <w:t xml:space="preserve"> </w:t>
      </w:r>
      <w:r>
        <w:t xml:space="preserve">“</w:t>
      </w:r>
      <w:r>
        <w:t xml:space="preserve">Hey, this is John with MC 123456. I’m empty in Chicago and looking for a load.</w:t>
      </w:r>
      <w:r>
        <w:t xml:space="preserve">”</w:t>
      </w:r>
      <w:r>
        <w:t xml:space="preserve"> </w:t>
      </w:r>
      <w:r>
        <w:t xml:space="preserve">*</w:t>
      </w:r>
      <w:r>
        <w:t xml:space="preserve"> </w:t>
      </w:r>
      <w:r>
        <w:rPr>
          <w:bCs/>
          <w:b/>
        </w:rPr>
        <w:t xml:space="preserve">Nexus:</w:t>
      </w:r>
      <w:r>
        <w:t xml:space="preserve"> </w:t>
      </w:r>
      <w:r>
        <w:t xml:space="preserve">“</w:t>
      </w:r>
      <w:r>
        <w:t xml:space="preserve">Hey John. I see you’re looking for freight out of Chicago. Give me one second while I pull up what we have.</w:t>
      </w:r>
      <w:r>
        <w:t xml:space="preserve">”</w:t>
      </w:r>
      <w:r>
        <w:t xml:space="preserve"> </w:t>
      </w:r>
      <w:r>
        <w:rPr>
          <w:iCs/>
          <w:i/>
        </w:rPr>
        <w:t xml:space="preserve">(System executes</w:t>
      </w:r>
      <w:r>
        <w:rPr>
          <w:iCs/>
          <w:i/>
        </w:rPr>
        <w:t xml:space="preserve"> </w:t>
      </w:r>
      <w:r>
        <w:rPr>
          <w:rStyle w:val="VerbatimChar"/>
          <w:iCs/>
          <w:i/>
        </w:rPr>
        <w:t xml:space="preserve">route_to_load_booking</w:t>
      </w:r>
      <w:r>
        <w:rPr>
          <w:iCs/>
          <w:i/>
        </w:rPr>
        <w:t xml:space="preserve"> </w:t>
      </w:r>
      <w:r>
        <w:rPr>
          <w:iCs/>
          <w:i/>
        </w:rPr>
        <w:t xml:space="preserve">and transitions to QualificationAgent).</w:t>
      </w:r>
    </w:p>
    <w:p>
      <w:pPr>
        <w:pStyle w:val="BodyText"/>
      </w:pPr>
      <w:r>
        <w:rPr>
          <w:bCs/>
          <w:b/>
        </w:rPr>
        <w:t xml:space="preserve">[State: QualificationAgent]</w:t>
      </w:r>
      <w:r>
        <w:t xml:space="preserve"> </w:t>
      </w:r>
      <w:r>
        <w:t xml:space="preserve">*</w:t>
      </w:r>
      <w:r>
        <w:t xml:space="preserve"> </w:t>
      </w:r>
      <w:r>
        <w:rPr>
          <w:bCs/>
          <w:b/>
        </w:rPr>
        <w:t xml:space="preserve">Nexus:</w:t>
      </w:r>
      <w:r>
        <w:t xml:space="preserve"> </w:t>
      </w:r>
      <w:r>
        <w:t xml:space="preserve">“</w:t>
      </w:r>
      <w:r>
        <w:t xml:space="preserve">Alright, I’ve got a Dry Van load picking up today going from Chicago, Illinois to Dallas, Texas. Are you interested in hearing the rate for that one?</w:t>
      </w:r>
      <w:r>
        <w:t xml:space="preserve">”</w:t>
      </w:r>
      <w:r>
        <w:t xml:space="preserve"> </w:t>
      </w:r>
      <w:r>
        <w:t xml:space="preserve">*</w:t>
      </w:r>
      <w:r>
        <w:t xml:space="preserve"> </w:t>
      </w:r>
      <w:r>
        <w:rPr>
          <w:bCs/>
          <w:b/>
        </w:rPr>
        <w:t xml:space="preserve">Driver:</w:t>
      </w:r>
      <w:r>
        <w:t xml:space="preserve"> </w:t>
      </w:r>
      <w:r>
        <w:t xml:space="preserve">“</w:t>
      </w:r>
      <w:r>
        <w:t xml:space="preserve">Yeah, what’s it paying?</w:t>
      </w:r>
      <w:r>
        <w:t xml:space="preserve">”</w:t>
      </w:r>
      <w:r>
        <w:t xml:space="preserve"> </w:t>
      </w:r>
      <w:r>
        <w:rPr>
          <w:iCs/>
          <w:i/>
        </w:rPr>
        <w:t xml:space="preserve">(System switches to NegotiationAgent).</w:t>
      </w:r>
    </w:p>
    <w:p>
      <w:pPr>
        <w:pStyle w:val="BodyText"/>
      </w:pPr>
      <w:r>
        <w:rPr>
          <w:bCs/>
          <w:b/>
        </w:rPr>
        <w:t xml:space="preserve">[State: NegotiationAgent]</w:t>
      </w:r>
      <w:r>
        <w:t xml:space="preserve"> </w:t>
      </w:r>
      <w:r>
        <w:t xml:space="preserve">*</w:t>
      </w:r>
      <w:r>
        <w:t xml:space="preserve"> </w:t>
      </w:r>
      <w:r>
        <w:rPr>
          <w:bCs/>
          <w:b/>
        </w:rPr>
        <w:t xml:space="preserve">Nexus:</w:t>
      </w:r>
      <w:r>
        <w:t xml:space="preserve"> </w:t>
      </w:r>
      <w:r>
        <w:t xml:space="preserve">“</w:t>
      </w:r>
      <w:r>
        <w:t xml:space="preserve">The base rate for that lane is currently $2.10 per mile.</w:t>
      </w:r>
      <w:r>
        <w:t xml:space="preserve">”</w:t>
      </w:r>
      <w:r>
        <w:t xml:space="preserve"> </w:t>
      </w:r>
      <w:r>
        <w:t xml:space="preserve">*</w:t>
      </w:r>
      <w:r>
        <w:t xml:space="preserve"> </w:t>
      </w:r>
      <w:r>
        <w:rPr>
          <w:bCs/>
          <w:b/>
        </w:rPr>
        <w:t xml:space="preserve">Driver:</w:t>
      </w:r>
      <w:r>
        <w:t xml:space="preserve"> </w:t>
      </w:r>
      <w:r>
        <w:t xml:space="preserve">“</w:t>
      </w:r>
      <w:r>
        <w:t xml:space="preserve">Man, fuel is up right now. Can you do $2.30?</w:t>
      </w:r>
      <w:r>
        <w:t xml:space="preserve">”</w:t>
      </w:r>
      <w:r>
        <w:t xml:space="preserve"> </w:t>
      </w:r>
      <w:r>
        <w:rPr>
          <w:iCs/>
          <w:i/>
        </w:rPr>
        <w:t xml:space="preserve">(System internal call:</w:t>
      </w:r>
      <w:r>
        <w:rPr>
          <w:iCs/>
          <w:i/>
        </w:rPr>
        <w:t xml:space="preserve"> </w:t>
      </w:r>
      <w:r>
        <w:rPr>
          <w:rStyle w:val="VerbatimChar"/>
          <w:iCs/>
          <w:i/>
        </w:rPr>
        <w:t xml:space="preserve">negotiate_rate(lane="IL-TX", offer=2.30)</w:t>
      </w:r>
      <w:r>
        <w:rPr>
          <w:iCs/>
          <w:i/>
        </w:rPr>
        <w:t xml:space="preserve"> </w:t>
      </w:r>
      <w:r>
        <w:rPr>
          <w:iCs/>
          <w:i/>
        </w:rPr>
        <w:t xml:space="preserve">— TMS accepts).</w:t>
      </w:r>
      <w:r>
        <w:t xml:space="preserve"> </w:t>
      </w:r>
      <w:r>
        <w:t xml:space="preserve">*</w:t>
      </w:r>
      <w:r>
        <w:t xml:space="preserve"> </w:t>
      </w:r>
      <w:r>
        <w:rPr>
          <w:bCs/>
          <w:b/>
        </w:rPr>
        <w:t xml:space="preserve">Nexus:</w:t>
      </w:r>
      <w:r>
        <w:t xml:space="preserve"> </w:t>
      </w:r>
      <w:r>
        <w:t xml:space="preserve">“</w:t>
      </w:r>
      <w:r>
        <w:t xml:space="preserve">I can make $2.30 per mile work for you. Should we lock that in?</w:t>
      </w:r>
      <w:r>
        <w:t xml:space="preserve">”</w:t>
      </w:r>
      <w:r>
        <w:t xml:space="preserve"> </w:t>
      </w:r>
      <w:r>
        <w:t xml:space="preserve">*</w:t>
      </w:r>
      <w:r>
        <w:t xml:space="preserve"> </w:t>
      </w:r>
      <w:r>
        <w:rPr>
          <w:bCs/>
          <w:b/>
        </w:rPr>
        <w:t xml:space="preserve">Driver:</w:t>
      </w:r>
      <w:r>
        <w:t xml:space="preserve"> </w:t>
      </w:r>
      <w:r>
        <w:t xml:space="preserve">“</w:t>
      </w:r>
      <w:r>
        <w:t xml:space="preserve">Yes, let’s book it.</w:t>
      </w:r>
      <w:r>
        <w:t xml:space="preserve">”</w:t>
      </w:r>
    </w:p>
    <w:p>
      <w:pPr>
        <w:pStyle w:val="BodyText"/>
      </w:pPr>
      <w:r>
        <w:rPr>
          <w:bCs/>
          <w:b/>
        </w:rPr>
        <w:t xml:space="preserve">[State: BookingAgent]</w:t>
      </w:r>
      <w:r>
        <w:t xml:space="preserve"> </w:t>
      </w:r>
      <w:r>
        <w:t xml:space="preserve">*</w:t>
      </w:r>
      <w:r>
        <w:t xml:space="preserve"> </w:t>
      </w:r>
      <w:r>
        <w:rPr>
          <w:bCs/>
          <w:b/>
        </w:rPr>
        <w:t xml:space="preserve">Nexus:</w:t>
      </w:r>
      <w:r>
        <w:t xml:space="preserve"> </w:t>
      </w:r>
      <w:r>
        <w:t xml:space="preserve">“</w:t>
      </w:r>
      <w:r>
        <w:t xml:space="preserve">Great. Before I lock it in, just to confirm: Chicago to Dallas at $2.30 per mile. Can I go ahead and finalize this booking?</w:t>
      </w:r>
      <w:r>
        <w:t xml:space="preserve">”</w:t>
      </w:r>
      <w:r>
        <w:t xml:space="preserve"> </w:t>
      </w:r>
      <w:r>
        <w:t xml:space="preserve">*</w:t>
      </w:r>
      <w:r>
        <w:t xml:space="preserve"> </w:t>
      </w:r>
      <w:r>
        <w:rPr>
          <w:bCs/>
          <w:b/>
        </w:rPr>
        <w:t xml:space="preserve">Driver:</w:t>
      </w:r>
      <w:r>
        <w:t xml:space="preserve"> </w:t>
      </w:r>
      <w:r>
        <w:t xml:space="preserve">“</w:t>
      </w:r>
      <w:r>
        <w:t xml:space="preserve">Yes, go ahead.</w:t>
      </w:r>
      <w:r>
        <w:t xml:space="preserve">”</w:t>
      </w:r>
      <w:r>
        <w:t xml:space="preserve"> </w:t>
      </w:r>
      <w:r>
        <w:rPr>
          <w:iCs/>
          <w:i/>
        </w:rPr>
        <w:t xml:space="preserve">(System calls</w:t>
      </w:r>
      <w:r>
        <w:rPr>
          <w:iCs/>
          <w:i/>
        </w:rPr>
        <w:t xml:space="preserve"> </w:t>
      </w:r>
      <w:r>
        <w:rPr>
          <w:rStyle w:val="VerbatimChar"/>
          <w:iCs/>
          <w:i/>
        </w:rPr>
        <w:t xml:space="preserve">confirm_booking</w:t>
      </w:r>
      <w:r>
        <w:rPr>
          <w:iCs/>
          <w:i/>
        </w:rPr>
        <w:t xml:space="preserve"> </w:t>
      </w:r>
      <w:r>
        <w:rPr>
          <w:iCs/>
          <w:i/>
        </w:rPr>
        <w:t xml:space="preserve">registering load assignment).</w:t>
      </w:r>
      <w:r>
        <w:t xml:space="preserve"> </w:t>
      </w:r>
      <w:r>
        <w:t xml:space="preserve">*</w:t>
      </w:r>
      <w:r>
        <w:t xml:space="preserve"> </w:t>
      </w:r>
      <w:r>
        <w:rPr>
          <w:bCs/>
          <w:b/>
        </w:rPr>
        <w:t xml:space="preserve">Nexus:</w:t>
      </w:r>
      <w:r>
        <w:t xml:space="preserve"> </w:t>
      </w:r>
      <w:r>
        <w:t xml:space="preserve">“</w:t>
      </w:r>
      <w:r>
        <w:t xml:space="preserve">All set! Your booking is confirmed under ID BK-99382.</w:t>
      </w:r>
      <w:r>
        <w:t xml:space="preserve">”</w:t>
      </w:r>
    </w:p>
    <w:p>
      <w:pPr>
        <w:pStyle w:val="BodyText"/>
      </w:pPr>
      <w:r>
        <w:rPr>
          <w:bCs/>
          <w:b/>
        </w:rPr>
        <w:t xml:space="preserve">[State: WrapUpAgent]</w:t>
      </w:r>
      <w:r>
        <w:t xml:space="preserve"> </w:t>
      </w:r>
      <w:r>
        <w:t xml:space="preserve">*</w:t>
      </w:r>
      <w:r>
        <w:t xml:space="preserve"> </w:t>
      </w:r>
      <w:r>
        <w:rPr>
          <w:bCs/>
          <w:b/>
        </w:rPr>
        <w:t xml:space="preserve">Nexus:</w:t>
      </w:r>
      <w:r>
        <w:t xml:space="preserve"> </w:t>
      </w:r>
      <w:r>
        <w:t xml:space="preserve">“</w:t>
      </w:r>
      <w:r>
        <w:t xml:space="preserve">I’ll have the rate confirmation emailed over to you right away. Drive safe out there, John. Talk soon.</w:t>
      </w:r>
      <w:r>
        <w:t xml:space="preserve">”</w:t>
      </w:r>
      <w:r>
        <w:t xml:space="preserve"> </w:t>
      </w:r>
      <w:r>
        <w:t xml:space="preserve">*</w:t>
      </w:r>
      <w:r>
        <w:t xml:space="preserve"> </w:t>
      </w:r>
      <w:r>
        <w:rPr>
          <w:bCs/>
          <w:b/>
        </w:rPr>
        <w:t xml:space="preserve">Driver:</w:t>
      </w:r>
      <w:r>
        <w:t xml:space="preserve"> </w:t>
      </w:r>
      <w:r>
        <w:t xml:space="preserve">“</w:t>
      </w:r>
      <w:r>
        <w:t xml:space="preserve">Thanks, bye.</w:t>
      </w:r>
      <w:r>
        <w:t xml:space="preserve">”</w:t>
      </w:r>
      <w:r>
        <w:t xml:space="preserve"> </w:t>
      </w:r>
      <w:r>
        <w:rPr>
          <w:iCs/>
          <w:i/>
        </w:rPr>
        <w:t xml:space="preserve">(Call Disconnects. System logs summary).</w:t>
      </w:r>
    </w:p>
    <w:bookmarkEnd w:id="26"/>
    <w:bookmarkEnd w:id="2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2026-07-04T10:50:00Z</dcterms:created>
  <dcterms:modified xsi:type="dcterms:W3CDTF">2026-07-04T10:50:00Z</dcterms:modified>
</cp:coreProperties>
</file>

<file path=docProps/custom.xml><?xml version="1.0" encoding="utf-8"?>
<Properties xmlns="http://schemas.openxmlformats.org/officeDocument/2006/custom-properties" xmlns:vt="http://schemas.openxmlformats.org/officeDocument/2006/docPropsVTypes"/>
</file>