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BD0B" w14:textId="347A52CA" w:rsidR="009D5B50" w:rsidRDefault="009D5B50" w:rsidP="009D5B50">
      <w:pPr>
        <w:jc w:val="center"/>
        <w:rPr>
          <w:b/>
          <w:bCs/>
          <w:color w:val="005E00"/>
          <w:sz w:val="40"/>
          <w:szCs w:val="40"/>
        </w:rPr>
      </w:pPr>
      <w:r>
        <w:rPr>
          <w:b/>
          <w:bCs/>
          <w:noProof/>
          <w:color w:val="005E00"/>
          <w:sz w:val="40"/>
          <w:szCs w:val="40"/>
        </w:rPr>
        <w:drawing>
          <wp:inline distT="0" distB="0" distL="0" distR="0" wp14:anchorId="53C6F0B7" wp14:editId="44B53F61">
            <wp:extent cx="1603612" cy="1603612"/>
            <wp:effectExtent l="0" t="0" r="0" b="0"/>
            <wp:docPr id="176148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89866" name="Picture 17614898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845" cy="161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D211" w14:textId="29DC1455" w:rsidR="009D5B50" w:rsidRPr="009D5B50" w:rsidRDefault="009D5B50" w:rsidP="009D5B50">
      <w:pPr>
        <w:rPr>
          <w:b/>
          <w:bCs/>
          <w:color w:val="005E00"/>
          <w:sz w:val="40"/>
          <w:szCs w:val="40"/>
        </w:rPr>
      </w:pPr>
      <w:r w:rsidRPr="009D5B50">
        <w:rPr>
          <w:b/>
          <w:bCs/>
          <w:color w:val="005E00"/>
          <w:sz w:val="40"/>
          <w:szCs w:val="40"/>
        </w:rPr>
        <w:t>James Shield Pest Control</w:t>
      </w:r>
    </w:p>
    <w:p w14:paraId="7490BF86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Family and Medical Leave Act (FMLA) Policy</w:t>
      </w:r>
    </w:p>
    <w:p w14:paraId="7010605A" w14:textId="688AA4AB" w:rsidR="009D5B50" w:rsidRPr="009D5B50" w:rsidRDefault="009D5B50" w:rsidP="009D5B50"/>
    <w:p w14:paraId="3F4D5375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1. Purpose</w:t>
      </w:r>
    </w:p>
    <w:p w14:paraId="14878599" w14:textId="77777777" w:rsidR="009D5B50" w:rsidRPr="009D5B50" w:rsidRDefault="009D5B50" w:rsidP="009D5B50">
      <w:r w:rsidRPr="009D5B50">
        <w:t xml:space="preserve">The purpose of this policy is to comply with the federal </w:t>
      </w:r>
      <w:r w:rsidRPr="009D5B50">
        <w:rPr>
          <w:b/>
          <w:bCs/>
        </w:rPr>
        <w:t>Family and Medical Leave Act (FMLA)</w:t>
      </w:r>
      <w:r w:rsidRPr="009D5B50">
        <w:t xml:space="preserve"> and to provide eligible employees with job-protected leave for qualifying family and medical reasons.</w:t>
      </w:r>
    </w:p>
    <w:p w14:paraId="2E1D0D1C" w14:textId="6798B5FD" w:rsidR="009D5B50" w:rsidRPr="009D5B50" w:rsidRDefault="009D5B50" w:rsidP="009D5B50"/>
    <w:p w14:paraId="2B8CAC70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2. Scope</w:t>
      </w:r>
    </w:p>
    <w:p w14:paraId="4EC0002E" w14:textId="77777777" w:rsidR="009D5B50" w:rsidRPr="009D5B50" w:rsidRDefault="009D5B50" w:rsidP="009D5B50">
      <w:r w:rsidRPr="009D5B50">
        <w:t>This policy applies to all employees of James Shield Pest Control who meet FMLA eligibility requirements and who work at locations covered under the Act.</w:t>
      </w:r>
    </w:p>
    <w:p w14:paraId="36D3C718" w14:textId="4AF301CB" w:rsidR="009D5B50" w:rsidRPr="009D5B50" w:rsidRDefault="009D5B50" w:rsidP="009D5B50"/>
    <w:p w14:paraId="7589AA26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3. Eligibility</w:t>
      </w:r>
    </w:p>
    <w:p w14:paraId="3D516A1E" w14:textId="77777777" w:rsidR="009D5B50" w:rsidRPr="009D5B50" w:rsidRDefault="009D5B50" w:rsidP="009D5B50">
      <w:r w:rsidRPr="009D5B50">
        <w:t>An employee is eligible for FMLA leave if they:</w:t>
      </w:r>
    </w:p>
    <w:p w14:paraId="7760D38B" w14:textId="77777777" w:rsidR="009D5B50" w:rsidRPr="009D5B50" w:rsidRDefault="009D5B50" w:rsidP="009D5B50">
      <w:pPr>
        <w:numPr>
          <w:ilvl w:val="0"/>
          <w:numId w:val="1"/>
        </w:numPr>
      </w:pPr>
      <w:r w:rsidRPr="009D5B50">
        <w:t xml:space="preserve">Have worked for the Company for at least </w:t>
      </w:r>
      <w:r w:rsidRPr="009D5B50">
        <w:rPr>
          <w:b/>
          <w:bCs/>
        </w:rPr>
        <w:t>12 months</w:t>
      </w:r>
      <w:r w:rsidRPr="009D5B50">
        <w:t xml:space="preserve"> (not required to be consecutive</w:t>
      </w:r>
      <w:proofErr w:type="gramStart"/>
      <w:r w:rsidRPr="009D5B50">
        <w:t>);</w:t>
      </w:r>
      <w:proofErr w:type="gramEnd"/>
    </w:p>
    <w:p w14:paraId="58A062BF" w14:textId="77777777" w:rsidR="009D5B50" w:rsidRPr="009D5B50" w:rsidRDefault="009D5B50" w:rsidP="009D5B50">
      <w:pPr>
        <w:numPr>
          <w:ilvl w:val="0"/>
          <w:numId w:val="1"/>
        </w:numPr>
      </w:pPr>
      <w:r w:rsidRPr="009D5B50">
        <w:t xml:space="preserve">Have worked at least </w:t>
      </w:r>
      <w:r w:rsidRPr="009D5B50">
        <w:rPr>
          <w:b/>
          <w:bCs/>
        </w:rPr>
        <w:t>1,250 hours</w:t>
      </w:r>
      <w:r w:rsidRPr="009D5B50">
        <w:t xml:space="preserve"> during the 12 months immediately preceding the leave; and</w:t>
      </w:r>
    </w:p>
    <w:p w14:paraId="1BF91EEB" w14:textId="77777777" w:rsidR="009D5B50" w:rsidRPr="009D5B50" w:rsidRDefault="009D5B50" w:rsidP="009D5B50">
      <w:pPr>
        <w:numPr>
          <w:ilvl w:val="0"/>
          <w:numId w:val="1"/>
        </w:numPr>
      </w:pPr>
      <w:r w:rsidRPr="009D5B50">
        <w:t xml:space="preserve">Work at a location where the Company employs </w:t>
      </w:r>
      <w:r w:rsidRPr="009D5B50">
        <w:rPr>
          <w:b/>
          <w:bCs/>
        </w:rPr>
        <w:t>50 or more employees within a 75-mile radius</w:t>
      </w:r>
      <w:r w:rsidRPr="009D5B50">
        <w:t>.</w:t>
      </w:r>
    </w:p>
    <w:p w14:paraId="3F23D591" w14:textId="4D80380C" w:rsidR="009D5B50" w:rsidRPr="009D5B50" w:rsidRDefault="009D5B50" w:rsidP="009D5B50"/>
    <w:p w14:paraId="5CC4FE5B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4. Basic Leave Entitlement</w:t>
      </w:r>
    </w:p>
    <w:p w14:paraId="0C5ECB5E" w14:textId="77777777" w:rsidR="009D5B50" w:rsidRPr="009D5B50" w:rsidRDefault="009D5B50" w:rsidP="009D5B50">
      <w:r w:rsidRPr="009D5B50">
        <w:lastRenderedPageBreak/>
        <w:t xml:space="preserve">Eligible employees may take up to </w:t>
      </w:r>
      <w:r w:rsidRPr="009D5B50">
        <w:rPr>
          <w:b/>
          <w:bCs/>
        </w:rPr>
        <w:t>12 workweeks of unpaid, job-protected leave in a 12-month period</w:t>
      </w:r>
      <w:r w:rsidRPr="009D5B50">
        <w:t xml:space="preserve"> for one or more of the following reasons:</w:t>
      </w:r>
    </w:p>
    <w:p w14:paraId="2BAC949D" w14:textId="77777777" w:rsidR="009D5B50" w:rsidRPr="009D5B50" w:rsidRDefault="009D5B50" w:rsidP="009D5B50">
      <w:pPr>
        <w:numPr>
          <w:ilvl w:val="0"/>
          <w:numId w:val="2"/>
        </w:numPr>
      </w:pPr>
      <w:r w:rsidRPr="009D5B50">
        <w:t xml:space="preserve">The birth of a child and to bond with the </w:t>
      </w:r>
      <w:proofErr w:type="gramStart"/>
      <w:r w:rsidRPr="009D5B50">
        <w:t>newborn;</w:t>
      </w:r>
      <w:proofErr w:type="gramEnd"/>
    </w:p>
    <w:p w14:paraId="16CE1F1C" w14:textId="77777777" w:rsidR="009D5B50" w:rsidRPr="009D5B50" w:rsidRDefault="009D5B50" w:rsidP="009D5B50">
      <w:pPr>
        <w:numPr>
          <w:ilvl w:val="0"/>
          <w:numId w:val="2"/>
        </w:numPr>
      </w:pPr>
      <w:r w:rsidRPr="009D5B50">
        <w:t xml:space="preserve">Placement of a child for adoption or foster </w:t>
      </w:r>
      <w:proofErr w:type="gramStart"/>
      <w:r w:rsidRPr="009D5B50">
        <w:t>care;</w:t>
      </w:r>
      <w:proofErr w:type="gramEnd"/>
    </w:p>
    <w:p w14:paraId="7C8C2100" w14:textId="77777777" w:rsidR="009D5B50" w:rsidRPr="009D5B50" w:rsidRDefault="009D5B50" w:rsidP="009D5B50">
      <w:pPr>
        <w:numPr>
          <w:ilvl w:val="0"/>
          <w:numId w:val="2"/>
        </w:numPr>
      </w:pPr>
      <w:r w:rsidRPr="009D5B50">
        <w:t xml:space="preserve">To care for a spouse, child, or parent with a serious health </w:t>
      </w:r>
      <w:proofErr w:type="gramStart"/>
      <w:r w:rsidRPr="009D5B50">
        <w:t>condition;</w:t>
      </w:r>
      <w:proofErr w:type="gramEnd"/>
    </w:p>
    <w:p w14:paraId="26DB072B" w14:textId="77777777" w:rsidR="009D5B50" w:rsidRPr="009D5B50" w:rsidRDefault="009D5B50" w:rsidP="009D5B50">
      <w:pPr>
        <w:numPr>
          <w:ilvl w:val="0"/>
          <w:numId w:val="2"/>
        </w:numPr>
      </w:pPr>
      <w:r w:rsidRPr="009D5B50">
        <w:t xml:space="preserve">The employee’s own serious health condition that makes them unable to perform essential job </w:t>
      </w:r>
      <w:proofErr w:type="gramStart"/>
      <w:r w:rsidRPr="009D5B50">
        <w:t>functions;</w:t>
      </w:r>
      <w:proofErr w:type="gramEnd"/>
    </w:p>
    <w:p w14:paraId="3BAED45D" w14:textId="77777777" w:rsidR="009D5B50" w:rsidRPr="009D5B50" w:rsidRDefault="009D5B50" w:rsidP="009D5B50">
      <w:pPr>
        <w:numPr>
          <w:ilvl w:val="0"/>
          <w:numId w:val="2"/>
        </w:numPr>
      </w:pPr>
      <w:r w:rsidRPr="009D5B50">
        <w:t>Qualifying exigencies arising from a family member’s covered military service.</w:t>
      </w:r>
    </w:p>
    <w:p w14:paraId="3D15C229" w14:textId="6D0AAC48" w:rsidR="009D5B50" w:rsidRPr="009D5B50" w:rsidRDefault="009D5B50" w:rsidP="009D5B50"/>
    <w:p w14:paraId="06C67896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5. Military Caregiver Leave</w:t>
      </w:r>
    </w:p>
    <w:p w14:paraId="070CD63B" w14:textId="77777777" w:rsidR="009D5B50" w:rsidRPr="009D5B50" w:rsidRDefault="009D5B50" w:rsidP="009D5B50">
      <w:r w:rsidRPr="009D5B50">
        <w:t xml:space="preserve">Eligible employees may take up to </w:t>
      </w:r>
      <w:r w:rsidRPr="009D5B50">
        <w:rPr>
          <w:b/>
          <w:bCs/>
        </w:rPr>
        <w:t>26 workweeks of leave in a single 12-month period</w:t>
      </w:r>
      <w:r w:rsidRPr="009D5B50">
        <w:t xml:space="preserve"> to care for a covered servicemember with a serious injury or illness.</w:t>
      </w:r>
    </w:p>
    <w:p w14:paraId="128350B4" w14:textId="3F59A48E" w:rsidR="009D5B50" w:rsidRPr="009D5B50" w:rsidRDefault="009D5B50" w:rsidP="009D5B50"/>
    <w:p w14:paraId="52BBD6DE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6. Definition of Serious Health Condition</w:t>
      </w:r>
    </w:p>
    <w:p w14:paraId="0B2ED573" w14:textId="77777777" w:rsidR="009D5B50" w:rsidRPr="009D5B50" w:rsidRDefault="009D5B50" w:rsidP="009D5B50">
      <w:r w:rsidRPr="009D5B50">
        <w:t>A serious health condition generally involves:</w:t>
      </w:r>
    </w:p>
    <w:p w14:paraId="1EBF453E" w14:textId="77777777" w:rsidR="009D5B50" w:rsidRPr="009D5B50" w:rsidRDefault="009D5B50" w:rsidP="009D5B50">
      <w:pPr>
        <w:numPr>
          <w:ilvl w:val="0"/>
          <w:numId w:val="3"/>
        </w:numPr>
      </w:pPr>
      <w:r w:rsidRPr="009D5B50">
        <w:t>Inpatient care; or</w:t>
      </w:r>
    </w:p>
    <w:p w14:paraId="2AD0124C" w14:textId="77777777" w:rsidR="009D5B50" w:rsidRPr="009D5B50" w:rsidRDefault="009D5B50" w:rsidP="009D5B50">
      <w:pPr>
        <w:numPr>
          <w:ilvl w:val="0"/>
          <w:numId w:val="3"/>
        </w:numPr>
      </w:pPr>
      <w:r w:rsidRPr="009D5B50">
        <w:t>Continuing treatment by a healthcare provider.</w:t>
      </w:r>
    </w:p>
    <w:p w14:paraId="0B5ABEFC" w14:textId="77777777" w:rsidR="009D5B50" w:rsidRPr="009D5B50" w:rsidRDefault="009D5B50" w:rsidP="009D5B50">
      <w:r w:rsidRPr="009D5B50">
        <w:t>Additional definitions will follow federal FMLA regulations.</w:t>
      </w:r>
    </w:p>
    <w:p w14:paraId="335D8710" w14:textId="298DC8B6" w:rsidR="009D5B50" w:rsidRPr="009D5B50" w:rsidRDefault="009D5B50" w:rsidP="009D5B50"/>
    <w:p w14:paraId="26134F86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7. 12-Month Measurement Period</w:t>
      </w:r>
    </w:p>
    <w:p w14:paraId="4DDE91EF" w14:textId="77777777" w:rsidR="009D5B50" w:rsidRPr="009D5B50" w:rsidRDefault="009D5B50" w:rsidP="009D5B50">
      <w:r w:rsidRPr="009D5B50">
        <w:t xml:space="preserve">The Company uses a </w:t>
      </w:r>
      <w:r w:rsidRPr="009D5B50">
        <w:rPr>
          <w:b/>
          <w:bCs/>
        </w:rPr>
        <w:t>rolling 12-month period measured backward</w:t>
      </w:r>
      <w:r w:rsidRPr="009D5B50">
        <w:t xml:space="preserve"> from the date an employee uses FMLA leave to determine the available leave entitlement.</w:t>
      </w:r>
    </w:p>
    <w:p w14:paraId="6E9157E3" w14:textId="008C8317" w:rsidR="009D5B50" w:rsidRPr="009D5B50" w:rsidRDefault="009D5B50" w:rsidP="009D5B50"/>
    <w:p w14:paraId="58E5860A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8. Substitution of Paid Leave</w:t>
      </w:r>
    </w:p>
    <w:p w14:paraId="78542118" w14:textId="77777777" w:rsidR="009D5B50" w:rsidRPr="009D5B50" w:rsidRDefault="009D5B50" w:rsidP="009D5B50">
      <w:r w:rsidRPr="009D5B50">
        <w:t>FMLA leave is unpaid; however:</w:t>
      </w:r>
    </w:p>
    <w:p w14:paraId="4E869266" w14:textId="77777777" w:rsidR="009D5B50" w:rsidRPr="009D5B50" w:rsidRDefault="009D5B50" w:rsidP="009D5B50">
      <w:pPr>
        <w:numPr>
          <w:ilvl w:val="0"/>
          <w:numId w:val="4"/>
        </w:numPr>
      </w:pPr>
      <w:r w:rsidRPr="009D5B50">
        <w:t>Employees may elect, or the Company may require, substitution of accrued paid leave (such as Vacation or Sick Leave) during FMLA leave.</w:t>
      </w:r>
    </w:p>
    <w:p w14:paraId="1BAB367D" w14:textId="77777777" w:rsidR="009D5B50" w:rsidRPr="009D5B50" w:rsidRDefault="009D5B50" w:rsidP="009D5B50">
      <w:pPr>
        <w:numPr>
          <w:ilvl w:val="0"/>
          <w:numId w:val="4"/>
        </w:numPr>
      </w:pPr>
      <w:r w:rsidRPr="009D5B50">
        <w:lastRenderedPageBreak/>
        <w:t>Paid leave will run concurrently with FMLA leave.</w:t>
      </w:r>
    </w:p>
    <w:p w14:paraId="12560E50" w14:textId="2E54A6B7" w:rsidR="009D5B50" w:rsidRPr="009D5B50" w:rsidRDefault="009D5B50" w:rsidP="009D5B50"/>
    <w:p w14:paraId="0A6FCFAF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9. Benefits During Leave</w:t>
      </w:r>
    </w:p>
    <w:p w14:paraId="7E7F1E06" w14:textId="77777777" w:rsidR="009D5B50" w:rsidRPr="009D5B50" w:rsidRDefault="009D5B50" w:rsidP="009D5B50">
      <w:r w:rsidRPr="009D5B50">
        <w:t>During FMLA leave:</w:t>
      </w:r>
    </w:p>
    <w:p w14:paraId="6DAFC7E2" w14:textId="77777777" w:rsidR="009D5B50" w:rsidRPr="009D5B50" w:rsidRDefault="009D5B50" w:rsidP="009D5B50">
      <w:pPr>
        <w:numPr>
          <w:ilvl w:val="0"/>
          <w:numId w:val="5"/>
        </w:numPr>
      </w:pPr>
      <w:r w:rsidRPr="009D5B50">
        <w:t>The Company will maintain group health insurance coverage under the same terms as if the employee had continued working.</w:t>
      </w:r>
    </w:p>
    <w:p w14:paraId="0B94251D" w14:textId="77777777" w:rsidR="009D5B50" w:rsidRPr="009D5B50" w:rsidRDefault="009D5B50" w:rsidP="009D5B50">
      <w:pPr>
        <w:numPr>
          <w:ilvl w:val="0"/>
          <w:numId w:val="5"/>
        </w:numPr>
      </w:pPr>
      <w:r w:rsidRPr="009D5B50">
        <w:t>The employee remains responsible for their portion of premium payments.</w:t>
      </w:r>
    </w:p>
    <w:p w14:paraId="4D606E53" w14:textId="77777777" w:rsidR="009D5B50" w:rsidRPr="009D5B50" w:rsidRDefault="009D5B50" w:rsidP="009D5B50">
      <w:r w:rsidRPr="009D5B50">
        <w:t>Failure to return to work after FMLA leave may require repayment of employer-paid premiums, unless due to circumstances beyond the employee’s control.</w:t>
      </w:r>
    </w:p>
    <w:p w14:paraId="0775471D" w14:textId="01A1916D" w:rsidR="009D5B50" w:rsidRPr="009D5B50" w:rsidRDefault="009D5B50" w:rsidP="009D5B50"/>
    <w:p w14:paraId="3935D8A9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10. Notice Requirements</w:t>
      </w:r>
    </w:p>
    <w:p w14:paraId="61C59CEA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10.1 Foreseeable Leave</w:t>
      </w:r>
    </w:p>
    <w:p w14:paraId="7521AED2" w14:textId="77777777" w:rsidR="009D5B50" w:rsidRPr="009D5B50" w:rsidRDefault="009D5B50" w:rsidP="009D5B50">
      <w:r w:rsidRPr="009D5B50">
        <w:t xml:space="preserve">Employees must provide at least </w:t>
      </w:r>
      <w:r w:rsidRPr="009D5B50">
        <w:rPr>
          <w:b/>
          <w:bCs/>
        </w:rPr>
        <w:t>30 days’ advance notice</w:t>
      </w:r>
      <w:r w:rsidRPr="009D5B50">
        <w:t xml:space="preserve"> when the need for leave is foreseeable.</w:t>
      </w:r>
    </w:p>
    <w:p w14:paraId="283CAB1F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10.2 Unforeseeable Leave</w:t>
      </w:r>
    </w:p>
    <w:p w14:paraId="3A7D8F6A" w14:textId="77777777" w:rsidR="009D5B50" w:rsidRPr="009D5B50" w:rsidRDefault="009D5B50" w:rsidP="009D5B50">
      <w:r w:rsidRPr="009D5B50">
        <w:t>When 30 days’ notice is not possible, employees must provide notice as soon as practicable.</w:t>
      </w:r>
    </w:p>
    <w:p w14:paraId="7DF3B676" w14:textId="77777777" w:rsidR="009D5B50" w:rsidRPr="009D5B50" w:rsidRDefault="009D5B50" w:rsidP="009D5B50">
      <w:r w:rsidRPr="009D5B50">
        <w:t>Employees must follow normal call-in procedures unless unusual circumstances prevent them from doing so.</w:t>
      </w:r>
    </w:p>
    <w:p w14:paraId="09ABCEB9" w14:textId="0809F8FC" w:rsidR="009D5B50" w:rsidRPr="009D5B50" w:rsidRDefault="009D5B50" w:rsidP="009D5B50"/>
    <w:p w14:paraId="1F263A71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11. Medical Certification</w:t>
      </w:r>
    </w:p>
    <w:p w14:paraId="189CD37A" w14:textId="77777777" w:rsidR="009D5B50" w:rsidRPr="009D5B50" w:rsidRDefault="009D5B50" w:rsidP="009D5B50">
      <w:r w:rsidRPr="009D5B50">
        <w:t>The Company may require medical certification supporting the need for leave.</w:t>
      </w:r>
    </w:p>
    <w:p w14:paraId="53699B4D" w14:textId="77777777" w:rsidR="009D5B50" w:rsidRPr="009D5B50" w:rsidRDefault="009D5B50" w:rsidP="009D5B50">
      <w:pPr>
        <w:numPr>
          <w:ilvl w:val="0"/>
          <w:numId w:val="6"/>
        </w:numPr>
      </w:pPr>
      <w:r w:rsidRPr="009D5B50">
        <w:t>Certification must be returned within 15 calendar days.</w:t>
      </w:r>
    </w:p>
    <w:p w14:paraId="1577CAB7" w14:textId="77777777" w:rsidR="009D5B50" w:rsidRPr="009D5B50" w:rsidRDefault="009D5B50" w:rsidP="009D5B50">
      <w:pPr>
        <w:numPr>
          <w:ilvl w:val="0"/>
          <w:numId w:val="6"/>
        </w:numPr>
      </w:pPr>
      <w:r w:rsidRPr="009D5B50">
        <w:t>Recertification may be required as permitted by law.</w:t>
      </w:r>
    </w:p>
    <w:p w14:paraId="2FA89DFB" w14:textId="77777777" w:rsidR="009D5B50" w:rsidRPr="009D5B50" w:rsidRDefault="009D5B50" w:rsidP="009D5B50">
      <w:pPr>
        <w:numPr>
          <w:ilvl w:val="0"/>
          <w:numId w:val="6"/>
        </w:numPr>
      </w:pPr>
      <w:r w:rsidRPr="009D5B50">
        <w:t>Failure to provide certification may result in denial of FMLA protection.</w:t>
      </w:r>
    </w:p>
    <w:p w14:paraId="72C1754E" w14:textId="3ADE9514" w:rsidR="009D5B50" w:rsidRPr="009D5B50" w:rsidRDefault="009D5B50" w:rsidP="009D5B50"/>
    <w:p w14:paraId="02BE2A59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12. Intermittent Leave</w:t>
      </w:r>
    </w:p>
    <w:p w14:paraId="546B594B" w14:textId="77777777" w:rsidR="009D5B50" w:rsidRPr="009D5B50" w:rsidRDefault="009D5B50" w:rsidP="009D5B50">
      <w:r w:rsidRPr="009D5B50">
        <w:t>FMLA leave may be taken intermittently or on a reduced schedule when medically necessary.</w:t>
      </w:r>
    </w:p>
    <w:p w14:paraId="354D7E99" w14:textId="77777777" w:rsidR="009D5B50" w:rsidRPr="009D5B50" w:rsidRDefault="009D5B50" w:rsidP="009D5B50">
      <w:r w:rsidRPr="009D5B50">
        <w:lastRenderedPageBreak/>
        <w:t>For birth or placement of a child, intermittent leave requires Company approval.</w:t>
      </w:r>
    </w:p>
    <w:p w14:paraId="78FE70B8" w14:textId="435F5221" w:rsidR="009D5B50" w:rsidRPr="009D5B50" w:rsidRDefault="009D5B50" w:rsidP="009D5B50"/>
    <w:p w14:paraId="54374B70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13. Job Protection</w:t>
      </w:r>
    </w:p>
    <w:p w14:paraId="6855E69F" w14:textId="77777777" w:rsidR="009D5B50" w:rsidRPr="009D5B50" w:rsidRDefault="009D5B50" w:rsidP="009D5B50">
      <w:r w:rsidRPr="009D5B50">
        <w:t>Upon return from FMLA leave, the employee will be restored to:</w:t>
      </w:r>
    </w:p>
    <w:p w14:paraId="427D40EC" w14:textId="77777777" w:rsidR="009D5B50" w:rsidRPr="009D5B50" w:rsidRDefault="009D5B50" w:rsidP="009D5B50">
      <w:pPr>
        <w:numPr>
          <w:ilvl w:val="0"/>
          <w:numId w:val="7"/>
        </w:numPr>
      </w:pPr>
      <w:r w:rsidRPr="009D5B50">
        <w:t>The same position held before leave; or</w:t>
      </w:r>
    </w:p>
    <w:p w14:paraId="5A306B6F" w14:textId="77777777" w:rsidR="009D5B50" w:rsidRPr="009D5B50" w:rsidRDefault="009D5B50" w:rsidP="009D5B50">
      <w:pPr>
        <w:numPr>
          <w:ilvl w:val="0"/>
          <w:numId w:val="7"/>
        </w:numPr>
      </w:pPr>
      <w:r w:rsidRPr="009D5B50">
        <w:t>An equivalent position with equivalent pay, benefits, and working conditions.</w:t>
      </w:r>
    </w:p>
    <w:p w14:paraId="0E966907" w14:textId="19072D3E" w:rsidR="009D5B50" w:rsidRPr="009D5B50" w:rsidRDefault="009D5B50" w:rsidP="009D5B50"/>
    <w:p w14:paraId="3B47F401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14. Key Employees</w:t>
      </w:r>
    </w:p>
    <w:p w14:paraId="5268A89F" w14:textId="77777777" w:rsidR="009D5B50" w:rsidRPr="009D5B50" w:rsidRDefault="009D5B50" w:rsidP="009D5B50">
      <w:r w:rsidRPr="009D5B50">
        <w:t>Certain highly compensated “key employees” may be denied reinstatement if restoration would cause substantial economic injury to the Company, as permitted by law.</w:t>
      </w:r>
    </w:p>
    <w:p w14:paraId="1419C8EF" w14:textId="146C47B2" w:rsidR="009D5B50" w:rsidRPr="009D5B50" w:rsidRDefault="009D5B50" w:rsidP="009D5B50"/>
    <w:p w14:paraId="3C3E4540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15. Non-Retaliation</w:t>
      </w:r>
    </w:p>
    <w:p w14:paraId="3BF38C94" w14:textId="77777777" w:rsidR="009D5B50" w:rsidRPr="009D5B50" w:rsidRDefault="009D5B50" w:rsidP="009D5B50">
      <w:r w:rsidRPr="009D5B50">
        <w:t>James Shield Pest Control prohibits interference with, restraint of, or retaliation against any employee for exercising rights under FMLA.</w:t>
      </w:r>
    </w:p>
    <w:p w14:paraId="0964EBED" w14:textId="730B5296" w:rsidR="009D5B50" w:rsidRPr="009D5B50" w:rsidRDefault="009D5B50" w:rsidP="009D5B50"/>
    <w:p w14:paraId="7FBB949F" w14:textId="77777777" w:rsidR="009D5B50" w:rsidRPr="009D5B50" w:rsidRDefault="009D5B50" w:rsidP="009D5B50">
      <w:pPr>
        <w:rPr>
          <w:b/>
          <w:bCs/>
        </w:rPr>
      </w:pPr>
      <w:r w:rsidRPr="009D5B50">
        <w:rPr>
          <w:b/>
          <w:bCs/>
        </w:rPr>
        <w:t>16. Administration</w:t>
      </w:r>
    </w:p>
    <w:p w14:paraId="5A419A6F" w14:textId="77777777" w:rsidR="009D5B50" w:rsidRPr="009D5B50" w:rsidRDefault="009D5B50" w:rsidP="009D5B50">
      <w:r w:rsidRPr="009D5B50">
        <w:t>The Company reserves the right to interpret and administer this policy in accordance with federal regulations and may amend it as necessary to comply with legal requirements.</w:t>
      </w:r>
    </w:p>
    <w:p w14:paraId="21CE8C23" w14:textId="769CA8F9" w:rsidR="009D5B50" w:rsidRPr="009D5B50" w:rsidRDefault="009D5B50" w:rsidP="009D5B50"/>
    <w:p w14:paraId="0BE2DF34" w14:textId="77777777" w:rsidR="009D5B50" w:rsidRPr="009D5B50" w:rsidRDefault="009D5B50" w:rsidP="009D5B50">
      <w:r w:rsidRPr="009D5B50">
        <w:t>Approved By: ___________________________</w:t>
      </w:r>
      <w:r w:rsidRPr="009D5B50">
        <w:br/>
        <w:t>Effective Date: ________________________</w:t>
      </w:r>
    </w:p>
    <w:p w14:paraId="4656794F" w14:textId="77777777" w:rsidR="009D5B50" w:rsidRDefault="009D5B50"/>
    <w:sectPr w:rsidR="009D5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026A"/>
    <w:multiLevelType w:val="multilevel"/>
    <w:tmpl w:val="85E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97E47"/>
    <w:multiLevelType w:val="multilevel"/>
    <w:tmpl w:val="99606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755EB"/>
    <w:multiLevelType w:val="multilevel"/>
    <w:tmpl w:val="E4CC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C59CA"/>
    <w:multiLevelType w:val="multilevel"/>
    <w:tmpl w:val="A0C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117A0"/>
    <w:multiLevelType w:val="multilevel"/>
    <w:tmpl w:val="1118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E4F5E"/>
    <w:multiLevelType w:val="multilevel"/>
    <w:tmpl w:val="0FE0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4034B"/>
    <w:multiLevelType w:val="multilevel"/>
    <w:tmpl w:val="15B6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675153">
    <w:abstractNumId w:val="1"/>
  </w:num>
  <w:num w:numId="2" w16cid:durableId="1970472791">
    <w:abstractNumId w:val="3"/>
  </w:num>
  <w:num w:numId="3" w16cid:durableId="742409860">
    <w:abstractNumId w:val="2"/>
  </w:num>
  <w:num w:numId="4" w16cid:durableId="1732578042">
    <w:abstractNumId w:val="6"/>
  </w:num>
  <w:num w:numId="5" w16cid:durableId="167672515">
    <w:abstractNumId w:val="5"/>
  </w:num>
  <w:num w:numId="6" w16cid:durableId="1021273381">
    <w:abstractNumId w:val="4"/>
  </w:num>
  <w:num w:numId="7" w16cid:durableId="40580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50"/>
    <w:rsid w:val="007116D5"/>
    <w:rsid w:val="009D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DCF0"/>
  <w15:chartTrackingRefBased/>
  <w15:docId w15:val="{D25AC764-DC1C-4D2C-BB97-E0351517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trollington</dc:creator>
  <cp:keywords/>
  <dc:description/>
  <cp:lastModifiedBy>Jl trollington</cp:lastModifiedBy>
  <cp:revision>1</cp:revision>
  <dcterms:created xsi:type="dcterms:W3CDTF">2026-02-12T04:40:00Z</dcterms:created>
  <dcterms:modified xsi:type="dcterms:W3CDTF">2026-02-12T04:41:00Z</dcterms:modified>
</cp:coreProperties>
</file>