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0D17" w14:textId="2D27FDBB" w:rsidR="001F5776" w:rsidRPr="001F5776" w:rsidRDefault="001F5776" w:rsidP="00BB0380">
      <w:pPr>
        <w:rPr>
          <w:b/>
          <w:bCs/>
          <w:sz w:val="32"/>
          <w:szCs w:val="32"/>
        </w:rPr>
      </w:pPr>
      <w:r w:rsidRPr="001F5776">
        <w:rPr>
          <w:b/>
          <w:bCs/>
          <w:sz w:val="32"/>
          <w:szCs w:val="32"/>
        </w:rPr>
        <w:t>contourArea</w:t>
      </w:r>
    </w:p>
    <w:p w14:paraId="51AF1E99" w14:textId="77777777" w:rsidR="001F5776" w:rsidRDefault="001F5776" w:rsidP="00BB0380"/>
    <w:p w14:paraId="0652EE1F" w14:textId="780ACEDE" w:rsidR="00BB0380" w:rsidRPr="00BB0380" w:rsidRDefault="00BB0380" w:rsidP="00BB0380">
      <w:r w:rsidRPr="00BB0380">
        <w:t>En Python con OpenCV, la función cv2.contourArea() calcula el área en píxeles de una región delimitada por un contorno. Se usa comúnmente para medir el tamaño de objetos, filtrar elementos pequeños o identificar la figura más grande en una imagen. [</w:t>
      </w:r>
      <w:hyperlink r:id="rId5" w:history="1">
        <w:r w:rsidRPr="00BB0380">
          <w:rPr>
            <w:rStyle w:val="Hipervnculo"/>
          </w:rPr>
          <w:t>1</w:t>
        </w:r>
      </w:hyperlink>
      <w:r w:rsidRPr="00BB0380">
        <w:t xml:space="preserve">, </w:t>
      </w:r>
      <w:hyperlink r:id="rId6" w:history="1">
        <w:r w:rsidRPr="00BB0380">
          <w:rPr>
            <w:rStyle w:val="Hipervnculo"/>
          </w:rPr>
          <w:t>2</w:t>
        </w:r>
      </w:hyperlink>
      <w:r w:rsidRPr="00BB0380">
        <w:t xml:space="preserve">, </w:t>
      </w:r>
      <w:hyperlink r:id="rId7" w:history="1">
        <w:r w:rsidRPr="00BB0380">
          <w:rPr>
            <w:rStyle w:val="Hipervnculo"/>
          </w:rPr>
          <w:t>3</w:t>
        </w:r>
      </w:hyperlink>
      <w:r w:rsidRPr="00BB0380">
        <w:t xml:space="preserve">, </w:t>
      </w:r>
      <w:hyperlink r:id="rId8" w:history="1">
        <w:r w:rsidRPr="00BB0380">
          <w:rPr>
            <w:rStyle w:val="Hipervnculo"/>
          </w:rPr>
          <w:t>4</w:t>
        </w:r>
      </w:hyperlink>
      <w:r w:rsidRPr="00BB0380">
        <w:t xml:space="preserve">, </w:t>
      </w:r>
      <w:hyperlink r:id="rId9" w:history="1">
        <w:r w:rsidRPr="00BB0380">
          <w:rPr>
            <w:rStyle w:val="Hipervnculo"/>
          </w:rPr>
          <w:t>5</w:t>
        </w:r>
      </w:hyperlink>
      <w:r w:rsidRPr="00BB0380">
        <w:t>]</w:t>
      </w:r>
    </w:p>
    <w:p w14:paraId="3685DC00" w14:textId="77777777" w:rsidR="00BB0380" w:rsidRPr="00BB0380" w:rsidRDefault="00BB0380" w:rsidP="00BB0380">
      <w:pPr>
        <w:rPr>
          <w:b/>
          <w:bCs/>
        </w:rPr>
      </w:pPr>
      <w:r w:rsidRPr="00BB0380">
        <w:rPr>
          <w:b/>
          <w:bCs/>
        </w:rPr>
        <w:t>Sintaxis básica</w:t>
      </w:r>
    </w:p>
    <w:p w14:paraId="4855C371" w14:textId="77777777" w:rsidR="00BB0380" w:rsidRPr="00BB0380" w:rsidRDefault="00BB0380" w:rsidP="00BB0380">
      <w:r w:rsidRPr="00BB0380">
        <w:t>python</w:t>
      </w:r>
    </w:p>
    <w:p w14:paraId="1D379EEB" w14:textId="77777777" w:rsidR="00BB0380" w:rsidRPr="00BB0380" w:rsidRDefault="00BB0380" w:rsidP="00BB0380">
      <w:r w:rsidRPr="00BB0380">
        <w:t>area = cv2.contourArea(contour, oriented=False)</w:t>
      </w:r>
    </w:p>
    <w:p w14:paraId="7D150A4F" w14:textId="77777777" w:rsidR="00BB0380" w:rsidRPr="00BB0380" w:rsidRDefault="00BB0380" w:rsidP="00BB0380">
      <w:pPr>
        <w:numPr>
          <w:ilvl w:val="0"/>
          <w:numId w:val="1"/>
        </w:numPr>
      </w:pPr>
      <w:r w:rsidRPr="00BB0380">
        <w:rPr>
          <w:b/>
          <w:bCs/>
        </w:rPr>
        <w:t>contour:</w:t>
      </w:r>
      <w:r w:rsidRPr="00BB0380">
        <w:t xml:space="preserve"> Es el arreglo de puntos (x, y) que forma el contorno (obtenido previamente con </w:t>
      </w:r>
      <w:hyperlink r:id="rId10" w:tgtFrame="_blank" w:history="1">
        <w:r w:rsidRPr="00BB0380">
          <w:rPr>
            <w:rStyle w:val="Hipervnculo"/>
          </w:rPr>
          <w:t>cv2.findContours</w:t>
        </w:r>
      </w:hyperlink>
      <w:r w:rsidRPr="00BB0380">
        <w:t>).</w:t>
      </w:r>
    </w:p>
    <w:p w14:paraId="2B39686B" w14:textId="77777777" w:rsidR="00BB0380" w:rsidRPr="00BB0380" w:rsidRDefault="00BB0380" w:rsidP="00BB0380">
      <w:pPr>
        <w:numPr>
          <w:ilvl w:val="0"/>
          <w:numId w:val="1"/>
        </w:numPr>
      </w:pPr>
      <w:r w:rsidRPr="00BB0380">
        <w:rPr>
          <w:b/>
          <w:bCs/>
        </w:rPr>
        <w:t>oriented</w:t>
      </w:r>
      <w:r w:rsidRPr="00BB0380">
        <w:t>: Parámetro opcional. Si es True, devuelve un valor con signo (positivo o negativo según la orientación horaria o antihoraria de los puntos). Si es False (por defecto), siempre devuelve un valor absoluto. [</w:t>
      </w:r>
      <w:hyperlink r:id="rId11" w:history="1">
        <w:r w:rsidRPr="00BB0380">
          <w:rPr>
            <w:rStyle w:val="Hipervnculo"/>
          </w:rPr>
          <w:t>1</w:t>
        </w:r>
      </w:hyperlink>
      <w:r w:rsidRPr="00BB0380">
        <w:t xml:space="preserve">, </w:t>
      </w:r>
      <w:hyperlink r:id="rId12" w:history="1">
        <w:r w:rsidRPr="00BB0380">
          <w:rPr>
            <w:rStyle w:val="Hipervnculo"/>
          </w:rPr>
          <w:t>2</w:t>
        </w:r>
      </w:hyperlink>
      <w:r w:rsidRPr="00BB0380">
        <w:t>]</w:t>
      </w:r>
    </w:p>
    <w:p w14:paraId="5467A41E" w14:textId="77777777" w:rsidR="00BB0380" w:rsidRPr="00BB0380" w:rsidRDefault="00BB0380" w:rsidP="00BB0380">
      <w:pPr>
        <w:rPr>
          <w:b/>
          <w:bCs/>
        </w:rPr>
      </w:pPr>
      <w:r w:rsidRPr="00BB0380">
        <w:rPr>
          <w:b/>
          <w:bCs/>
        </w:rPr>
        <w:t>Usos principales</w:t>
      </w:r>
    </w:p>
    <w:p w14:paraId="270FE52C" w14:textId="77777777" w:rsidR="00BB0380" w:rsidRPr="00BB0380" w:rsidRDefault="00BB0380" w:rsidP="00BB0380">
      <w:pPr>
        <w:numPr>
          <w:ilvl w:val="0"/>
          <w:numId w:val="2"/>
        </w:numPr>
      </w:pPr>
      <w:r w:rsidRPr="00BB0380">
        <w:rPr>
          <w:b/>
          <w:bCs/>
        </w:rPr>
        <w:t>Filtrar ruido</w:t>
      </w:r>
      <w:r w:rsidRPr="00BB0380">
        <w:t>: Descartar contornos con un área menor a un umbral para eliminar imperfecciones.</w:t>
      </w:r>
    </w:p>
    <w:p w14:paraId="27D78D65" w14:textId="77777777" w:rsidR="00BB0380" w:rsidRPr="00BB0380" w:rsidRDefault="00BB0380" w:rsidP="00BB0380">
      <w:pPr>
        <w:numPr>
          <w:ilvl w:val="0"/>
          <w:numId w:val="2"/>
        </w:numPr>
      </w:pPr>
      <w:r w:rsidRPr="00BB0380">
        <w:rPr>
          <w:b/>
          <w:bCs/>
        </w:rPr>
        <w:t>Ordenar objetos</w:t>
      </w:r>
      <w:r w:rsidRPr="00BB0380">
        <w:t xml:space="preserve">: Clasificar piezas o figuras de mayor a menor según su superficie mediante </w:t>
      </w:r>
      <w:hyperlink r:id="rId13" w:tgtFrame="_blank" w:history="1">
        <w:r w:rsidRPr="00BB0380">
          <w:rPr>
            <w:rStyle w:val="Hipervnculo"/>
          </w:rPr>
          <w:t>PyImageSearch</w:t>
        </w:r>
      </w:hyperlink>
      <w:r w:rsidRPr="00BB0380">
        <w:t>.</w:t>
      </w:r>
    </w:p>
    <w:p w14:paraId="13582F50" w14:textId="77777777" w:rsidR="00BB0380" w:rsidRPr="00BB0380" w:rsidRDefault="00BB0380" w:rsidP="00BB0380">
      <w:pPr>
        <w:numPr>
          <w:ilvl w:val="0"/>
          <w:numId w:val="2"/>
        </w:numPr>
      </w:pPr>
      <w:r w:rsidRPr="00BB0380">
        <w:rPr>
          <w:b/>
          <w:bCs/>
        </w:rPr>
        <w:t>Reconocimiento de formas</w:t>
      </w:r>
      <w:r w:rsidRPr="00BB0380">
        <w:t>: Combinar el área con el perímetro (</w:t>
      </w:r>
      <w:hyperlink r:id="rId14" w:tgtFrame="_blank" w:history="1">
        <w:r w:rsidRPr="00BB0380">
          <w:rPr>
            <w:rStyle w:val="Hipervnculo"/>
          </w:rPr>
          <w:t>cv2.arcLength</w:t>
        </w:r>
      </w:hyperlink>
      <w:r w:rsidRPr="00BB0380">
        <w:t>) para calcular métricas de redondez o compacidad. [</w:t>
      </w:r>
      <w:hyperlink r:id="rId15" w:history="1">
        <w:r w:rsidRPr="00BB0380">
          <w:rPr>
            <w:rStyle w:val="Hipervnculo"/>
          </w:rPr>
          <w:t>1</w:t>
        </w:r>
      </w:hyperlink>
      <w:r w:rsidRPr="00BB0380">
        <w:t xml:space="preserve">, </w:t>
      </w:r>
      <w:hyperlink r:id="rId16" w:history="1">
        <w:r w:rsidRPr="00BB0380">
          <w:rPr>
            <w:rStyle w:val="Hipervnculo"/>
          </w:rPr>
          <w:t>2</w:t>
        </w:r>
      </w:hyperlink>
      <w:r w:rsidRPr="00BB0380">
        <w:t>]</w:t>
      </w:r>
    </w:p>
    <w:p w14:paraId="0F8E429B" w14:textId="77777777" w:rsidR="00BB0380" w:rsidRDefault="00BB0380"/>
    <w:p w14:paraId="46B860F1" w14:textId="77777777" w:rsidR="00BB0380" w:rsidRDefault="00BB0380"/>
    <w:p w14:paraId="0CF2C7D6" w14:textId="77777777" w:rsidR="001F5776" w:rsidRDefault="001F5776" w:rsidP="00BB0380">
      <w:pPr>
        <w:rPr>
          <w:b/>
          <w:bCs/>
        </w:rPr>
      </w:pPr>
    </w:p>
    <w:p w14:paraId="01454454" w14:textId="77777777" w:rsidR="001F5776" w:rsidRDefault="001F5776" w:rsidP="00BB0380">
      <w:pPr>
        <w:rPr>
          <w:b/>
          <w:bCs/>
        </w:rPr>
      </w:pPr>
    </w:p>
    <w:p w14:paraId="12D1E8B5" w14:textId="77777777" w:rsidR="001F5776" w:rsidRDefault="001F5776" w:rsidP="00BB0380">
      <w:pPr>
        <w:rPr>
          <w:b/>
          <w:bCs/>
        </w:rPr>
      </w:pPr>
    </w:p>
    <w:p w14:paraId="374D0B3F" w14:textId="77777777" w:rsidR="001F5776" w:rsidRDefault="001F5776" w:rsidP="00BB0380">
      <w:pPr>
        <w:rPr>
          <w:b/>
          <w:bCs/>
        </w:rPr>
      </w:pPr>
    </w:p>
    <w:p w14:paraId="267796D8" w14:textId="77777777" w:rsidR="001F5776" w:rsidRDefault="001F5776" w:rsidP="001F5776">
      <w:pPr>
        <w:spacing w:before="100" w:beforeAutospacing="1" w:after="100" w:afterAutospacing="1" w:line="240" w:lineRule="atLeast"/>
        <w:contextualSpacing/>
        <w:rPr>
          <w:b/>
          <w:bCs/>
        </w:rPr>
      </w:pPr>
    </w:p>
    <w:p w14:paraId="4FB98DCA" w14:textId="77777777" w:rsidR="00C77AF1" w:rsidRDefault="00C77AF1" w:rsidP="001F5776">
      <w:pPr>
        <w:spacing w:before="100" w:beforeAutospacing="1" w:after="100" w:afterAutospacing="1" w:line="240" w:lineRule="atLeast"/>
        <w:contextualSpacing/>
        <w:rPr>
          <w:b/>
          <w:bCs/>
        </w:rPr>
      </w:pPr>
    </w:p>
    <w:p w14:paraId="65D0D535" w14:textId="7A55FC36" w:rsidR="00BB0380" w:rsidRPr="00BB0380" w:rsidRDefault="00BB0380" w:rsidP="001F5776">
      <w:pPr>
        <w:spacing w:before="100" w:beforeAutospacing="1" w:after="100" w:afterAutospacing="1" w:line="240" w:lineRule="atLeast"/>
        <w:contextualSpacing/>
        <w:rPr>
          <w:b/>
          <w:bCs/>
        </w:rPr>
      </w:pPr>
      <w:r w:rsidRPr="00BB0380">
        <w:rPr>
          <w:b/>
          <w:bCs/>
        </w:rPr>
        <w:lastRenderedPageBreak/>
        <w:t>Código de ejemplo</w:t>
      </w:r>
    </w:p>
    <w:p w14:paraId="7165FB5A" w14:textId="77777777" w:rsidR="00C77AF1" w:rsidRDefault="00C77AF1"/>
    <w:p w14:paraId="3D2B8B56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t>import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</w:p>
    <w:p w14:paraId="4A8D47D8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t>import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numpy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t>as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np</w:t>
      </w:r>
    </w:p>
    <w:p w14:paraId="290A0F00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01EE2B33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1. Cargar la imagen usando la ruta absoluta exacta de Windows</w:t>
      </w:r>
    </w:p>
    <w:p w14:paraId="28FBFFD9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imagen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imread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r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"C:</w:t>
      </w:r>
      <w:r w:rsidRPr="00C77AF1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eastAsia="es-GT"/>
          <w14:ligatures w14:val="none"/>
        </w:rPr>
        <w:t>\U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sers</w:t>
      </w:r>
      <w:r w:rsidRPr="00C77AF1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eastAsia="es-GT"/>
          <w14:ligatures w14:val="none"/>
        </w:rPr>
        <w:t>\L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ili</w:t>
      </w:r>
      <w:r w:rsidRPr="00C77AF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\D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ownloads</w:t>
      </w:r>
      <w:r w:rsidRPr="00C77AF1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eastAsia="es-GT"/>
          <w14:ligatures w14:val="none"/>
        </w:rPr>
        <w:t>\m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anzanas</w:t>
      </w:r>
      <w:r w:rsidRPr="00C77AF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jpg"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6692E3C6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2C391FC3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VALIDACIÓN: Verifica si OpenCV realmente pudo cargar el archivo</w:t>
      </w:r>
    </w:p>
    <w:p w14:paraId="268446D8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t>if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imagen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GT"/>
          <w14:ligatures w14:val="none"/>
        </w:rPr>
        <w:t>is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GT"/>
          <w14:ligatures w14:val="none"/>
        </w:rPr>
        <w:t>None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:</w:t>
      </w:r>
    </w:p>
    <w:p w14:paraId="3B9E9F7D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print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"Error: No se pudo cargar la imagen. Verifica que el nombre o la extensión (.jpg, .png) sean correctos."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4F596224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t>else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:</w:t>
      </w:r>
    </w:p>
    <w:p w14:paraId="3316CFDA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</w:t>
      </w: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Si la imagen existe, continúa con la conversión</w:t>
      </w:r>
    </w:p>
    <w:p w14:paraId="0D30B0B2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gris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cvtColor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imagen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COLOR_BGR2GRAY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1FF74F9E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6DB627A7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2. Aplicar un filtro de desfoque para reducir variaciones de luz</w:t>
      </w:r>
    </w:p>
    <w:p w14:paraId="001C27E9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desfoque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GaussianBlur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gris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, (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5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5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),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0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5333BB08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029B1441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3. Binarizar la imagen (Convertir a blanco y negro puro)</w:t>
      </w:r>
    </w:p>
    <w:p w14:paraId="1264A429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El fondo debe ser negro y los objetos blancos para findContours</w:t>
      </w:r>
    </w:p>
    <w:p w14:paraId="39FA6242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_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binarizada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threshold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desfoque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127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255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THRESH_BINARY_INV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559852A5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4FA76785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4. Encontrar los contornos de los objetos</w:t>
      </w:r>
    </w:p>
    <w:p w14:paraId="643B4284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contornos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_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findContours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binarizada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RETR_EXTERNAL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CHAIN_APPROX_SIMPLE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50739CB1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7E4F0ADD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Copia de la imagen original para dibujar los resultados</w:t>
      </w:r>
    </w:p>
    <w:p w14:paraId="3960B4F3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resultado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imagen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copy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()</w:t>
      </w:r>
    </w:p>
    <w:p w14:paraId="4E0AA113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08D224BB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print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f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 xml:space="preserve">"Se encontraron un total de 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{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len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contornos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}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 xml:space="preserve"> contornos candidatos.</w:t>
      </w:r>
      <w:r w:rsidRPr="00C77AF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GT"/>
          <w14:ligatures w14:val="none"/>
        </w:rPr>
        <w:t>\n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"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00D7D0B6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726E8120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Establecer un umbral de área mínima para filtrar el ruido (en píxeles)</w:t>
      </w:r>
    </w:p>
    <w:p w14:paraId="145C8C82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AREA_MINIMA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500</w:t>
      </w:r>
    </w:p>
    <w:p w14:paraId="3D871B30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032AD09D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5. Iterar sobre cada contorno para calcular su área</w:t>
      </w:r>
    </w:p>
    <w:p w14:paraId="1C91D826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t>for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t>in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enumerate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contornos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):</w:t>
      </w:r>
    </w:p>
    <w:p w14:paraId="221DFDBB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</w:t>
      </w: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CALCULAR EL ÁREA EN PÍXELES</w:t>
      </w:r>
    </w:p>
    <w:p w14:paraId="739BA3D5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area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contourArea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34E9055C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</w:t>
      </w:r>
    </w:p>
    <w:p w14:paraId="6A7F724F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</w:t>
      </w: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Filtrar objetos que son demasiado pequeños (ruido)</w:t>
      </w:r>
    </w:p>
    <w:p w14:paraId="36514360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</w:t>
      </w:r>
      <w:r w:rsidRPr="00C77A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t>if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area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&gt;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AREA_MINIMA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:</w:t>
      </w:r>
    </w:p>
    <w:p w14:paraId="66928B52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print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f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"Contorno #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{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}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 xml:space="preserve">: Área válida = 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{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area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:.2f}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 xml:space="preserve"> píxeles"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1EF7B3A4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lastRenderedPageBreak/>
        <w:t xml:space="preserve">        </w:t>
      </w:r>
    </w:p>
    <w:p w14:paraId="1FB34ECE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Dibujar el contorno en color verde (grosor de 2 píxeles)</w:t>
      </w:r>
    </w:p>
    <w:p w14:paraId="3CE2FF77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drawContours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resultado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, [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],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-1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, (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0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255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0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),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6B6F4EC5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</w:p>
    <w:p w14:paraId="282DD3E7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Opcional: Obtener coordenadas para poner texto encima del objeto</w:t>
      </w:r>
    </w:p>
    <w:p w14:paraId="012713F9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x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y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w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h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boundingRect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5335DCC5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putText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resultado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f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 xml:space="preserve">"Area: 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{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int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area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}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"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, (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x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y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-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10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), </w:t>
      </w:r>
    </w:p>
    <w:p w14:paraId="54635CF0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            </w:t>
      </w: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FONT_HERSHEY_SIMPLEX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0.5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, (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255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0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0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), 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02F153A9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</w:t>
      </w:r>
      <w:r w:rsidRPr="00C77A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t>else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:</w:t>
      </w:r>
    </w:p>
    <w:p w14:paraId="7F232028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    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print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f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"Contorno #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{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}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 xml:space="preserve">: Ignorado por ruido (Área = 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{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area</w:t>
      </w:r>
      <w:r w:rsidRPr="00C77AF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:.2f}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 xml:space="preserve"> píxeles)"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01958D5B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615C98F9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6. Mostrar las imágenes en ventanas</w:t>
      </w:r>
    </w:p>
    <w:p w14:paraId="38657C26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imshow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"Imagen Binaria (Entrada)"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binarizada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28588E21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imshow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"Objetos Detectados (Filtrados)"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C77A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resultado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68515709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1384E650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Esperar a que se presione una tecla para cerrar las ventanas</w:t>
      </w:r>
    </w:p>
    <w:p w14:paraId="6C845012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waitKey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C77A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0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2B00A78B" w14:textId="77777777" w:rsidR="00C77AF1" w:rsidRPr="00C77AF1" w:rsidRDefault="00C77AF1" w:rsidP="00C77A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C77A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C77A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destroyAllWindows</w:t>
      </w:r>
      <w:r w:rsidRPr="00C77A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()</w:t>
      </w:r>
    </w:p>
    <w:p w14:paraId="41CB3653" w14:textId="77777777" w:rsidR="00C77AF1" w:rsidRDefault="00C77AF1"/>
    <w:p w14:paraId="395CD71A" w14:textId="77777777" w:rsidR="00C77AF1" w:rsidRPr="00BB0380" w:rsidRDefault="00C77AF1" w:rsidP="00C77AF1">
      <w:pPr>
        <w:rPr>
          <w:b/>
          <w:bCs/>
        </w:rPr>
      </w:pPr>
      <w:r w:rsidRPr="00BB0380">
        <w:rPr>
          <w:b/>
          <w:bCs/>
        </w:rPr>
        <w:t>¿Qué hace este script?</w:t>
      </w:r>
    </w:p>
    <w:p w14:paraId="39B4E12E" w14:textId="77777777" w:rsidR="00C77AF1" w:rsidRPr="00BB0380" w:rsidRDefault="00C77AF1" w:rsidP="00C77AF1">
      <w:pPr>
        <w:numPr>
          <w:ilvl w:val="0"/>
          <w:numId w:val="4"/>
        </w:numPr>
      </w:pPr>
      <w:r w:rsidRPr="00BB0380">
        <w:rPr>
          <w:b/>
          <w:bCs/>
        </w:rPr>
        <w:t>Preprocesamiento</w:t>
      </w:r>
      <w:r w:rsidRPr="00BB0380">
        <w:t>: Convierte la imagen a escala de grises y la binariza. cv2.findContours funciona mejor con objetos blancos sobre fondos completamente negros.</w:t>
      </w:r>
    </w:p>
    <w:p w14:paraId="6B2F684B" w14:textId="77777777" w:rsidR="00C77AF1" w:rsidRPr="00BB0380" w:rsidRDefault="00C77AF1" w:rsidP="00C77AF1">
      <w:pPr>
        <w:numPr>
          <w:ilvl w:val="0"/>
          <w:numId w:val="4"/>
        </w:numPr>
      </w:pPr>
      <w:r w:rsidRPr="00BB0380">
        <w:rPr>
          <w:b/>
          <w:bCs/>
        </w:rPr>
        <w:t>Detección</w:t>
      </w:r>
      <w:r w:rsidRPr="00BB0380">
        <w:t>: Encuentra los límites de cada figura geométrica u objeto en la imagen.</w:t>
      </w:r>
    </w:p>
    <w:p w14:paraId="14C0E322" w14:textId="77777777" w:rsidR="00C77AF1" w:rsidRPr="00BB0380" w:rsidRDefault="00C77AF1" w:rsidP="00C77AF1">
      <w:pPr>
        <w:numPr>
          <w:ilvl w:val="0"/>
          <w:numId w:val="4"/>
        </w:numPr>
      </w:pPr>
      <w:r w:rsidRPr="00BB0380">
        <w:rPr>
          <w:b/>
          <w:bCs/>
        </w:rPr>
        <w:t>Medición (cv2.contourArea)</w:t>
      </w:r>
      <w:r w:rsidRPr="00BB0380">
        <w:t>: Analiza la lista de puntos de cada contorno y devuelve la superficie que encierran en píxeles cuadrados.</w:t>
      </w:r>
    </w:p>
    <w:p w14:paraId="46D659C1" w14:textId="77777777" w:rsidR="00C77AF1" w:rsidRPr="00BB0380" w:rsidRDefault="00C77AF1" w:rsidP="00C77AF1">
      <w:pPr>
        <w:numPr>
          <w:ilvl w:val="0"/>
          <w:numId w:val="4"/>
        </w:numPr>
      </w:pPr>
      <w:r w:rsidRPr="00BB0380">
        <w:rPr>
          <w:b/>
          <w:bCs/>
        </w:rPr>
        <w:t>Filtrado</w:t>
      </w:r>
      <w:r w:rsidRPr="00BB0380">
        <w:t>: Si una mancha pequeña da un área menor a 500 píxeles, el código la ignora por completo. Si es mayor, la dibuja y etiqueta.</w:t>
      </w:r>
    </w:p>
    <w:p w14:paraId="7D0163C1" w14:textId="77777777" w:rsidR="00C77AF1" w:rsidRDefault="00C77AF1"/>
    <w:sectPr w:rsidR="00C77A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296E"/>
    <w:multiLevelType w:val="multilevel"/>
    <w:tmpl w:val="2E84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D575D"/>
    <w:multiLevelType w:val="multilevel"/>
    <w:tmpl w:val="473C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10212"/>
    <w:multiLevelType w:val="multilevel"/>
    <w:tmpl w:val="473C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B3AB9"/>
    <w:multiLevelType w:val="multilevel"/>
    <w:tmpl w:val="0F1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407838">
    <w:abstractNumId w:val="3"/>
  </w:num>
  <w:num w:numId="2" w16cid:durableId="1624848905">
    <w:abstractNumId w:val="0"/>
  </w:num>
  <w:num w:numId="3" w16cid:durableId="522287645">
    <w:abstractNumId w:val="2"/>
  </w:num>
  <w:num w:numId="4" w16cid:durableId="1167671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80"/>
    <w:rsid w:val="00031053"/>
    <w:rsid w:val="000D4531"/>
    <w:rsid w:val="001F5776"/>
    <w:rsid w:val="00BB0380"/>
    <w:rsid w:val="00C7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9B0B0E"/>
  <w15:chartTrackingRefBased/>
  <w15:docId w15:val="{73FC10AC-DE65-4368-B745-9048F856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0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0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0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0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0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0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0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0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0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0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0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0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03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03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03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03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03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03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0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0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0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0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0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03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03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03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0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03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038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B03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0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.google.com/translate?u=https://pyimagesearch.com/2015/04/20/sorting-contours-using-python-and-opencv/&amp;hl=es&amp;sl=en&amp;tl=es&amp;client=sge" TargetMode="External"/><Relationship Id="rId13" Type="http://schemas.openxmlformats.org/officeDocument/2006/relationships/hyperlink" Target="https://pyimagesearch.com/2015/04/20/sorting-contours-using-python-and-opencv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ranslate.google.com/translate?u=https://www.geeksforgeeks.org/python/find-and-draw-contours-using-opencv-python/&amp;hl=es&amp;sl=en&amp;tl=es&amp;client=sge" TargetMode="External"/><Relationship Id="rId12" Type="http://schemas.openxmlformats.org/officeDocument/2006/relationships/hyperlink" Target="https://translate.google.com/translate?u=https://docs.opencv.org/4.13.0/dd/d49/tutorial_py_contour_features.html&amp;hl=es&amp;sl=en&amp;tl=es&amp;client=sg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ranslate.google.com/translate?u=https://www.tutorialspoint.com/article/how-to-compute-the-area-and-perimeter-of-an-image-contour-using-opencv-python&amp;hl=es&amp;sl=en&amp;tl=es&amp;client=sg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anslate.google.com/translate?u=https://www.tutorialspoint.com/article/how-to-compute-the-area-and-perimeter-of-an-image-contour-using-opencv-python&amp;hl=es&amp;sl=en&amp;tl=es&amp;client=sge" TargetMode="External"/><Relationship Id="rId11" Type="http://schemas.openxmlformats.org/officeDocument/2006/relationships/hyperlink" Target="https://www.luisllamas.es/opencv-deteccion-analisis-contornos-momentos/" TargetMode="External"/><Relationship Id="rId5" Type="http://schemas.openxmlformats.org/officeDocument/2006/relationships/hyperlink" Target="https://translate.google.com/translate?u=https://docs.opencv.org/4.13.0/dd/d49/tutorial_py_contour_features.html&amp;hl=es&amp;sl=en&amp;tl=es&amp;client=sge" TargetMode="External"/><Relationship Id="rId15" Type="http://schemas.openxmlformats.org/officeDocument/2006/relationships/hyperlink" Target="https://translate.google.com/translate?u=https://pyimagesearch.com/2015/04/20/sorting-contours-using-python-and-opencv/&amp;hl=es&amp;sl=en&amp;tl=es&amp;client=sge" TargetMode="External"/><Relationship Id="rId10" Type="http://schemas.openxmlformats.org/officeDocument/2006/relationships/hyperlink" Target="https://medium.com/@siromermer/contour-detection-using-opencv-detecting-and-counting-coins-2d5192597e3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uWAfMO-SaDU" TargetMode="External"/><Relationship Id="rId14" Type="http://schemas.openxmlformats.org/officeDocument/2006/relationships/hyperlink" Target="https://www.tutorialspoint.com/article/how-to-compute-the-area-and-perimeter-of-an-image-contour-using-opencv-pyth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856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quimicosdiversosgt@yahoo.com</dc:creator>
  <cp:keywords/>
  <dc:description/>
  <cp:lastModifiedBy>quimicosdiversosgt@yahoo.com</cp:lastModifiedBy>
  <cp:revision>3</cp:revision>
  <dcterms:created xsi:type="dcterms:W3CDTF">2026-10-21T23:49:00Z</dcterms:created>
  <dcterms:modified xsi:type="dcterms:W3CDTF">2026-10-22T00:18:00Z</dcterms:modified>
</cp:coreProperties>
</file>