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CLAUSE COMPLIANCE ANALYSIS REPORT</w:t>
      </w:r>
    </w:p>
    <w:p>
      <w:pPr>
        <w:jc w:val="center"/>
      </w:pPr>
      <w:r>
        <w:rPr>
          <w:color w:val="6C757D"/>
          <w:sz w:val="18"/>
        </w:rPr>
        <w:t>Generated on 24 February 2026, 06:28 UTC</w:t>
      </w:r>
    </w:p>
    <w:p>
      <w:r>
        <w:t>________________________________________________________________________________</w:t>
      </w:r>
    </w:p>
    <w:p>
      <w:pPr>
        <w:pStyle w:val="Heading1"/>
      </w:pPr>
      <w:r>
        <w:t>Summary</w:t>
      </w:r>
    </w:p>
    <w:tbl>
      <w:tblPr>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b/>
                <w:sz w:val="18"/>
              </w:rPr>
              <w:t>Total</w:t>
            </w:r>
          </w:p>
        </w:tc>
        <w:tc>
          <w:tcPr>
            <w:tcW w:type="dxa" w:w="2160"/>
          </w:tcPr>
          <w:p>
            <w:pPr>
              <w:jc w:val="center"/>
            </w:pPr>
            <w:r>
              <w:rPr>
                <w:b/>
                <w:sz w:val="18"/>
              </w:rPr>
              <w:t>Match</w:t>
            </w:r>
          </w:p>
        </w:tc>
        <w:tc>
          <w:tcPr>
            <w:tcW w:type="dxa" w:w="2160"/>
          </w:tcPr>
          <w:p>
            <w:pPr>
              <w:jc w:val="center"/>
            </w:pPr>
            <w:r>
              <w:rPr>
                <w:b/>
                <w:sz w:val="18"/>
              </w:rPr>
              <w:t>Violation</w:t>
            </w:r>
          </w:p>
        </w:tc>
        <w:tc>
          <w:tcPr>
            <w:tcW w:type="dxa" w:w="2160"/>
          </w:tcPr>
          <w:p>
            <w:pPr>
              <w:jc w:val="center"/>
            </w:pPr>
            <w:r>
              <w:rPr>
                <w:b/>
                <w:sz w:val="18"/>
              </w:rPr>
              <w:t>Not Found</w:t>
            </w:r>
          </w:p>
        </w:tc>
      </w:tr>
      <w:tr>
        <w:tc>
          <w:tcPr>
            <w:tcW w:type="dxa" w:w="2160"/>
          </w:tcPr>
          <w:p>
            <w:pPr>
              <w:jc w:val="center"/>
            </w:pPr>
            <w:r>
              <w:rPr>
                <w:b/>
                <w:sz w:val="20"/>
              </w:rPr>
              <w:t>48</w:t>
            </w:r>
          </w:p>
        </w:tc>
        <w:tc>
          <w:tcPr>
            <w:tcW w:type="dxa" w:w="2160"/>
          </w:tcPr>
          <w:p>
            <w:pPr>
              <w:jc w:val="center"/>
            </w:pPr>
            <w:r>
              <w:rPr>
                <w:b/>
                <w:color w:val="28A745"/>
                <w:sz w:val="20"/>
              </w:rPr>
              <w:t>37</w:t>
            </w:r>
          </w:p>
        </w:tc>
        <w:tc>
          <w:tcPr>
            <w:tcW w:type="dxa" w:w="2160"/>
          </w:tcPr>
          <w:p>
            <w:pPr>
              <w:jc w:val="center"/>
            </w:pPr>
            <w:r>
              <w:rPr>
                <w:b/>
                <w:color w:val="DC3545"/>
                <w:sz w:val="20"/>
              </w:rPr>
              <w:t>2</w:t>
            </w:r>
          </w:p>
        </w:tc>
        <w:tc>
          <w:tcPr>
            <w:tcW w:type="dxa" w:w="2160"/>
          </w:tcPr>
          <w:p>
            <w:pPr>
              <w:jc w:val="center"/>
            </w:pPr>
            <w:r>
              <w:rPr>
                <w:b/>
                <w:color w:val="FD7E14"/>
                <w:sz w:val="20"/>
              </w:rPr>
              <w:t>9</w:t>
            </w:r>
          </w:p>
        </w:tc>
      </w:tr>
    </w:tbl>
    <w:p>
      <w:pPr>
        <w:jc w:val="center"/>
      </w:pPr>
      <w:r>
        <w:rPr>
          <w:b/>
          <w:color w:val="FD7E14"/>
          <w:sz w:val="28"/>
        </w:rPr>
        <w:br/>
        <w:t>Overall Compliance Score: 77% — Needs Attention</w:t>
      </w:r>
    </w:p>
    <w:p>
      <w:pPr>
        <w:pStyle w:val="Heading1"/>
      </w:pPr>
      <w:r>
        <w:t>Critical Issues Requiring Immediate Attention</w:t>
      </w:r>
    </w:p>
    <w:tbl>
      <w:tblPr>
        <w:tblW w:type="auto" w:w="0"/>
        <w:jc w:val="center"/>
        <w:tblLook w:firstColumn="1" w:firstRow="1" w:lastColumn="0" w:lastRow="0" w:noHBand="0" w:noVBand="1" w:val="04A0"/>
      </w:tblPr>
      <w:tblGrid>
        <w:gridCol w:w="2880"/>
        <w:gridCol w:w="2880"/>
        <w:gridCol w:w="2880"/>
      </w:tblGrid>
      <w:tr>
        <w:tc>
          <w:tcPr>
            <w:tcW w:type="dxa" w:w="2880"/>
            <w:shd w:fill="1a1a2e" w:val="clear"/>
          </w:tcPr>
          <w:p>
            <w:pPr>
              <w:jc w:val="center"/>
            </w:pPr>
            <w:r>
              <w:rPr>
                <w:b/>
                <w:color w:val="FFFFFF"/>
                <w:sz w:val="18"/>
              </w:rPr>
              <w:t>Clause</w:t>
            </w:r>
          </w:p>
        </w:tc>
        <w:tc>
          <w:tcPr>
            <w:tcW w:type="dxa" w:w="2880"/>
            <w:shd w:fill="1a1a2e" w:val="clear"/>
          </w:tcPr>
          <w:p>
            <w:pPr>
              <w:jc w:val="center"/>
            </w:pPr>
            <w:r>
              <w:rPr>
                <w:b/>
                <w:color w:val="FFFFFF"/>
                <w:sz w:val="18"/>
              </w:rPr>
              <w:t>Status</w:t>
            </w:r>
          </w:p>
        </w:tc>
        <w:tc>
          <w:tcPr>
            <w:tcW w:type="dxa" w:w="2880"/>
            <w:shd w:fill="1a1a2e" w:val="clear"/>
          </w:tcPr>
          <w:p>
            <w:pPr>
              <w:jc w:val="center"/>
            </w:pPr>
            <w:r>
              <w:rPr>
                <w:b/>
                <w:color w:val="FFFFFF"/>
                <w:sz w:val="18"/>
              </w:rPr>
              <w:t>Issue</w:t>
            </w:r>
          </w:p>
        </w:tc>
      </w:tr>
      <w:tr>
        <w:tc>
          <w:tcPr>
            <w:tcW w:type="dxa" w:w="2880"/>
          </w:tcPr>
          <w:p>
            <w:r>
              <w:rPr>
                <w:sz w:val="18"/>
              </w:rPr>
              <w:t>Contract Number</w:t>
            </w:r>
          </w:p>
        </w:tc>
        <w:tc>
          <w:tcPr>
            <w:tcW w:type="dxa" w:w="2880"/>
          </w:tcPr>
          <w:p>
            <w:pPr>
              <w:jc w:val="center"/>
            </w:pPr>
            <w:r/>
            <w:r>
              <w:rPr>
                <w:b/>
                <w:color w:val="DC3545"/>
                <w:sz w:val="18"/>
              </w:rPr>
              <w:t>VIOLATION</w:t>
            </w:r>
          </w:p>
        </w:tc>
        <w:tc>
          <w:tcPr>
            <w:tcW w:type="dxa" w:w="2880"/>
          </w:tcPr>
          <w:p>
            <w:r>
              <w:rPr>
                <w:sz w:val="18"/>
              </w:rPr>
              <w:t>The document contains a placeholder "Service Contract No: [TO ADD]" instead of a concrete unique contract identifier, violating the requirement that a unique contract number be assigned.</w:t>
            </w:r>
          </w:p>
        </w:tc>
      </w:tr>
      <w:tr>
        <w:tc>
          <w:tcPr>
            <w:tcW w:type="dxa" w:w="2880"/>
          </w:tcPr>
          <w:p>
            <w:r>
              <w:rPr>
                <w:sz w:val="18"/>
              </w:rPr>
              <w:t>Performance Period</w:t>
            </w:r>
          </w:p>
        </w:tc>
        <w:tc>
          <w:tcPr>
            <w:tcW w:type="dxa" w:w="2880"/>
          </w:tcPr>
          <w:p>
            <w:pPr>
              <w:jc w:val="center"/>
            </w:pPr>
            <w:r/>
            <w:r>
              <w:rPr>
                <w:b/>
                <w:color w:val="DC3545"/>
                <w:sz w:val="18"/>
              </w:rPr>
              <w:t>VIOLATION</w:t>
            </w:r>
          </w:p>
        </w:tc>
        <w:tc>
          <w:tcPr>
            <w:tcW w:type="dxa" w:w="2880"/>
          </w:tcPr>
          <w:p>
            <w:r>
              <w:rPr>
                <w:sz w:val="18"/>
              </w:rPr>
              <w:t>Performance Period clause is present but the start and end dates are placeholders (XXX) and are not defined in Schedule I as required.</w:t>
            </w:r>
          </w:p>
        </w:tc>
      </w:tr>
      <w:tr>
        <w:tc>
          <w:tcPr>
            <w:tcW w:type="dxa" w:w="2880"/>
          </w:tcPr>
          <w:p>
            <w:r>
              <w:rPr>
                <w:sz w:val="18"/>
              </w:rPr>
              <w:t>Agreement Date</w:t>
            </w:r>
          </w:p>
        </w:tc>
        <w:tc>
          <w:tcPr>
            <w:tcW w:type="dxa" w:w="2880"/>
          </w:tcPr>
          <w:p>
            <w:pPr>
              <w:jc w:val="center"/>
            </w:pPr>
            <w:r/>
            <w:r>
              <w:rPr>
                <w:b/>
                <w:color w:val="FD7E14"/>
                <w:sz w:val="18"/>
              </w:rPr>
              <w:t>NOT_FOUND</w:t>
            </w:r>
          </w:p>
        </w:tc>
        <w:tc>
          <w:tcPr>
            <w:tcW w:type="dxa" w:w="2880"/>
          </w:tcPr>
          <w:p>
            <w:r>
              <w:rPr>
                <w:sz w:val="18"/>
              </w:rPr>
              <w:t>The document does not contain a specific execution/agreement date in its preamble.</w:t>
            </w:r>
          </w:p>
        </w:tc>
      </w:tr>
    </w:tbl>
    <w:p>
      <w:pPr>
        <w:pStyle w:val="Heading1"/>
      </w:pPr>
      <w:r>
        <w:t>Risk Category Breakdown</w:t>
      </w:r>
    </w:p>
    <w:tbl>
      <w:tblPr>
        <w:tblW w:type="auto" w:w="0"/>
        <w:jc w:val="center"/>
        <w:tblLook w:firstColumn="1" w:firstRow="1" w:lastColumn="0" w:lastRow="0" w:noHBand="0" w:noVBand="1" w:val="04A0"/>
      </w:tblPr>
      <w:tblGrid>
        <w:gridCol w:w="1728"/>
        <w:gridCol w:w="1728"/>
        <w:gridCol w:w="1728"/>
        <w:gridCol w:w="1728"/>
        <w:gridCol w:w="1728"/>
      </w:tblGrid>
      <w:tr>
        <w:tc>
          <w:tcPr>
            <w:tcW w:type="dxa" w:w="1728"/>
            <w:shd w:fill="1a1a2e" w:val="clear"/>
          </w:tcPr>
          <w:p>
            <w:pPr>
              <w:jc w:val="center"/>
            </w:pPr>
            <w:r>
              <w:rPr>
                <w:b/>
                <w:color w:val="FFFFFF"/>
                <w:sz w:val="18"/>
              </w:rPr>
              <w:t>Category</w:t>
            </w:r>
          </w:p>
        </w:tc>
        <w:tc>
          <w:tcPr>
            <w:tcW w:type="dxa" w:w="1728"/>
            <w:shd w:fill="1a1a2e" w:val="clear"/>
          </w:tcPr>
          <w:p>
            <w:pPr>
              <w:jc w:val="center"/>
            </w:pPr>
            <w:r>
              <w:rPr>
                <w:b/>
                <w:color w:val="FFFFFF"/>
                <w:sz w:val="18"/>
              </w:rPr>
              <w:t>Risk Level</w:t>
            </w:r>
          </w:p>
        </w:tc>
        <w:tc>
          <w:tcPr>
            <w:tcW w:type="dxa" w:w="1728"/>
            <w:shd w:fill="1a1a2e" w:val="clear"/>
          </w:tcPr>
          <w:p>
            <w:pPr>
              <w:jc w:val="center"/>
            </w:pPr>
            <w:r>
              <w:rPr>
                <w:b/>
                <w:color w:val="FFFFFF"/>
                <w:sz w:val="18"/>
              </w:rPr>
              <w:t>Total</w:t>
            </w:r>
          </w:p>
        </w:tc>
        <w:tc>
          <w:tcPr>
            <w:tcW w:type="dxa" w:w="1728"/>
            <w:shd w:fill="1a1a2e" w:val="clear"/>
          </w:tcPr>
          <w:p>
            <w:pPr>
              <w:jc w:val="center"/>
            </w:pPr>
            <w:r>
              <w:rPr>
                <w:b/>
                <w:color w:val="FFFFFF"/>
                <w:sz w:val="18"/>
              </w:rPr>
              <w:t>Compliant</w:t>
            </w:r>
          </w:p>
        </w:tc>
        <w:tc>
          <w:tcPr>
            <w:tcW w:type="dxa" w:w="1728"/>
            <w:shd w:fill="1a1a2e" w:val="clear"/>
          </w:tcPr>
          <w:p>
            <w:pPr>
              <w:jc w:val="center"/>
            </w:pPr>
            <w:r>
              <w:rPr>
                <w:b/>
                <w:color w:val="FFFFFF"/>
                <w:sz w:val="18"/>
              </w:rPr>
              <w:t>Issues</w:t>
            </w:r>
          </w:p>
        </w:tc>
      </w:tr>
      <w:tr>
        <w:tc>
          <w:tcPr>
            <w:tcW w:type="dxa" w:w="1728"/>
          </w:tcPr>
          <w:p>
            <w:pPr>
              <w:jc w:val="center"/>
            </w:pPr>
            <w:r>
              <w:rPr>
                <w:sz w:val="18"/>
              </w:rPr>
              <w:t>Legal Risk</w:t>
            </w:r>
          </w:p>
        </w:tc>
        <w:tc>
          <w:tcPr>
            <w:tcW w:type="dxa" w:w="1728"/>
          </w:tcPr>
          <w:p>
            <w:pPr>
              <w:jc w:val="center"/>
            </w:pPr>
            <w:r/>
            <w:r>
              <w:rPr>
                <w:b/>
                <w:color w:val="DC3545"/>
                <w:sz w:val="18"/>
              </w:rPr>
              <w:t>HIGH</w:t>
            </w:r>
          </w:p>
        </w:tc>
        <w:tc>
          <w:tcPr>
            <w:tcW w:type="dxa" w:w="1728"/>
          </w:tcPr>
          <w:p>
            <w:pPr>
              <w:jc w:val="center"/>
            </w:pPr>
            <w:r>
              <w:rPr>
                <w:sz w:val="18"/>
              </w:rPr>
              <w:t>12</w:t>
            </w:r>
          </w:p>
        </w:tc>
        <w:tc>
          <w:tcPr>
            <w:tcW w:type="dxa" w:w="1728"/>
          </w:tcPr>
          <w:p>
            <w:pPr>
              <w:jc w:val="center"/>
            </w:pPr>
            <w:r>
              <w:rPr>
                <w:sz w:val="18"/>
              </w:rPr>
              <w:t>10</w:t>
            </w:r>
          </w:p>
        </w:tc>
        <w:tc>
          <w:tcPr>
            <w:tcW w:type="dxa" w:w="1728"/>
          </w:tcPr>
          <w:p>
            <w:pPr>
              <w:jc w:val="center"/>
            </w:pPr>
            <w:r>
              <w:rPr>
                <w:sz w:val="18"/>
              </w:rPr>
              <w:t>2</w:t>
            </w:r>
          </w:p>
        </w:tc>
      </w:tr>
      <w:tr>
        <w:tc>
          <w:tcPr>
            <w:tcW w:type="dxa" w:w="1728"/>
          </w:tcPr>
          <w:p>
            <w:pPr>
              <w:jc w:val="center"/>
            </w:pPr>
            <w:r>
              <w:rPr>
                <w:sz w:val="18"/>
              </w:rPr>
              <w:t>Financial Risk</w:t>
            </w:r>
          </w:p>
        </w:tc>
        <w:tc>
          <w:tcPr>
            <w:tcW w:type="dxa" w:w="1728"/>
          </w:tcPr>
          <w:p>
            <w:pPr>
              <w:jc w:val="center"/>
            </w:pPr>
            <w:r/>
            <w:r>
              <w:rPr>
                <w:b/>
                <w:color w:val="DC3545"/>
                <w:sz w:val="18"/>
              </w:rPr>
              <w:t>HIGH</w:t>
            </w:r>
          </w:p>
        </w:tc>
        <w:tc>
          <w:tcPr>
            <w:tcW w:type="dxa" w:w="1728"/>
          </w:tcPr>
          <w:p>
            <w:pPr>
              <w:jc w:val="center"/>
            </w:pPr>
            <w:r>
              <w:rPr>
                <w:sz w:val="18"/>
              </w:rPr>
              <w:t>2</w:t>
            </w:r>
          </w:p>
        </w:tc>
        <w:tc>
          <w:tcPr>
            <w:tcW w:type="dxa" w:w="1728"/>
          </w:tcPr>
          <w:p>
            <w:pPr>
              <w:jc w:val="center"/>
            </w:pPr>
            <w:r>
              <w:rPr>
                <w:sz w:val="18"/>
              </w:rPr>
              <w:t>1</w:t>
            </w:r>
          </w:p>
        </w:tc>
        <w:tc>
          <w:tcPr>
            <w:tcW w:type="dxa" w:w="1728"/>
          </w:tcPr>
          <w:p>
            <w:pPr>
              <w:jc w:val="center"/>
            </w:pPr>
            <w:r>
              <w:rPr>
                <w:sz w:val="18"/>
              </w:rPr>
              <w:t>1</w:t>
            </w:r>
          </w:p>
        </w:tc>
      </w:tr>
      <w:tr>
        <w:tc>
          <w:tcPr>
            <w:tcW w:type="dxa" w:w="1728"/>
          </w:tcPr>
          <w:p>
            <w:pPr>
              <w:jc w:val="center"/>
            </w:pPr>
            <w:r>
              <w:rPr>
                <w:sz w:val="18"/>
              </w:rPr>
              <w:t>Operational Risk</w:t>
            </w:r>
          </w:p>
        </w:tc>
        <w:tc>
          <w:tcPr>
            <w:tcW w:type="dxa" w:w="1728"/>
          </w:tcPr>
          <w:p>
            <w:pPr>
              <w:jc w:val="center"/>
            </w:pPr>
            <w:r/>
            <w:r>
              <w:rPr>
                <w:b/>
                <w:color w:val="FD7E14"/>
                <w:sz w:val="18"/>
              </w:rPr>
              <w:t>MEDIUM</w:t>
            </w:r>
          </w:p>
        </w:tc>
        <w:tc>
          <w:tcPr>
            <w:tcW w:type="dxa" w:w="1728"/>
          </w:tcPr>
          <w:p>
            <w:pPr>
              <w:jc w:val="center"/>
            </w:pPr>
            <w:r>
              <w:rPr>
                <w:sz w:val="18"/>
              </w:rPr>
              <w:t>3</w:t>
            </w:r>
          </w:p>
        </w:tc>
        <w:tc>
          <w:tcPr>
            <w:tcW w:type="dxa" w:w="1728"/>
          </w:tcPr>
          <w:p>
            <w:pPr>
              <w:jc w:val="center"/>
            </w:pPr>
            <w:r>
              <w:rPr>
                <w:sz w:val="18"/>
              </w:rPr>
              <w:t>2</w:t>
            </w:r>
          </w:p>
        </w:tc>
        <w:tc>
          <w:tcPr>
            <w:tcW w:type="dxa" w:w="1728"/>
          </w:tcPr>
          <w:p>
            <w:pPr>
              <w:jc w:val="center"/>
            </w:pPr>
            <w:r>
              <w:rPr>
                <w:sz w:val="18"/>
              </w:rPr>
              <w:t>1</w:t>
            </w:r>
          </w:p>
        </w:tc>
      </w:tr>
      <w:tr>
        <w:tc>
          <w:tcPr>
            <w:tcW w:type="dxa" w:w="1728"/>
          </w:tcPr>
          <w:p>
            <w:pPr>
              <w:jc w:val="center"/>
            </w:pPr>
            <w:r>
              <w:rPr>
                <w:sz w:val="18"/>
              </w:rPr>
              <w:t>General</w:t>
            </w:r>
          </w:p>
        </w:tc>
        <w:tc>
          <w:tcPr>
            <w:tcW w:type="dxa" w:w="1728"/>
          </w:tcPr>
          <w:p>
            <w:pPr>
              <w:jc w:val="center"/>
            </w:pPr>
            <w:r/>
            <w:r>
              <w:rPr>
                <w:b/>
                <w:color w:val="FD7E14"/>
                <w:sz w:val="18"/>
              </w:rPr>
              <w:t>MEDIUM</w:t>
            </w:r>
          </w:p>
        </w:tc>
        <w:tc>
          <w:tcPr>
            <w:tcW w:type="dxa" w:w="1728"/>
          </w:tcPr>
          <w:p>
            <w:pPr>
              <w:jc w:val="center"/>
            </w:pPr>
            <w:r>
              <w:rPr>
                <w:sz w:val="18"/>
              </w:rPr>
              <w:t>31</w:t>
            </w:r>
          </w:p>
        </w:tc>
        <w:tc>
          <w:tcPr>
            <w:tcW w:type="dxa" w:w="1728"/>
          </w:tcPr>
          <w:p>
            <w:pPr>
              <w:jc w:val="center"/>
            </w:pPr>
            <w:r>
              <w:rPr>
                <w:sz w:val="18"/>
              </w:rPr>
              <w:t>24</w:t>
            </w:r>
          </w:p>
        </w:tc>
        <w:tc>
          <w:tcPr>
            <w:tcW w:type="dxa" w:w="1728"/>
          </w:tcPr>
          <w:p>
            <w:pPr>
              <w:jc w:val="center"/>
            </w:pPr>
            <w:r>
              <w:rPr>
                <w:sz w:val="18"/>
              </w:rPr>
              <w:t>7</w:t>
            </w:r>
          </w:p>
        </w:tc>
      </w:tr>
    </w:tbl>
    <w:p>
      <w:pPr>
        <w:pStyle w:val="Heading1"/>
      </w:pPr>
      <w:r>
        <w:t>Jurisdiction &amp; Compliance Checklist</w:t>
      </w:r>
    </w:p>
    <w:p>
      <w:r>
        <w:rPr>
          <w:b/>
          <w:sz w:val="20"/>
        </w:rPr>
        <w:t xml:space="preserve">Jurisdiction: </w:t>
      </w:r>
      <w:r>
        <w:rPr>
          <w:sz w:val="20"/>
        </w:rPr>
        <w:t>Washington, USA</w:t>
      </w:r>
      <w:r>
        <w:rPr>
          <w:b/>
          <w:sz w:val="20"/>
        </w:rPr>
        <w:t xml:space="preserve">    Agreement Type: </w:t>
      </w:r>
      <w:r>
        <w:rPr>
          <w:sz w:val="20"/>
        </w:rPr>
        <w:t>Service Agreement</w:t>
      </w:r>
    </w:p>
    <w:p>
      <w:r>
        <w:rPr>
          <w:b/>
          <w:sz w:val="20"/>
        </w:rPr>
        <w:t xml:space="preserve">Applicable Laws: </w:t>
      </w:r>
      <w:r>
        <w:rPr>
          <w:sz w:val="20"/>
        </w:rPr>
        <w:t>Washington Revised Code (RCW) – Contract Law, U.S. Internal Revenue Code (Section 501(c)(3)), Oregon Employment Law (as applicable to personnel located in Oregon)</w:t>
      </w:r>
    </w:p>
    <w:tbl>
      <w:tblPr>
        <w:tblW w:type="auto" w:w="0"/>
        <w:jc w:val="center"/>
        <w:tblLook w:firstColumn="1" w:firstRow="1" w:lastColumn="0" w:lastRow="0" w:noHBand="0" w:noVBand="1" w:val="04A0"/>
      </w:tblPr>
      <w:tblGrid>
        <w:gridCol w:w="4320"/>
        <w:gridCol w:w="4320"/>
      </w:tblGrid>
      <w:tr>
        <w:tc>
          <w:tcPr>
            <w:tcW w:type="dxa" w:w="4320"/>
            <w:shd w:fill="1a1a2e" w:val="clear"/>
          </w:tcPr>
          <w:p>
            <w:pPr>
              <w:jc w:val="center"/>
            </w:pPr>
            <w:r>
              <w:rPr>
                <w:b/>
                <w:color w:val="FFFFFF"/>
                <w:sz w:val="18"/>
              </w:rPr>
              <w:t>Requirement</w:t>
            </w:r>
          </w:p>
        </w:tc>
        <w:tc>
          <w:tcPr>
            <w:tcW w:type="dxa" w:w="4320"/>
            <w:shd w:fill="1a1a2e" w:val="clear"/>
          </w:tcPr>
          <w:p>
            <w:pPr>
              <w:jc w:val="center"/>
            </w:pPr>
            <w:r>
              <w:rPr>
                <w:b/>
                <w:color w:val="FFFFFF"/>
                <w:sz w:val="18"/>
              </w:rPr>
              <w:t>Status</w:t>
            </w:r>
          </w:p>
        </w:tc>
      </w:tr>
      <w:tr>
        <w:tc>
          <w:tcPr>
            <w:tcW w:type="dxa" w:w="4320"/>
          </w:tcPr>
          <w:p>
            <w:r>
              <w:rPr>
                <w:sz w:val="18"/>
              </w:rPr>
              <w:t>Written agreement signed by authorized representatives</w:t>
            </w:r>
          </w:p>
        </w:tc>
        <w:tc>
          <w:tcPr>
            <w:tcW w:type="dxa" w:w="4320"/>
          </w:tcPr>
          <w:p>
            <w:pPr>
              <w:jc w:val="center"/>
            </w:pPr>
            <w:r/>
            <w:r>
              <w:rPr>
                <w:b/>
                <w:color w:val="DC3545"/>
                <w:sz w:val="18"/>
              </w:rPr>
              <w:t>Required</w:t>
            </w:r>
          </w:p>
        </w:tc>
      </w:tr>
      <w:tr>
        <w:tc>
          <w:tcPr>
            <w:tcW w:type="dxa" w:w="4320"/>
          </w:tcPr>
          <w:p>
            <w:r>
              <w:rPr>
                <w:sz w:val="18"/>
              </w:rPr>
              <w:t>Compliance with Washington state contract statutes</w:t>
            </w:r>
          </w:p>
        </w:tc>
        <w:tc>
          <w:tcPr>
            <w:tcW w:type="dxa" w:w="4320"/>
          </w:tcPr>
          <w:p>
            <w:pPr>
              <w:jc w:val="center"/>
            </w:pPr>
            <w:r/>
            <w:r>
              <w:rPr>
                <w:b/>
                <w:color w:val="DC3545"/>
                <w:sz w:val="18"/>
              </w:rPr>
              <w:t>Required</w:t>
            </w:r>
          </w:p>
        </w:tc>
      </w:tr>
      <w:tr>
        <w:tc>
          <w:tcPr>
            <w:tcW w:type="dxa" w:w="4320"/>
          </w:tcPr>
          <w:p>
            <w:r>
              <w:rPr>
                <w:sz w:val="18"/>
              </w:rPr>
              <w:t>Proof of contractor's insurance coverage</w:t>
            </w:r>
          </w:p>
        </w:tc>
        <w:tc>
          <w:tcPr>
            <w:tcW w:type="dxa" w:w="4320"/>
          </w:tcPr>
          <w:p>
            <w:pPr>
              <w:jc w:val="center"/>
            </w:pPr>
            <w:r/>
            <w:r>
              <w:rPr>
                <w:b/>
                <w:color w:val="28A745"/>
                <w:sz w:val="18"/>
              </w:rPr>
              <w:t>Optional</w:t>
            </w:r>
          </w:p>
        </w:tc>
      </w:tr>
      <w:tr>
        <w:tc>
          <w:tcPr>
            <w:tcW w:type="dxa" w:w="4320"/>
          </w:tcPr>
          <w:p>
            <w:r>
              <w:rPr>
                <w:sz w:val="18"/>
              </w:rPr>
              <w:t>Notarization of signatures</w:t>
            </w:r>
          </w:p>
        </w:tc>
        <w:tc>
          <w:tcPr>
            <w:tcW w:type="dxa" w:w="4320"/>
          </w:tcPr>
          <w:p>
            <w:pPr>
              <w:jc w:val="center"/>
            </w:pPr>
            <w:r/>
            <w:r>
              <w:rPr>
                <w:b/>
                <w:color w:val="28A745"/>
                <w:sz w:val="18"/>
              </w:rPr>
              <w:t>Optional</w:t>
            </w:r>
          </w:p>
        </w:tc>
      </w:tr>
      <w:tr>
        <w:tc>
          <w:tcPr>
            <w:tcW w:type="dxa" w:w="4320"/>
          </w:tcPr>
          <w:p>
            <w:r>
              <w:rPr>
                <w:sz w:val="18"/>
              </w:rPr>
              <w:t>Adherence to donor payment and invoicing requirements</w:t>
            </w:r>
          </w:p>
        </w:tc>
        <w:tc>
          <w:tcPr>
            <w:tcW w:type="dxa" w:w="4320"/>
          </w:tcPr>
          <w:p>
            <w:pPr>
              <w:jc w:val="center"/>
            </w:pPr>
            <w:r/>
            <w:r>
              <w:rPr>
                <w:b/>
                <w:color w:val="DC3545"/>
                <w:sz w:val="18"/>
              </w:rPr>
              <w:t>Required</w:t>
            </w:r>
          </w:p>
        </w:tc>
      </w:tr>
    </w:tbl>
    <w:p>
      <w:pPr>
        <w:pStyle w:val="Heading1"/>
      </w:pPr>
      <w:r>
        <w:t>Clause Conflicts</w:t>
      </w:r>
    </w:p>
    <w:p>
      <w:r>
        <w:rPr>
          <w:color w:val="28A745"/>
          <w:sz w:val="20"/>
        </w:rPr>
        <w:t>No contradictions detected.</w:t>
      </w:r>
    </w:p>
    <w:p>
      <w:pPr>
        <w:pStyle w:val="Heading1"/>
      </w:pPr>
      <w:r>
        <w:t>Contract Timeline</w:t>
      </w:r>
    </w:p>
    <w:tbl>
      <w:tblPr>
        <w:tblW w:type="auto" w:w="0"/>
        <w:jc w:val="center"/>
        <w:tblLook w:firstColumn="1" w:firstRow="1" w:lastColumn="0" w:lastRow="0" w:noHBand="0" w:noVBand="1" w:val="04A0"/>
      </w:tblPr>
      <w:tblGrid>
        <w:gridCol w:w="4320"/>
        <w:gridCol w:w="4320"/>
      </w:tblGrid>
      <w:tr>
        <w:tc>
          <w:tcPr>
            <w:tcW w:type="dxa" w:w="4320"/>
            <w:shd w:fill="1a1a2e" w:val="clear"/>
          </w:tcPr>
          <w:p>
            <w:pPr>
              <w:jc w:val="center"/>
            </w:pPr>
            <w:r>
              <w:rPr>
                <w:b/>
                <w:color w:val="FFFFFF"/>
                <w:sz w:val="18"/>
              </w:rPr>
              <w:t>Clause</w:t>
            </w:r>
          </w:p>
        </w:tc>
        <w:tc>
          <w:tcPr>
            <w:tcW w:type="dxa" w:w="4320"/>
            <w:shd w:fill="1a1a2e" w:val="clear"/>
          </w:tcPr>
          <w:p>
            <w:pPr>
              <w:jc w:val="center"/>
            </w:pPr>
            <w:r>
              <w:rPr>
                <w:b/>
                <w:color w:val="FFFFFF"/>
                <w:sz w:val="18"/>
              </w:rPr>
              <w:t>Timeline Item</w:t>
            </w:r>
          </w:p>
        </w:tc>
      </w:tr>
      <w:tr>
        <w:tc>
          <w:tcPr>
            <w:tcW w:type="dxa" w:w="4320"/>
          </w:tcPr>
          <w:p>
            <w:r>
              <w:rPr>
                <w:sz w:val="18"/>
              </w:rPr>
              <w:t>Statement of Services (SOW)</w:t>
            </w:r>
          </w:p>
        </w:tc>
        <w:tc>
          <w:tcPr>
            <w:tcW w:type="dxa" w:w="4320"/>
          </w:tcPr>
          <w:p>
            <w:r>
              <w:rPr>
                <w:sz w:val="18"/>
              </w:rPr>
              <w:t>60 days</w:t>
            </w:r>
          </w:p>
        </w:tc>
      </w:tr>
      <w:tr>
        <w:tc>
          <w:tcPr>
            <w:tcW w:type="dxa" w:w="4320"/>
          </w:tcPr>
          <w:p>
            <w:r>
              <w:rPr>
                <w:sz w:val="18"/>
              </w:rPr>
              <w:t>Statement of Services (SOW)</w:t>
            </w:r>
          </w:p>
        </w:tc>
        <w:tc>
          <w:tcPr>
            <w:tcW w:type="dxa" w:w="4320"/>
          </w:tcPr>
          <w:p>
            <w:r>
              <w:rPr>
                <w:sz w:val="18"/>
              </w:rPr>
              <w:t>30 days</w:t>
            </w:r>
          </w:p>
        </w:tc>
      </w:tr>
      <w:tr>
        <w:tc>
          <w:tcPr>
            <w:tcW w:type="dxa" w:w="4320"/>
          </w:tcPr>
          <w:p>
            <w:r>
              <w:rPr>
                <w:sz w:val="18"/>
              </w:rPr>
              <w:t>Final Invoice Submission Deadline</w:t>
            </w:r>
          </w:p>
        </w:tc>
        <w:tc>
          <w:tcPr>
            <w:tcW w:type="dxa" w:w="4320"/>
          </w:tcPr>
          <w:p>
            <w:r>
              <w:rPr>
                <w:sz w:val="18"/>
              </w:rPr>
              <w:t>60 days</w:t>
            </w:r>
          </w:p>
        </w:tc>
      </w:tr>
      <w:tr>
        <w:tc>
          <w:tcPr>
            <w:tcW w:type="dxa" w:w="4320"/>
          </w:tcPr>
          <w:p>
            <w:r>
              <w:rPr>
                <w:sz w:val="18"/>
              </w:rPr>
              <w:t>Payment Terms</w:t>
            </w:r>
          </w:p>
        </w:tc>
        <w:tc>
          <w:tcPr>
            <w:tcW w:type="dxa" w:w="4320"/>
          </w:tcPr>
          <w:p>
            <w:r>
              <w:rPr>
                <w:sz w:val="18"/>
              </w:rPr>
              <w:t>final invoices must be submitted within 60 days of the end date of the Contract</w:t>
            </w:r>
          </w:p>
        </w:tc>
      </w:tr>
      <w:tr>
        <w:tc>
          <w:tcPr>
            <w:tcW w:type="dxa" w:w="4320"/>
          </w:tcPr>
          <w:p>
            <w:r>
              <w:rPr>
                <w:sz w:val="18"/>
              </w:rPr>
              <w:t>Payment Terms</w:t>
            </w:r>
          </w:p>
        </w:tc>
        <w:tc>
          <w:tcPr>
            <w:tcW w:type="dxa" w:w="4320"/>
          </w:tcPr>
          <w:p>
            <w:r>
              <w:rPr>
                <w:sz w:val="18"/>
              </w:rPr>
              <w:t>payment within 30 days after receipt of invoice or resolution of dispute</w:t>
            </w:r>
          </w:p>
        </w:tc>
      </w:tr>
      <w:tr>
        <w:tc>
          <w:tcPr>
            <w:tcW w:type="dxa" w:w="4320"/>
          </w:tcPr>
          <w:p>
            <w:r>
              <w:rPr>
                <w:sz w:val="18"/>
              </w:rPr>
              <w:t>Payment Timeline</w:t>
            </w:r>
          </w:p>
        </w:tc>
        <w:tc>
          <w:tcPr>
            <w:tcW w:type="dxa" w:w="4320"/>
          </w:tcPr>
          <w:p>
            <w:r>
              <w:rPr>
                <w:sz w:val="18"/>
              </w:rPr>
              <w:t>30 days</w:t>
            </w:r>
          </w:p>
        </w:tc>
      </w:tr>
      <w:tr>
        <w:tc>
          <w:tcPr>
            <w:tcW w:type="dxa" w:w="4320"/>
          </w:tcPr>
          <w:p>
            <w:r>
              <w:rPr>
                <w:sz w:val="18"/>
              </w:rPr>
              <w:t>Late Payment Penalty</w:t>
            </w:r>
          </w:p>
        </w:tc>
        <w:tc>
          <w:tcPr>
            <w:tcW w:type="dxa" w:w="4320"/>
          </w:tcPr>
          <w:p>
            <w:r>
              <w:rPr>
                <w:sz w:val="18"/>
              </w:rPr>
              <w:t>30 days</w:t>
            </w:r>
          </w:p>
        </w:tc>
      </w:tr>
      <w:tr>
        <w:tc>
          <w:tcPr>
            <w:tcW w:type="dxa" w:w="4320"/>
          </w:tcPr>
          <w:p>
            <w:r>
              <w:rPr>
                <w:sz w:val="18"/>
              </w:rPr>
              <w:t>Anti-Trafficking Obligation</w:t>
            </w:r>
          </w:p>
        </w:tc>
        <w:tc>
          <w:tcPr>
            <w:tcW w:type="dxa" w:w="4320"/>
          </w:tcPr>
          <w:p>
            <w:r>
              <w:rPr>
                <w:sz w:val="18"/>
              </w:rPr>
              <w:t>during the period of this Contract</w:t>
            </w:r>
          </w:p>
        </w:tc>
      </w:tr>
      <w:tr>
        <w:tc>
          <w:tcPr>
            <w:tcW w:type="dxa" w:w="4320"/>
          </w:tcPr>
          <w:p>
            <w:r>
              <w:rPr>
                <w:sz w:val="18"/>
              </w:rPr>
              <w:t>Termination for Convenience</w:t>
            </w:r>
          </w:p>
        </w:tc>
        <w:tc>
          <w:tcPr>
            <w:tcW w:type="dxa" w:w="4320"/>
          </w:tcPr>
          <w:p>
            <w:r>
              <w:rPr>
                <w:sz w:val="18"/>
              </w:rPr>
              <w:t>one month notice period</w:t>
            </w:r>
          </w:p>
        </w:tc>
      </w:tr>
      <w:tr>
        <w:tc>
          <w:tcPr>
            <w:tcW w:type="dxa" w:w="4320"/>
          </w:tcPr>
          <w:p>
            <w:r>
              <w:rPr>
                <w:sz w:val="18"/>
              </w:rPr>
              <w:t>Termination for Breach</w:t>
            </w:r>
          </w:p>
        </w:tc>
        <w:tc>
          <w:tcPr>
            <w:tcW w:type="dxa" w:w="4320"/>
          </w:tcPr>
          <w:p>
            <w:r>
              <w:rPr>
                <w:sz w:val="18"/>
              </w:rPr>
              <w:t>15 days</w:t>
            </w:r>
          </w:p>
        </w:tc>
      </w:tr>
      <w:tr>
        <w:tc>
          <w:tcPr>
            <w:tcW w:type="dxa" w:w="4320"/>
          </w:tcPr>
          <w:p>
            <w:r>
              <w:rPr>
                <w:sz w:val="18"/>
              </w:rPr>
              <w:t>Audit and Records Access</w:t>
            </w:r>
          </w:p>
        </w:tc>
        <w:tc>
          <w:tcPr>
            <w:tcW w:type="dxa" w:w="4320"/>
          </w:tcPr>
          <w:p>
            <w:r>
              <w:rPr>
                <w:sz w:val="18"/>
              </w:rPr>
              <w:t>seven years following the completion of the Contract</w:t>
            </w:r>
          </w:p>
        </w:tc>
      </w:tr>
      <w:tr>
        <w:tc>
          <w:tcPr>
            <w:tcW w:type="dxa" w:w="4320"/>
          </w:tcPr>
          <w:p>
            <w:r>
              <w:rPr>
                <w:sz w:val="18"/>
              </w:rPr>
              <w:t>EU Donor Terms</w:t>
            </w:r>
          </w:p>
        </w:tc>
        <w:tc>
          <w:tcPr>
            <w:tcW w:type="dxa" w:w="4320"/>
          </w:tcPr>
          <w:p>
            <w:r>
              <w:rPr>
                <w:sz w:val="18"/>
              </w:rPr>
              <w:t>at least seven years</w:t>
            </w:r>
          </w:p>
        </w:tc>
      </w:tr>
      <w:tr>
        <w:tc>
          <w:tcPr>
            <w:tcW w:type="dxa" w:w="4320"/>
          </w:tcPr>
          <w:p>
            <w:r>
              <w:rPr>
                <w:sz w:val="18"/>
              </w:rPr>
              <w:t>EU Donor Terms</w:t>
            </w:r>
          </w:p>
        </w:tc>
        <w:tc>
          <w:tcPr>
            <w:tcW w:type="dxa" w:w="4320"/>
          </w:tcPr>
          <w:p>
            <w:r>
              <w:rPr>
                <w:sz w:val="18"/>
              </w:rPr>
              <w:t>up to seven years following final payment</w:t>
            </w:r>
          </w:p>
        </w:tc>
      </w:tr>
    </w:tbl>
    <w:p>
      <w:pPr>
        <w:pStyle w:val="Heading1"/>
      </w:pPr>
      <w:r>
        <w:t>Clause Details</w:t>
      </w:r>
    </w:p>
    <w:p>
      <w:r>
        <w:rPr>
          <w:b/>
          <w:sz w:val="22"/>
        </w:rPr>
        <w:t xml:space="preserve">1. Contract Number  </w:t>
      </w:r>
      <w:r>
        <w:rPr>
          <w:b/>
          <w:color w:val="FD7E14"/>
          <w:sz w:val="18"/>
        </w:rPr>
        <w:t xml:space="preserve">[MEDIUM RISK]  </w:t>
      </w:r>
      <w:r>
        <w:rPr>
          <w:b/>
          <w:color w:val="DC3545"/>
          <w:sz w:val="18"/>
        </w:rPr>
        <w:t>[VIOLATION]</w:t>
      </w:r>
    </w:p>
    <w:p>
      <w:r>
        <w:rPr>
          <w:color w:val="6C757D"/>
          <w:sz w:val="18"/>
        </w:rPr>
        <w:t>ID: contract_number    Category: General</w:t>
      </w:r>
    </w:p>
    <w:p>
      <w:r>
        <w:rPr>
          <w:b/>
          <w:sz w:val="18"/>
        </w:rPr>
        <w:t xml:space="preserve">Obligations: </w:t>
      </w:r>
      <w:r>
        <w:rPr>
          <w:sz w:val="18"/>
        </w:rPr>
        <w:t xml:space="preserve">Both    </w:t>
      </w:r>
      <w:r>
        <w:rPr>
          <w:b/>
          <w:color w:val="28A745"/>
          <w:sz w:val="18"/>
        </w:rPr>
        <w:t xml:space="preserve">Binding: </w:t>
      </w:r>
      <w:r>
        <w:rPr>
          <w:b/>
          <w:color w:val="28A745"/>
          <w:sz w:val="18"/>
        </w:rPr>
        <w:t>MUST/SHALL</w:t>
      </w:r>
    </w:p>
    <w:p>
      <w:pPr>
        <w:shd w:val="clear" w:color="auto" w:fill="fff3cd"/>
      </w:pPr>
      <w:r>
        <w:rPr>
          <w:i/>
          <w:color w:val="FD7E14"/>
          <w:sz w:val="18"/>
        </w:rPr>
        <w:t>⚠  Missing values: contract number not specified</w:t>
      </w:r>
    </w:p>
    <w:p>
      <w:pPr>
        <w:shd w:val="clear" w:color="auto" w:fill="fde8e8"/>
      </w:pPr>
      <w:r>
        <w:rPr>
          <w:b/>
          <w:sz w:val="20"/>
        </w:rPr>
        <w:t xml:space="preserve">Clause: </w:t>
      </w:r>
      <w:r>
        <w:rPr>
          <w:sz w:val="20"/>
        </w:rPr>
        <w:t>Unique contract identifier must be assigned</w:t>
      </w:r>
    </w:p>
    <w:p>
      <w:r>
        <w:rPr>
          <w:b/>
          <w:color w:val="1A1A2E"/>
          <w:sz w:val="20"/>
        </w:rPr>
        <w:t xml:space="preserve">Reason: </w:t>
      </w:r>
      <w:r>
        <w:rPr>
          <w:i/>
          <w:sz w:val="20"/>
        </w:rPr>
        <w:t>The document contains a placeholder "Service Contract No: [TO ADD]" instead of a concrete unique contract identifier, violating the requirement that a unique contract number be assigned.</w:t>
      </w:r>
    </w:p>
    <w:p>
      <w:pPr>
        <w:shd w:val="clear" w:color="auto" w:fill="e8f0fe"/>
      </w:pPr>
      <w:r>
        <w:rPr>
          <w:b/>
          <w:color w:val="1A3A5C"/>
          <w:sz w:val="20"/>
        </w:rPr>
        <w:t xml:space="preserve">Document Evidence: </w:t>
      </w:r>
      <w:r>
        <w:rPr>
          <w:i/>
          <w:color w:val="1A3A5C"/>
          <w:sz w:val="18"/>
        </w:rPr>
        <w:t xml:space="preserve">Service Contract No: [TO ADD] </w:t>
        <w:br/>
        <w:t>PAGE 5 of 14</w:t>
        <w:br/>
        <w:t>...</w:t>
        <w:br/>
        <w:t xml:space="preserve">Service Contract No: [TO ADD] </w:t>
        <w:br/>
        <w:t>PAGE 6 of 14</w:t>
      </w:r>
    </w:p>
    <w:p>
      <w:pPr>
        <w:shd w:val="clear" w:color="auto" w:fill="d4edda"/>
      </w:pPr>
      <w:r>
        <w:rPr>
          <w:b/>
          <w:color w:val="DC3545"/>
          <w:sz w:val="20"/>
        </w:rPr>
        <w:t xml:space="preserve">Corrective Action: </w:t>
      </w:r>
      <w:r>
        <w:rPr>
          <w:i/>
          <w:sz w:val="20"/>
        </w:rPr>
        <w:t>Contract Number: This Contract shall be assigned a unique identifier (e.g., Contract No. 2025-001) which shall be referenced throughout the agreement and all related documents.</w:t>
      </w:r>
    </w:p>
    <w:p>
      <w:r>
        <w:t>________________________________________________________________________________</w:t>
      </w:r>
    </w:p>
    <w:p>
      <w:r>
        <w:rPr>
          <w:b/>
          <w:sz w:val="22"/>
        </w:rPr>
        <w:t xml:space="preserve">2. Agreement Date  </w:t>
      </w:r>
      <w:r>
        <w:rPr>
          <w:b/>
          <w:color w:val="FD7E14"/>
          <w:sz w:val="18"/>
        </w:rPr>
        <w:t xml:space="preserve">[MEDIUM RISK]  </w:t>
      </w:r>
      <w:r>
        <w:rPr>
          <w:b/>
          <w:color w:val="FD7E14"/>
          <w:sz w:val="18"/>
        </w:rPr>
        <w:t>[NOT FOUND]</w:t>
      </w:r>
    </w:p>
    <w:p>
      <w:r>
        <w:rPr>
          <w:color w:val="6C757D"/>
          <w:sz w:val="18"/>
        </w:rPr>
        <w:t>ID: agreement_date    Category: General</w:t>
      </w:r>
    </w:p>
    <w:p>
      <w:r>
        <w:rPr>
          <w:b/>
          <w:sz w:val="18"/>
        </w:rPr>
        <w:t xml:space="preserve">Obligations: </w:t>
      </w:r>
      <w:r>
        <w:rPr>
          <w:sz w:val="18"/>
        </w:rPr>
        <w:t xml:space="preserve">Both    </w:t>
      </w:r>
      <w:r>
        <w:rPr>
          <w:b/>
          <w:color w:val="28A745"/>
          <w:sz w:val="18"/>
        </w:rPr>
        <w:t xml:space="preserve">Binding: </w:t>
      </w:r>
      <w:r>
        <w:rPr>
          <w:b/>
          <w:color w:val="28A745"/>
          <w:sz w:val="18"/>
        </w:rPr>
        <w:t>MUST/SHALL</w:t>
      </w:r>
    </w:p>
    <w:p>
      <w:pPr>
        <w:shd w:val="clear" w:color="auto" w:fill="fff3cd"/>
      </w:pPr>
      <w:r>
        <w:rPr>
          <w:i/>
          <w:color w:val="FD7E14"/>
          <w:sz w:val="18"/>
        </w:rPr>
        <w:t>⚠  Missing values: execution date not specified</w:t>
      </w:r>
    </w:p>
    <w:p>
      <w:r>
        <w:rPr>
          <w:b/>
          <w:sz w:val="20"/>
        </w:rPr>
        <w:t xml:space="preserve">Clause: </w:t>
      </w:r>
      <w:r>
        <w:rPr>
          <w:sz w:val="20"/>
        </w:rPr>
        <w:t>Specific execution date must be stated in the preamble</w:t>
      </w:r>
    </w:p>
    <w:p>
      <w:r>
        <w:rPr>
          <w:b/>
          <w:color w:val="1A1A2E"/>
          <w:sz w:val="20"/>
        </w:rPr>
        <w:t xml:space="preserve">Reason: </w:t>
      </w:r>
      <w:r>
        <w:rPr>
          <w:i/>
          <w:sz w:val="20"/>
        </w:rPr>
        <w:t>The document does not contain a specific execution/agreement date in its preamble.</w:t>
      </w:r>
    </w:p>
    <w:p>
      <w:pPr>
        <w:shd w:val="clear" w:color="auto" w:fill="fff3cd"/>
      </w:pPr>
      <w:r>
        <w:rPr>
          <w:b/>
          <w:color w:val="FD7E14"/>
          <w:sz w:val="20"/>
        </w:rPr>
        <w:t xml:space="preserve">Recommended Addition: </w:t>
      </w:r>
      <w:r>
        <w:rPr>
          <w:i/>
          <w:sz w:val="20"/>
        </w:rPr>
        <w:t>Agreement Date: This Agreement is entered into as of [Insert Execution Date] (the "Effective Date").</w:t>
      </w:r>
    </w:p>
    <w:p>
      <w:r>
        <w:t>________________________________________________________________________________</w:t>
      </w:r>
    </w:p>
    <w:p>
      <w:r>
        <w:rPr>
          <w:b/>
          <w:sz w:val="22"/>
        </w:rPr>
        <w:t xml:space="preserve">3. Contractor Identity  </w:t>
      </w:r>
      <w:r>
        <w:rPr>
          <w:b/>
          <w:color w:val="FD7E14"/>
          <w:sz w:val="18"/>
        </w:rPr>
        <w:t xml:space="preserve">[MEDIUM RISK]  </w:t>
      </w:r>
      <w:r>
        <w:rPr>
          <w:b/>
          <w:color w:val="FD7E14"/>
          <w:sz w:val="18"/>
        </w:rPr>
        <w:t>[NOT FOUND]</w:t>
      </w:r>
    </w:p>
    <w:p>
      <w:r>
        <w:rPr>
          <w:color w:val="6C757D"/>
          <w:sz w:val="18"/>
        </w:rPr>
        <w:t>ID: contractor_identity    Category: General</w:t>
      </w:r>
    </w:p>
    <w:p>
      <w:r>
        <w:rPr>
          <w:b/>
          <w:sz w:val="18"/>
        </w:rPr>
        <w:t xml:space="preserve">Obligations: </w:t>
      </w:r>
      <w:r>
        <w:rPr>
          <w:sz w:val="18"/>
        </w:rPr>
        <w:t xml:space="preserve">Both    </w:t>
      </w:r>
      <w:r>
        <w:rPr>
          <w:b/>
          <w:color w:val="28A745"/>
          <w:sz w:val="18"/>
        </w:rPr>
        <w:t xml:space="preserve">Binding: </w:t>
      </w:r>
      <w:r>
        <w:rPr>
          <w:b/>
          <w:color w:val="28A745"/>
          <w:sz w:val="18"/>
        </w:rPr>
        <w:t>MUST/SHALL</w:t>
      </w:r>
    </w:p>
    <w:p>
      <w:pPr>
        <w:shd w:val="clear" w:color="auto" w:fill="fff3cd"/>
      </w:pPr>
      <w:r>
        <w:rPr>
          <w:i/>
          <w:color w:val="FD7E14"/>
          <w:sz w:val="18"/>
        </w:rPr>
        <w:t>⚠  Missing values: Contractor full legal name not specified</w:t>
      </w:r>
    </w:p>
    <w:p>
      <w:r>
        <w:rPr>
          <w:b/>
          <w:sz w:val="20"/>
        </w:rPr>
        <w:t xml:space="preserve">Clause: </w:t>
      </w:r>
      <w:r>
        <w:rPr>
          <w:sz w:val="20"/>
        </w:rPr>
        <w:t>Full legal name of contractor must be specified in the preamble</w:t>
      </w:r>
    </w:p>
    <w:p>
      <w:r>
        <w:rPr>
          <w:b/>
          <w:color w:val="1A1A2E"/>
          <w:sz w:val="20"/>
        </w:rPr>
        <w:t xml:space="preserve">Reason: </w:t>
      </w:r>
      <w:r>
        <w:rPr>
          <w:i/>
          <w:sz w:val="20"/>
        </w:rPr>
        <w:t>The document does not contain a preamble specifying the contractor's full legal name as required.</w:t>
      </w:r>
    </w:p>
    <w:p>
      <w:pPr>
        <w:shd w:val="clear" w:color="auto" w:fill="fff3cd"/>
      </w:pPr>
      <w:r>
        <w:rPr>
          <w:b/>
          <w:color w:val="FD7E14"/>
          <w:sz w:val="20"/>
        </w:rPr>
        <w:t xml:space="preserve">Recommended Addition: </w:t>
      </w:r>
      <w:r>
        <w:rPr>
          <w:i/>
          <w:sz w:val="20"/>
        </w:rPr>
        <w:t>Insert a preamble clause that identifies the contractor, e.g.: "This Service Contract ("Contract") is entered into by and between Mercy Corps, a nonprofit corporation organized under the laws of [State/Country] ("Client"), and [Full Legal Name of Contractor], a [entity type] organized under the laws of [State/Country] ("Contractor")."</w:t>
      </w:r>
    </w:p>
    <w:p>
      <w:r>
        <w:t>________________________________________________________________________________</w:t>
      </w:r>
    </w:p>
    <w:p>
      <w:r>
        <w:rPr>
          <w:b/>
          <w:sz w:val="22"/>
        </w:rPr>
        <w:t xml:space="preserve">4. Performance Period  </w:t>
      </w:r>
      <w:r>
        <w:rPr>
          <w:b/>
          <w:color w:val="FD7E14"/>
          <w:sz w:val="18"/>
        </w:rPr>
        <w:t xml:space="preserve">[MEDIUM RISK]  </w:t>
      </w:r>
      <w:r>
        <w:rPr>
          <w:b/>
          <w:color w:val="DC3545"/>
          <w:sz w:val="18"/>
        </w:rPr>
        <w:t>[VIOLATION]</w:t>
      </w:r>
    </w:p>
    <w:p>
      <w:r>
        <w:rPr>
          <w:color w:val="6C757D"/>
          <w:sz w:val="18"/>
        </w:rPr>
        <w:t>ID: performance_period    Category: General</w:t>
      </w:r>
    </w:p>
    <w:p>
      <w:r>
        <w:rPr>
          <w:b/>
          <w:sz w:val="18"/>
        </w:rPr>
        <w:t xml:space="preserve">Obligations: </w:t>
      </w:r>
      <w:r>
        <w:rPr>
          <w:sz w:val="18"/>
        </w:rPr>
        <w:t xml:space="preserve">Both    </w:t>
      </w:r>
      <w:r>
        <w:rPr>
          <w:b/>
          <w:color w:val="DC3545"/>
          <w:sz w:val="18"/>
        </w:rPr>
        <w:t xml:space="preserve">Binding: </w:t>
      </w:r>
      <w:r>
        <w:rPr>
          <w:b/>
          <w:color w:val="DC3545"/>
          <w:sz w:val="18"/>
        </w:rPr>
        <w:t>VAGUE</w:t>
      </w:r>
    </w:p>
    <w:p>
      <w:pPr>
        <w:shd w:val="clear" w:color="auto" w:fill="fff3cd"/>
      </w:pPr>
      <w:r>
        <w:rPr>
          <w:i/>
          <w:color w:val="FD7E14"/>
          <w:sz w:val="18"/>
        </w:rPr>
        <w:t>⚠  Missing values: start date not specified; end date not specified; dates not defined in Schedule I</w:t>
      </w:r>
    </w:p>
    <w:p>
      <w:pPr>
        <w:shd w:val="clear" w:color="auto" w:fill="fde8e8"/>
      </w:pPr>
      <w:r>
        <w:rPr>
          <w:b/>
          <w:sz w:val="20"/>
        </w:rPr>
        <w:t xml:space="preserve">Clause: </w:t>
      </w:r>
      <w:r>
        <w:rPr>
          <w:sz w:val="20"/>
        </w:rPr>
        <w:t>Start date and end date of contract must be defined in Schedule I</w:t>
      </w:r>
    </w:p>
    <w:p>
      <w:r>
        <w:rPr>
          <w:b/>
          <w:color w:val="1A1A2E"/>
          <w:sz w:val="20"/>
        </w:rPr>
        <w:t xml:space="preserve">Reason: </w:t>
      </w:r>
      <w:r>
        <w:rPr>
          <w:i/>
          <w:sz w:val="20"/>
        </w:rPr>
        <w:t>Performance Period clause is present but the start and end dates are placeholders (XXX) and are not defined in Schedule I as required.</w:t>
      </w:r>
    </w:p>
    <w:p>
      <w:pPr>
        <w:shd w:val="clear" w:color="auto" w:fill="e8f0fe"/>
      </w:pPr>
      <w:r>
        <w:rPr>
          <w:b/>
          <w:color w:val="1A3A5C"/>
          <w:sz w:val="20"/>
        </w:rPr>
        <w:t xml:space="preserve">Document Evidence: </w:t>
      </w:r>
      <w:r>
        <w:rPr>
          <w:i/>
          <w:color w:val="1A3A5C"/>
          <w:sz w:val="18"/>
        </w:rPr>
        <w:t>2. Performance Period: The start date of this Contract is XXX and, unless earlier terminated in accordance with Section 11, has an end date of XXX.</w:t>
      </w:r>
    </w:p>
    <w:p>
      <w:pPr>
        <w:shd w:val="clear" w:color="auto" w:fill="d4edda"/>
      </w:pPr>
      <w:r>
        <w:rPr>
          <w:b/>
          <w:color w:val="DC3545"/>
          <w:sz w:val="20"/>
        </w:rPr>
        <w:t xml:space="preserve">Corrective Action: </w:t>
      </w:r>
      <w:r>
        <w:rPr>
          <w:i/>
          <w:sz w:val="20"/>
        </w:rPr>
        <w:t>Performance Period: The start date of this Contract is [insert actual commencement date] and the end date is [insert actual termination date]; both dates shall be defined in Schedule I.</w:t>
      </w:r>
    </w:p>
    <w:p>
      <w:r>
        <w:t>________________________________________________________________________________</w:t>
      </w:r>
    </w:p>
    <w:p>
      <w:r>
        <w:rPr>
          <w:b/>
          <w:sz w:val="22"/>
        </w:rPr>
        <w:t xml:space="preserve">5. Statement of Services (SOW)  </w:t>
      </w:r>
      <w:r>
        <w:rPr>
          <w:b/>
          <w:color w:val="FD7E14"/>
          <w:sz w:val="18"/>
        </w:rPr>
        <w:t xml:space="preserve">[MEDIUM RISK]  </w:t>
      </w:r>
      <w:r>
        <w:rPr>
          <w:b/>
          <w:color w:val="28A745"/>
          <w:sz w:val="18"/>
        </w:rPr>
        <w:t>[MATCH]</w:t>
      </w:r>
    </w:p>
    <w:p>
      <w:r>
        <w:rPr>
          <w:color w:val="6C757D"/>
          <w:sz w:val="18"/>
        </w:rPr>
        <w:t>ID: statement_of_services    Category: General</w:t>
      </w:r>
    </w:p>
    <w:p>
      <w:r>
        <w:rPr>
          <w:b/>
          <w:sz w:val="18"/>
        </w:rPr>
        <w:t xml:space="preserve">Obligations: </w:t>
      </w:r>
      <w:r>
        <w:rPr>
          <w:sz w:val="18"/>
        </w:rPr>
        <w:t xml:space="preserve">Both    </w:t>
      </w:r>
      <w:r>
        <w:rPr>
          <w:b/>
          <w:color w:val="28A745"/>
          <w:sz w:val="18"/>
        </w:rPr>
        <w:t xml:space="preserve">Binding: </w:t>
      </w:r>
      <w:r>
        <w:rPr>
          <w:b/>
          <w:color w:val="28A745"/>
          <w:sz w:val="18"/>
        </w:rPr>
        <w:t>MUST/SHALL</w:t>
      </w:r>
    </w:p>
    <w:p>
      <w:r>
        <w:rPr>
          <w:b/>
          <w:sz w:val="20"/>
        </w:rPr>
        <w:t xml:space="preserve">Clause: </w:t>
      </w:r>
      <w:r>
        <w:rPr>
          <w:sz w:val="20"/>
        </w:rPr>
        <w:t>Detailed scope, deliverables, and timeline must be populated in Schedule I</w:t>
      </w:r>
    </w:p>
    <w:p>
      <w:r>
        <w:rPr>
          <w:b/>
          <w:color w:val="1A1A2E"/>
          <w:sz w:val="20"/>
        </w:rPr>
        <w:t xml:space="preserve">Reason: </w:t>
      </w:r>
      <w:r>
        <w:rPr>
          <w:i/>
          <w:sz w:val="20"/>
        </w:rPr>
        <w:t>The document references Schedule I as containing the Statement of Services (SOW) and requires performance strictly in accordance with the SOW, satisfying the requirement that detailed scope, deliverables, and timeline be populated in Schedule I.</w:t>
      </w:r>
    </w:p>
    <w:p>
      <w:pPr>
        <w:shd w:val="clear" w:color="auto" w:fill="e8f0fe"/>
      </w:pPr>
      <w:r>
        <w:rPr>
          <w:b/>
          <w:color w:val="1A3A5C"/>
          <w:sz w:val="20"/>
        </w:rPr>
        <w:t xml:space="preserve">Document Evidence: </w:t>
      </w:r>
      <w:r>
        <w:rPr>
          <w:i/>
          <w:color w:val="1A3A5C"/>
          <w:sz w:val="18"/>
        </w:rPr>
        <w:t>Each of the following terms has the meaning given to such term on Schedule I attached hereto: ... Services and SOW. ... Contractor will perform the Services ... in accordance with the terms and conditions and within the Performance Period set forth in this Contract and the Statement of Services. ... Compliance with SOW and Changes to the SOW. Services will be provided strictly in accordance with the SOW. ... Contractor will submit invoices to Mercy Corps in accordance with the invoicing schedule and invoicing delivery terms set forth in the Statement of Services (Schedule I).</w:t>
      </w:r>
    </w:p>
    <w:p>
      <w:r>
        <w:t>________________________________________________________________________________</w:t>
      </w:r>
    </w:p>
    <w:p>
      <w:r>
        <w:rPr>
          <w:b/>
          <w:sz w:val="22"/>
        </w:rPr>
        <w:t xml:space="preserve">6. Key Personnel  </w:t>
      </w:r>
      <w:r>
        <w:rPr>
          <w:b/>
          <w:color w:val="FD7E14"/>
          <w:sz w:val="18"/>
        </w:rPr>
        <w:t xml:space="preserve">[MEDIUM RISK]  </w:t>
      </w:r>
      <w:r>
        <w:rPr>
          <w:b/>
          <w:color w:val="28A745"/>
          <w:sz w:val="18"/>
        </w:rPr>
        <w:t>[MATCH]</w:t>
      </w:r>
    </w:p>
    <w:p>
      <w:r>
        <w:rPr>
          <w:color w:val="6C757D"/>
          <w:sz w:val="18"/>
        </w:rPr>
        <w:t>ID: key_personnel    Category: General</w:t>
      </w:r>
    </w:p>
    <w:p>
      <w:r>
        <w:rPr>
          <w:b/>
          <w:sz w:val="18"/>
        </w:rPr>
        <w:t xml:space="preserve">Obligations: </w:t>
      </w:r>
      <w:r>
        <w:rPr>
          <w:sz w:val="18"/>
        </w:rPr>
        <w:t xml:space="preserve">—    </w:t>
      </w:r>
      <w:r>
        <w:rPr>
          <w:b/>
          <w:color w:val="28A745"/>
          <w:sz w:val="18"/>
        </w:rPr>
        <w:t xml:space="preserve">Binding: </w:t>
      </w:r>
      <w:r>
        <w:rPr>
          <w:b/>
          <w:color w:val="28A745"/>
          <w:sz w:val="18"/>
        </w:rPr>
        <w:t>MUST/SHALL</w:t>
      </w:r>
    </w:p>
    <w:p>
      <w:r>
        <w:rPr>
          <w:b/>
          <w:sz w:val="20"/>
        </w:rPr>
        <w:t xml:space="preserve">Clause: </w:t>
      </w:r>
      <w:r>
        <w:rPr>
          <w:sz w:val="20"/>
        </w:rPr>
        <w:t>Named individuals critical to service delivery must be listed in Schedule I</w:t>
      </w:r>
    </w:p>
    <w:p>
      <w:r>
        <w:rPr>
          <w:b/>
          <w:color w:val="1A1A2E"/>
          <w:sz w:val="20"/>
        </w:rPr>
        <w:t xml:space="preserve">Reason: </w:t>
      </w:r>
      <w:r>
        <w:rPr>
          <w:i/>
          <w:sz w:val="20"/>
        </w:rPr>
        <w:t>The contract includes a provision that Key Personnel must be listed in Schedule I and cannot be changed without prior notice, satisfying the required clause.</w:t>
      </w:r>
    </w:p>
    <w:p>
      <w:pPr>
        <w:shd w:val="clear" w:color="auto" w:fill="e8f0fe"/>
      </w:pPr>
      <w:r>
        <w:rPr>
          <w:b/>
          <w:color w:val="1A3A5C"/>
          <w:sz w:val="20"/>
        </w:rPr>
        <w:t xml:space="preserve">Document Evidence: </w:t>
      </w:r>
      <w:r>
        <w:rPr>
          <w:i/>
          <w:color w:val="1A3A5C"/>
          <w:sz w:val="18"/>
        </w:rPr>
        <w:t>Contractor agrees that including the specific individuals named (if any) as Key Personnel in Schedule I is a material part of the bargain. Contractor will not change the Key Personnel without prior notice and an amendment to this Contract specifying the change. Mercy Corps may withhold its consent to substitute personnel using its sole discretion.</w:t>
      </w:r>
    </w:p>
    <w:p>
      <w:r>
        <w:t>________________________________________________________________________________</w:t>
      </w:r>
    </w:p>
    <w:p>
      <w:r>
        <w:rPr>
          <w:b/>
          <w:sz w:val="22"/>
        </w:rPr>
        <w:t xml:space="preserve">7. Delivery of Services  </w:t>
      </w:r>
      <w:r>
        <w:rPr>
          <w:b/>
          <w:color w:val="FD7E14"/>
          <w:sz w:val="18"/>
        </w:rPr>
        <w:t xml:space="preserve">[MEDIUM RISK]  </w:t>
      </w:r>
      <w:r>
        <w:rPr>
          <w:b/>
          <w:color w:val="28A745"/>
          <w:sz w:val="18"/>
        </w:rPr>
        <w:t>[MATCH]</w:t>
      </w:r>
    </w:p>
    <w:p>
      <w:r>
        <w:rPr>
          <w:color w:val="6C757D"/>
          <w:sz w:val="18"/>
        </w:rPr>
        <w:t>ID: delivery_of_services    Category: General</w:t>
      </w:r>
    </w:p>
    <w:p>
      <w:r>
        <w:rPr>
          <w:b/>
          <w:sz w:val="18"/>
        </w:rPr>
        <w:t xml:space="preserve">Obligations: </w:t>
      </w:r>
      <w:r>
        <w:rPr>
          <w:sz w:val="18"/>
        </w:rPr>
        <w:t xml:space="preserve">—    </w:t>
      </w:r>
      <w:r>
        <w:rPr>
          <w:b/>
          <w:color w:val="28A745"/>
          <w:sz w:val="18"/>
        </w:rPr>
        <w:t xml:space="preserve">Binding: </w:t>
      </w:r>
      <w:r>
        <w:rPr>
          <w:b/>
          <w:color w:val="28A745"/>
          <w:sz w:val="18"/>
        </w:rPr>
        <w:t>MUST/SHALL</w:t>
      </w:r>
    </w:p>
    <w:p>
      <w:r>
        <w:rPr>
          <w:b/>
          <w:sz w:val="20"/>
        </w:rPr>
        <w:t xml:space="preserve">Clause: </w:t>
      </w:r>
      <w:r>
        <w:rPr>
          <w:sz w:val="20"/>
        </w:rPr>
        <w:t>Contractor must perform Services through its own employees without unauthorized delegation or subcontracting</w:t>
      </w:r>
    </w:p>
    <w:p>
      <w:r>
        <w:rPr>
          <w:b/>
          <w:color w:val="1A1A2E"/>
          <w:sz w:val="20"/>
        </w:rPr>
        <w:t xml:space="preserve">Reason: </w:t>
      </w:r>
      <w:r>
        <w:rPr>
          <w:i/>
          <w:sz w:val="20"/>
        </w:rPr>
        <w:t>The document contains a clause requiring the Contractor to perform all services through its own employees and prohibiting delegation or subcontracting without Mercy Corps' prior written consent, which aligns with the required clause.</w:t>
      </w:r>
    </w:p>
    <w:p>
      <w:pPr>
        <w:shd w:val="clear" w:color="auto" w:fill="e8f0fe"/>
      </w:pPr>
      <w:r>
        <w:rPr>
          <w:b/>
          <w:color w:val="1A3A5C"/>
          <w:sz w:val="20"/>
        </w:rPr>
        <w:t xml:space="preserve">Document Evidence: </w:t>
      </w:r>
      <w:r>
        <w:rPr>
          <w:i/>
          <w:color w:val="1A3A5C"/>
          <w:sz w:val="18"/>
        </w:rPr>
        <w:t>b. Contractor will perform all Services through the services of Contractor’s employees. Contractor will not delegate or subcontract any Services to be provided to Mercy Corps without Mercy Corps’ prior written consent. Contractor agrees that including the specific individuals named (if any) as Key Personnel in Schedule I is a material part of the bargain. Contractor will not change the Key Personnel without prior notice and an amendment to this Contract specifying the change. Mercy Corps may withhold its consent to substitute personnel using its sole discretion.</w:t>
      </w:r>
    </w:p>
    <w:p>
      <w:r>
        <w:t>________________________________________________________________________________</w:t>
      </w:r>
    </w:p>
    <w:p>
      <w:r>
        <w:rPr>
          <w:b/>
          <w:sz w:val="22"/>
        </w:rPr>
        <w:t xml:space="preserve">8. SOW Compliance and Change Control  </w:t>
      </w:r>
      <w:r>
        <w:rPr>
          <w:b/>
          <w:color w:val="FD7E14"/>
          <w:sz w:val="18"/>
        </w:rPr>
        <w:t xml:space="preserve">[MEDIUM RISK]  </w:t>
      </w:r>
      <w:r>
        <w:rPr>
          <w:b/>
          <w:color w:val="28A745"/>
          <w:sz w:val="18"/>
        </w:rPr>
        <w:t>[MATCH]</w:t>
      </w:r>
    </w:p>
    <w:p>
      <w:r>
        <w:rPr>
          <w:color w:val="6C757D"/>
          <w:sz w:val="18"/>
        </w:rPr>
        <w:t>ID: sow_compliance    Category: General</w:t>
      </w:r>
    </w:p>
    <w:p>
      <w:r>
        <w:rPr>
          <w:b/>
          <w:sz w:val="18"/>
        </w:rPr>
        <w:t xml:space="preserve">Obligations: </w:t>
      </w:r>
      <w:r>
        <w:rPr>
          <w:sz w:val="18"/>
        </w:rPr>
        <w:t xml:space="preserve">Both    </w:t>
      </w:r>
      <w:r>
        <w:rPr>
          <w:b/>
          <w:color w:val="28A745"/>
          <w:sz w:val="18"/>
        </w:rPr>
        <w:t xml:space="preserve">Binding: </w:t>
      </w:r>
      <w:r>
        <w:rPr>
          <w:b/>
          <w:color w:val="28A745"/>
          <w:sz w:val="18"/>
        </w:rPr>
        <w:t>MUST/SHALL</w:t>
      </w:r>
    </w:p>
    <w:p>
      <w:r>
        <w:rPr>
          <w:b/>
          <w:sz w:val="20"/>
        </w:rPr>
        <w:t xml:space="preserve">Clause: </w:t>
      </w:r>
      <w:r>
        <w:rPr>
          <w:sz w:val="20"/>
        </w:rPr>
        <w:t>Services must strictly follow the SOW; deviations require prior written consent; SOW changes must be formalized via signed amendment</w:t>
      </w:r>
    </w:p>
    <w:p>
      <w:r>
        <w:rPr>
          <w:b/>
          <w:color w:val="1A1A2E"/>
          <w:sz w:val="20"/>
        </w:rPr>
        <w:t xml:space="preserve">Reason: </w:t>
      </w:r>
      <w:r>
        <w:rPr>
          <w:i/>
          <w:sz w:val="20"/>
        </w:rPr>
        <w:t>The document includes a clause that requires services to be provided strictly in accordance with the SOW, prohibits deviations without Mercy Corps' prior written consent, and mandates that any changes be documented in a signed amendment.</w:t>
      </w:r>
    </w:p>
    <w:p>
      <w:pPr>
        <w:shd w:val="clear" w:color="auto" w:fill="e8f0fe"/>
      </w:pPr>
      <w:r>
        <w:rPr>
          <w:b/>
          <w:color w:val="1A3A5C"/>
          <w:sz w:val="20"/>
        </w:rPr>
        <w:t xml:space="preserve">Document Evidence: </w:t>
      </w:r>
      <w:r>
        <w:rPr>
          <w:i/>
          <w:color w:val="1A3A5C"/>
          <w:sz w:val="18"/>
        </w:rPr>
        <w:t>3. Compliance with SOW and Changes to the SOW. Services will be provided strictly in accordance with the SOW. No deviation, substitution or change is permitted without Mercy Corps’ prior written consent; provided that Mercy Corps may terminate, suspend, increase or decrease the scope of Contractor's performance under the SOW by written notice to Contractor specifying the changes. ... If any change causes an increase or decrease in the cost of, or the time required for, Contractor's performance, an equitable adjustment may be made in the SOW or Payment Terms or both, if such adjustment is set forth in an amendment signed by Mercy Corps’ and Contractor’s Authorized Representative.</w:t>
      </w:r>
    </w:p>
    <w:p>
      <w:r>
        <w:t>________________________________________________________________________________</w:t>
      </w:r>
    </w:p>
    <w:p>
      <w:r>
        <w:rPr>
          <w:b/>
          <w:sz w:val="22"/>
        </w:rPr>
        <w:t xml:space="preserve">9. Subcontracting Restriction  </w:t>
      </w:r>
      <w:r>
        <w:rPr>
          <w:b/>
          <w:color w:val="FD7E14"/>
          <w:sz w:val="18"/>
        </w:rPr>
        <w:t xml:space="preserve">[MEDIUM RISK]  </w:t>
      </w:r>
      <w:r>
        <w:rPr>
          <w:b/>
          <w:color w:val="28A745"/>
          <w:sz w:val="18"/>
        </w:rPr>
        <w:t>[MATCH]</w:t>
      </w:r>
    </w:p>
    <w:p>
      <w:r>
        <w:rPr>
          <w:color w:val="6C757D"/>
          <w:sz w:val="18"/>
        </w:rPr>
        <w:t>ID: subcontracting    Category: General</w:t>
      </w:r>
    </w:p>
    <w:p>
      <w:r>
        <w:rPr>
          <w:b/>
          <w:sz w:val="18"/>
        </w:rPr>
        <w:t xml:space="preserve">Obligations: </w:t>
      </w:r>
      <w:r>
        <w:rPr>
          <w:sz w:val="18"/>
        </w:rPr>
        <w:t xml:space="preserve">Contractor    </w:t>
      </w:r>
      <w:r>
        <w:rPr>
          <w:b/>
          <w:color w:val="28A745"/>
          <w:sz w:val="18"/>
        </w:rPr>
        <w:t xml:space="preserve">Binding: </w:t>
      </w:r>
      <w:r>
        <w:rPr>
          <w:b/>
          <w:color w:val="28A745"/>
          <w:sz w:val="18"/>
        </w:rPr>
        <w:t>MUST/SHALL</w:t>
      </w:r>
    </w:p>
    <w:p>
      <w:r>
        <w:rPr>
          <w:b/>
          <w:sz w:val="20"/>
        </w:rPr>
        <w:t xml:space="preserve">Clause: </w:t>
      </w:r>
      <w:r>
        <w:rPr>
          <w:sz w:val="20"/>
        </w:rPr>
        <w:t>Subcontracting not permitted without prior written consent of Mercy Corps</w:t>
      </w:r>
    </w:p>
    <w:p>
      <w:r>
        <w:rPr>
          <w:b/>
          <w:color w:val="1A1A2E"/>
          <w:sz w:val="20"/>
        </w:rPr>
        <w:t xml:space="preserve">Reason: </w:t>
      </w:r>
      <w:r>
        <w:rPr>
          <w:i/>
          <w:sz w:val="20"/>
        </w:rPr>
        <w:t>The document contains a clause prohibiting subcontracting without Mercy Corps' prior written consent, matching the required content.</w:t>
      </w:r>
    </w:p>
    <w:p>
      <w:pPr>
        <w:shd w:val="clear" w:color="auto" w:fill="e8f0fe"/>
      </w:pPr>
      <w:r>
        <w:rPr>
          <w:b/>
          <w:color w:val="1A3A5C"/>
          <w:sz w:val="20"/>
        </w:rPr>
        <w:t xml:space="preserve">Document Evidence: </w:t>
      </w:r>
      <w:r>
        <w:rPr>
          <w:i/>
          <w:color w:val="1A3A5C"/>
          <w:sz w:val="18"/>
        </w:rPr>
        <w:t>Contractor will not delegate or subcontract any Services to be provided to Mercy Corps without Mercy Corps’ prior written consent.</w:t>
      </w:r>
    </w:p>
    <w:p>
      <w:r>
        <w:t>________________________________________________________________________________</w:t>
      </w:r>
    </w:p>
    <w:p>
      <w:r>
        <w:rPr>
          <w:b/>
          <w:sz w:val="22"/>
        </w:rPr>
        <w:t xml:space="preserve">10. Independent Contractor Status  </w:t>
      </w:r>
      <w:r>
        <w:rPr>
          <w:b/>
          <w:color w:val="FD7E14"/>
          <w:sz w:val="18"/>
        </w:rPr>
        <w:t xml:space="preserve">[MEDIUM RISK]  </w:t>
      </w:r>
      <w:r>
        <w:rPr>
          <w:b/>
          <w:color w:val="28A745"/>
          <w:sz w:val="18"/>
        </w:rPr>
        <w:t>[MATCH]</w:t>
      </w:r>
    </w:p>
    <w:p>
      <w:r>
        <w:rPr>
          <w:color w:val="6C757D"/>
          <w:sz w:val="18"/>
        </w:rPr>
        <w:t>ID: independent_contractor    Category: General</w:t>
      </w:r>
    </w:p>
    <w:p>
      <w:r>
        <w:rPr>
          <w:b/>
          <w:sz w:val="18"/>
        </w:rPr>
        <w:t xml:space="preserve">Obligations: </w:t>
      </w:r>
      <w:r>
        <w:rPr>
          <w:sz w:val="18"/>
        </w:rPr>
        <w:t xml:space="preserve">Both    </w:t>
      </w:r>
      <w:r>
        <w:rPr>
          <w:b/>
          <w:color w:val="28A745"/>
          <w:sz w:val="18"/>
        </w:rPr>
        <w:t xml:space="preserve">Binding: </w:t>
      </w:r>
      <w:r>
        <w:rPr>
          <w:b/>
          <w:color w:val="28A745"/>
          <w:sz w:val="18"/>
        </w:rPr>
        <w:t>MUST/SHALL</w:t>
      </w:r>
    </w:p>
    <w:p>
      <w:r>
        <w:rPr>
          <w:b/>
          <w:sz w:val="20"/>
        </w:rPr>
        <w:t xml:space="preserve">Clause: </w:t>
      </w:r>
      <w:r>
        <w:rPr>
          <w:sz w:val="20"/>
        </w:rPr>
        <w:t>Parties are independent contractors; no agency, partnership, or employer-employee relationship is created</w:t>
      </w:r>
    </w:p>
    <w:p>
      <w:r>
        <w:rPr>
          <w:b/>
          <w:color w:val="1A1A2E"/>
          <w:sz w:val="20"/>
        </w:rPr>
        <w:t xml:space="preserve">Reason: </w:t>
      </w:r>
      <w:r>
        <w:rPr>
          <w:i/>
          <w:sz w:val="20"/>
        </w:rPr>
        <w:t>The document contains an explicit Independent Contractor clause stating the parties are independent contractors and that no agency, partnership, or employer‑employee relationship exists.</w:t>
      </w:r>
    </w:p>
    <w:p>
      <w:pPr>
        <w:shd w:val="clear" w:color="auto" w:fill="e8f0fe"/>
      </w:pPr>
      <w:r>
        <w:rPr>
          <w:b/>
          <w:color w:val="1A3A5C"/>
          <w:sz w:val="20"/>
        </w:rPr>
        <w:t xml:space="preserve">Document Evidence: </w:t>
      </w:r>
      <w:r>
        <w:rPr>
          <w:i/>
          <w:color w:val="1A3A5C"/>
          <w:sz w:val="18"/>
        </w:rPr>
        <w:t>7. Independent Contractor.   The parties intend to be independent Contractors.  Contractor will be solely responsible for and have control over the means, methods, techniques, personnel and procedures for performing the Services.  Neither party will be deemed an agent or partner of the other party.</w:t>
      </w:r>
    </w:p>
    <w:p>
      <w:r>
        <w:t>________________________________________________________________________________</w:t>
      </w:r>
    </w:p>
    <w:p>
      <w:r>
        <w:rPr>
          <w:b/>
          <w:sz w:val="22"/>
        </w:rPr>
        <w:t xml:space="preserve">11. Invoicing Requirements  </w:t>
      </w:r>
      <w:r>
        <w:rPr>
          <w:b/>
          <w:color w:val="FD7E14"/>
          <w:sz w:val="18"/>
        </w:rPr>
        <w:t xml:space="preserve">[MEDIUM RISK]  </w:t>
      </w:r>
      <w:r>
        <w:rPr>
          <w:b/>
          <w:color w:val="28A745"/>
          <w:sz w:val="18"/>
        </w:rPr>
        <w:t>[MATCH]</w:t>
      </w:r>
    </w:p>
    <w:p>
      <w:r>
        <w:rPr>
          <w:color w:val="6C757D"/>
          <w:sz w:val="18"/>
        </w:rPr>
        <w:t>ID: invoicing_requirements    Category: General</w:t>
      </w:r>
    </w:p>
    <w:p>
      <w:r>
        <w:rPr>
          <w:b/>
          <w:sz w:val="18"/>
        </w:rPr>
        <w:t xml:space="preserve">Obligations: </w:t>
      </w:r>
      <w:r>
        <w:rPr>
          <w:sz w:val="18"/>
        </w:rPr>
        <w:t xml:space="preserve">—    </w:t>
      </w:r>
      <w:r>
        <w:rPr>
          <w:b/>
          <w:color w:val="28A745"/>
          <w:sz w:val="18"/>
        </w:rPr>
        <w:t xml:space="preserve">Binding: </w:t>
      </w:r>
      <w:r>
        <w:rPr>
          <w:b/>
          <w:color w:val="28A745"/>
          <w:sz w:val="18"/>
        </w:rPr>
        <w:t>MUST/SHALL</w:t>
      </w:r>
    </w:p>
    <w:p>
      <w:r>
        <w:rPr>
          <w:b/>
          <w:sz w:val="20"/>
        </w:rPr>
        <w:t xml:space="preserve">Clause: </w:t>
      </w:r>
      <w:r>
        <w:rPr>
          <w:sz w:val="20"/>
        </w:rPr>
        <w:t>Invoices must include contract number, contractor details, service description, dates, pricing, and receipts for expenses over $25 USD</w:t>
      </w:r>
    </w:p>
    <w:p>
      <w:r>
        <w:rPr>
          <w:b/>
          <w:color w:val="1A1A2E"/>
          <w:sz w:val="20"/>
        </w:rPr>
        <w:t xml:space="preserve">Reason: </w:t>
      </w:r>
      <w:r>
        <w:rPr>
          <w:i/>
          <w:sz w:val="20"/>
        </w:rPr>
        <w:t>Section 4 of the contract lists all required invoice elements: contract number, contractor name/address, service description, dates, pricing calculation, and receipts for expenses exceeding $25 USD.</w:t>
      </w:r>
    </w:p>
    <w:p>
      <w:pPr>
        <w:shd w:val="clear" w:color="auto" w:fill="e8f0fe"/>
      </w:pPr>
      <w:r>
        <w:rPr>
          <w:b/>
          <w:color w:val="1A3A5C"/>
          <w:sz w:val="20"/>
        </w:rPr>
        <w:t xml:space="preserve">Document Evidence: </w:t>
      </w:r>
      <w:r>
        <w:rPr>
          <w:i/>
          <w:color w:val="1A3A5C"/>
          <w:sz w:val="18"/>
        </w:rPr>
        <w:t>Each invoice will include (i) the Contract Number; (ii) Contractor’s name and address; (iii) a description of the Services performed, (iv) the dates such Services were performed, (v) a pricing calculation based on the payment terms, (vi) properly reimbursable expenses (if any) incurred along with receipts for such expenses (if applicable) for all individual expenses exceeding $25 USD, and (vii) such other information as Mercy Corps may reasonably request.</w:t>
      </w:r>
    </w:p>
    <w:p>
      <w:r>
        <w:t>________________________________________________________________________________</w:t>
      </w:r>
    </w:p>
    <w:p>
      <w:r>
        <w:rPr>
          <w:b/>
          <w:sz w:val="22"/>
        </w:rPr>
        <w:t xml:space="preserve">12. Final Invoice Submission Deadline  </w:t>
      </w:r>
      <w:r>
        <w:rPr>
          <w:b/>
          <w:color w:val="FD7E14"/>
          <w:sz w:val="18"/>
        </w:rPr>
        <w:t xml:space="preserve">[MEDIUM RISK]  </w:t>
      </w:r>
      <w:r>
        <w:rPr>
          <w:b/>
          <w:color w:val="28A745"/>
          <w:sz w:val="18"/>
        </w:rPr>
        <w:t>[MATCH]</w:t>
      </w:r>
    </w:p>
    <w:p>
      <w:r>
        <w:rPr>
          <w:color w:val="6C757D"/>
          <w:sz w:val="18"/>
        </w:rPr>
        <w:t>ID: invoice_submission_deadline    Category: General</w:t>
      </w:r>
    </w:p>
    <w:p>
      <w:r>
        <w:rPr>
          <w:b/>
          <w:sz w:val="18"/>
        </w:rPr>
        <w:t xml:space="preserve">Obligations: </w:t>
      </w:r>
      <w:r>
        <w:rPr>
          <w:sz w:val="18"/>
        </w:rPr>
        <w:t xml:space="preserve">—    </w:t>
      </w:r>
      <w:r>
        <w:rPr>
          <w:b/>
          <w:color w:val="28A745"/>
          <w:sz w:val="18"/>
        </w:rPr>
        <w:t xml:space="preserve">Binding: </w:t>
      </w:r>
      <w:r>
        <w:rPr>
          <w:b/>
          <w:color w:val="28A745"/>
          <w:sz w:val="18"/>
        </w:rPr>
        <w:t>MUST/SHALL</w:t>
      </w:r>
    </w:p>
    <w:p>
      <w:pPr>
        <w:shd w:val="clear" w:color="auto" w:fill="fff3cd"/>
      </w:pPr>
      <w:r>
        <w:rPr>
          <w:i/>
          <w:color w:val="FD7E14"/>
          <w:sz w:val="18"/>
        </w:rPr>
        <w:t>⚠  Missing values: contract end date not specified</w:t>
      </w:r>
    </w:p>
    <w:p>
      <w:r>
        <w:rPr>
          <w:b/>
          <w:sz w:val="20"/>
        </w:rPr>
        <w:t xml:space="preserve">Clause: </w:t>
      </w:r>
      <w:r>
        <w:rPr>
          <w:sz w:val="20"/>
        </w:rPr>
        <w:t>Final invoices must be submitted within 60 days of contract end date</w:t>
      </w:r>
    </w:p>
    <w:p>
      <w:r>
        <w:rPr>
          <w:b/>
          <w:color w:val="1A1A2E"/>
          <w:sz w:val="20"/>
        </w:rPr>
        <w:t xml:space="preserve">Reason: </w:t>
      </w:r>
      <w:r>
        <w:rPr>
          <w:i/>
          <w:sz w:val="20"/>
        </w:rPr>
        <w:t>The document contains a clause stating that final invoices must be submitted within 60 days of the contract end date, which aligns with the required clause.</w:t>
      </w:r>
    </w:p>
    <w:p>
      <w:pPr>
        <w:shd w:val="clear" w:color="auto" w:fill="e8f0fe"/>
      </w:pPr>
      <w:r>
        <w:rPr>
          <w:b/>
          <w:color w:val="1A3A5C"/>
          <w:sz w:val="20"/>
        </w:rPr>
        <w:t xml:space="preserve">Document Evidence: </w:t>
      </w:r>
      <w:r>
        <w:rPr>
          <w:i/>
          <w:color w:val="1A3A5C"/>
          <w:sz w:val="18"/>
        </w:rPr>
        <w:t>Final invoices must be submitted within 60 days of the end date of the Contract. Contractor recognizes that in many cases Mercy Corps’ donor will not reimburse Mercy Corps for invoices submitted beyond 60 days after the termination of a contract and therefore Mercy Corps will have no obligation to pay any portion of invoices received more than 60 days after the end date of the Contract.</w:t>
      </w:r>
    </w:p>
    <w:p>
      <w:r>
        <w:t>________________________________________________________________________________</w:t>
      </w:r>
    </w:p>
    <w:p>
      <w:r>
        <w:rPr>
          <w:b/>
          <w:sz w:val="22"/>
        </w:rPr>
        <w:t xml:space="preserve">13. Payment Terms  </w:t>
      </w:r>
      <w:r>
        <w:rPr>
          <w:b/>
          <w:color w:val="FD7E14"/>
          <w:sz w:val="18"/>
        </w:rPr>
        <w:t xml:space="preserve">[MEDIUM RISK]  </w:t>
      </w:r>
      <w:r>
        <w:rPr>
          <w:b/>
          <w:color w:val="28A745"/>
          <w:sz w:val="18"/>
        </w:rPr>
        <w:t>[MATCH]</w:t>
      </w:r>
    </w:p>
    <w:p>
      <w:r>
        <w:rPr>
          <w:color w:val="6C757D"/>
          <w:sz w:val="18"/>
        </w:rPr>
        <w:t>ID: payment_terms    Category: Operational Risk</w:t>
      </w:r>
    </w:p>
    <w:p>
      <w:r>
        <w:rPr>
          <w:b/>
          <w:sz w:val="18"/>
        </w:rPr>
        <w:t xml:space="preserve">Obligations: </w:t>
      </w:r>
      <w:r>
        <w:rPr>
          <w:sz w:val="18"/>
        </w:rPr>
        <w:t xml:space="preserve">Both    </w:t>
      </w:r>
      <w:r>
        <w:rPr>
          <w:b/>
          <w:color w:val="28A745"/>
          <w:sz w:val="18"/>
        </w:rPr>
        <w:t xml:space="preserve">Binding: </w:t>
      </w:r>
      <w:r>
        <w:rPr>
          <w:b/>
          <w:color w:val="28A745"/>
          <w:sz w:val="18"/>
        </w:rPr>
        <w:t>MUST/SHALL</w:t>
      </w:r>
    </w:p>
    <w:p>
      <w:pPr>
        <w:shd w:val="clear" w:color="auto" w:fill="fff3cd"/>
      </w:pPr>
      <w:r>
        <w:rPr>
          <w:i/>
          <w:color w:val="FD7E14"/>
          <w:sz w:val="18"/>
        </w:rPr>
        <w:t>⚠  Missing values: payment amounts not specified in document; currency not specified in document</w:t>
      </w:r>
    </w:p>
    <w:p>
      <w:r>
        <w:rPr>
          <w:b/>
          <w:sz w:val="20"/>
        </w:rPr>
        <w:t xml:space="preserve">Clause: </w:t>
      </w:r>
      <w:r>
        <w:rPr>
          <w:sz w:val="20"/>
        </w:rPr>
        <w:t>Specific payment amounts, schedule, and currency must be defined in Schedule I</w:t>
      </w:r>
    </w:p>
    <w:p>
      <w:r>
        <w:rPr>
          <w:b/>
          <w:color w:val="1A1A2E"/>
          <w:sz w:val="20"/>
        </w:rPr>
        <w:t xml:space="preserve">Reason: </w:t>
      </w:r>
      <w:r>
        <w:rPr>
          <w:i/>
          <w:sz w:val="20"/>
        </w:rPr>
        <w:t>The document references Payment Terms, invoicing schedule, and related details as being defined in Schedule I, satisfying the requirement that specific payment amounts, schedule, and currency be defined there.</w:t>
      </w:r>
    </w:p>
    <w:p>
      <w:pPr>
        <w:shd w:val="clear" w:color="auto" w:fill="e8f0fe"/>
      </w:pPr>
      <w:r>
        <w:rPr>
          <w:b/>
          <w:color w:val="1A3A5C"/>
          <w:sz w:val="20"/>
        </w:rPr>
        <w:t xml:space="preserve">Document Evidence: </w:t>
      </w:r>
      <w:r>
        <w:rPr>
          <w:i/>
          <w:color w:val="1A3A5C"/>
          <w:sz w:val="18"/>
        </w:rPr>
        <w:t>Each of the following terms has the meaning given to such term on Schedule I attached hereto: Authorized Representative, Payment Terms, Services and SOW. ... Contractor will submit invoices to Mercy Corps in accordance with the invoicing schedule and invoicing delivery terms set forth in the Statement of Services (Schedule I). ... Invoices will only be deemed received on the date they are delivered to the Authorized Representative pursuant to the Payment Terms (see Schedule I). ... Mercy Corps will pay each invoice ... in accordance with the Payment Terms within 30 days after the later of (i) receipt of the invoice or (ii) resolution of the items set forth in the notice of disputed charges.</w:t>
      </w:r>
    </w:p>
    <w:p>
      <w:r>
        <w:t>________________________________________________________________________________</w:t>
      </w:r>
    </w:p>
    <w:p>
      <w:r>
        <w:rPr>
          <w:b/>
          <w:sz w:val="22"/>
        </w:rPr>
        <w:t xml:space="preserve">14. Payment Timeline  </w:t>
      </w:r>
      <w:r>
        <w:rPr>
          <w:b/>
          <w:color w:val="FD7E14"/>
          <w:sz w:val="18"/>
        </w:rPr>
        <w:t xml:space="preserve">[MEDIUM RISK]  </w:t>
      </w:r>
      <w:r>
        <w:rPr>
          <w:b/>
          <w:color w:val="28A745"/>
          <w:sz w:val="18"/>
        </w:rPr>
        <w:t>[MATCH]</w:t>
      </w:r>
    </w:p>
    <w:p>
      <w:r>
        <w:rPr>
          <w:color w:val="6C757D"/>
          <w:sz w:val="18"/>
        </w:rPr>
        <w:t>ID: payment_timeline    Category: Operational Risk</w:t>
      </w:r>
    </w:p>
    <w:p>
      <w:r>
        <w:rPr>
          <w:b/>
          <w:sz w:val="18"/>
        </w:rPr>
        <w:t xml:space="preserve">Obligations: </w:t>
      </w:r>
      <w:r>
        <w:rPr>
          <w:sz w:val="18"/>
        </w:rPr>
        <w:t xml:space="preserve">Mercy Corps    </w:t>
      </w:r>
      <w:r>
        <w:rPr>
          <w:b/>
          <w:color w:val="28A745"/>
          <w:sz w:val="18"/>
        </w:rPr>
        <w:t xml:space="preserve">Binding: </w:t>
      </w:r>
      <w:r>
        <w:rPr>
          <w:b/>
          <w:color w:val="28A745"/>
          <w:sz w:val="18"/>
        </w:rPr>
        <w:t>MUST/SHALL</w:t>
      </w:r>
    </w:p>
    <w:p>
      <w:r>
        <w:rPr>
          <w:b/>
          <w:sz w:val="20"/>
        </w:rPr>
        <w:t xml:space="preserve">Clause: </w:t>
      </w:r>
      <w:r>
        <w:rPr>
          <w:sz w:val="20"/>
        </w:rPr>
        <w:t>Mercy Corps must pay invoices within 30 days of receipt or dispute resolution</w:t>
      </w:r>
    </w:p>
    <w:p>
      <w:r>
        <w:rPr>
          <w:b/>
          <w:color w:val="1A1A2E"/>
          <w:sz w:val="20"/>
        </w:rPr>
        <w:t xml:space="preserve">Reason: </w:t>
      </w:r>
      <w:r>
        <w:rPr>
          <w:i/>
          <w:sz w:val="20"/>
        </w:rPr>
        <w:t>The contract explicitly states Mercy Corps will pay each invoice within 30 days after receipt or after dispute resolution, which aligns with the required payment timeline.</w:t>
      </w:r>
    </w:p>
    <w:p>
      <w:pPr>
        <w:shd w:val="clear" w:color="auto" w:fill="e8f0fe"/>
      </w:pPr>
      <w:r>
        <w:rPr>
          <w:b/>
          <w:color w:val="1A3A5C"/>
          <w:sz w:val="20"/>
        </w:rPr>
        <w:t xml:space="preserve">Document Evidence: </w:t>
      </w:r>
      <w:r>
        <w:rPr>
          <w:i/>
          <w:color w:val="1A3A5C"/>
          <w:sz w:val="18"/>
        </w:rPr>
        <w:t>Mercy Corps will pay each invoice (or adjusted invoice if the subject of dispute) in accordance with the Payment Terms within 30 days after the later of (i) receipt of the invoice or (ii) resolution of the items set forth in the notice of disputed charges.</w:t>
      </w:r>
    </w:p>
    <w:p>
      <w:r>
        <w:t>________________________________________________________________________________</w:t>
      </w:r>
    </w:p>
    <w:p>
      <w:r>
        <w:rPr>
          <w:b/>
          <w:sz w:val="22"/>
        </w:rPr>
        <w:t xml:space="preserve">15. Late Payment Penalty  </w:t>
      </w:r>
      <w:r>
        <w:rPr>
          <w:b/>
          <w:color w:val="DC3545"/>
          <w:sz w:val="18"/>
        </w:rPr>
        <w:t xml:space="preserve">[HIGH RISK]  </w:t>
      </w:r>
      <w:r>
        <w:rPr>
          <w:b/>
          <w:color w:val="FD7E14"/>
          <w:sz w:val="18"/>
        </w:rPr>
        <w:t>[NOT FOUND]</w:t>
      </w:r>
    </w:p>
    <w:p>
      <w:r>
        <w:rPr>
          <w:color w:val="6C757D"/>
          <w:sz w:val="18"/>
        </w:rPr>
        <w:t>ID: late_payment_penalty    Category: Financial Risk</w:t>
      </w:r>
    </w:p>
    <w:p>
      <w:r>
        <w:rPr>
          <w:b/>
          <w:sz w:val="18"/>
        </w:rPr>
        <w:t xml:space="preserve">Obligations: </w:t>
      </w:r>
      <w:r>
        <w:rPr>
          <w:sz w:val="18"/>
        </w:rPr>
        <w:t xml:space="preserve">—    </w:t>
      </w:r>
      <w:r>
        <w:rPr>
          <w:b/>
          <w:color w:val="28A745"/>
          <w:sz w:val="18"/>
        </w:rPr>
        <w:t xml:space="preserve">Binding: </w:t>
      </w:r>
      <w:r>
        <w:rPr>
          <w:b/>
          <w:color w:val="28A745"/>
          <w:sz w:val="18"/>
        </w:rPr>
        <w:t>MUST/SHALL</w:t>
      </w:r>
    </w:p>
    <w:p>
      <w:pPr>
        <w:shd w:val="clear" w:color="auto" w:fill="fff3cd"/>
      </w:pPr>
      <w:r>
        <w:rPr>
          <w:i/>
          <w:color w:val="FD7E14"/>
          <w:sz w:val="18"/>
        </w:rPr>
        <w:t>⚠  Missing values: interest rate not specified; late fee amount not specified</w:t>
      </w:r>
    </w:p>
    <w:p>
      <w:r>
        <w:rPr>
          <w:b/>
          <w:sz w:val="20"/>
        </w:rPr>
        <w:t xml:space="preserve">Clause: </w:t>
      </w:r>
      <w:r>
        <w:rPr>
          <w:sz w:val="20"/>
        </w:rPr>
        <w:t>Interest or penalty must be defined for Mercy Corps' delayed payments beyond 30-day window</w:t>
      </w:r>
    </w:p>
    <w:p>
      <w:r>
        <w:rPr>
          <w:b/>
          <w:color w:val="1A1A2E"/>
          <w:sz w:val="20"/>
        </w:rPr>
        <w:t xml:space="preserve">Reason: </w:t>
      </w:r>
      <w:r>
        <w:rPr>
          <w:i/>
          <w:sz w:val="20"/>
        </w:rPr>
        <w:t>The contract sets a 30‑day payment window but does not define any interest, penalty, or other consequence for payments that exceed that window.</w:t>
      </w:r>
    </w:p>
    <w:p>
      <w:pPr>
        <w:shd w:val="clear" w:color="auto" w:fill="e8f0fe"/>
      </w:pPr>
      <w:r>
        <w:rPr>
          <w:b/>
          <w:color w:val="1A3A5C"/>
          <w:sz w:val="20"/>
        </w:rPr>
        <w:t xml:space="preserve">Document Evidence: </w:t>
      </w:r>
      <w:r>
        <w:rPr>
          <w:i/>
          <w:color w:val="1A3A5C"/>
          <w:sz w:val="18"/>
        </w:rPr>
        <w:t>b. Except as otherwise provided in the Statement of Services, Mercy Corps will pay each invoice (or adjusted invoice if the subject of dispute) in accordance with the Payment Terms within 30 days after the later of (i) receipt of the invoice or (ii) resolution of the items set forth in the notice of disputed charges.</w:t>
      </w:r>
    </w:p>
    <w:p>
      <w:pPr>
        <w:shd w:val="clear" w:color="auto" w:fill="fff3cd"/>
      </w:pPr>
      <w:r>
        <w:rPr>
          <w:b/>
          <w:color w:val="FD7E14"/>
          <w:sz w:val="20"/>
        </w:rPr>
        <w:t xml:space="preserve">Recommended Addition: </w:t>
      </w:r>
      <w:r>
        <w:rPr>
          <w:i/>
          <w:sz w:val="20"/>
        </w:rPr>
        <w:t>Late Payment Penalty. If Mercy Corps fails to make payment within thirty (30) days of the invoice receipt date (or dispute resolution date, whichever is later), interest shall accrue on the unpaid amount at a rate of [X]% per annum (or the maximum rate permitted by applicable law, whichever is lower) from the due date until full payment is received. In addition, a flat late‑payment fee of [Y] USD shall be assessed for each invoice that is late. Such interest and fees shall be added to the amount due and payable by Mercy Corps without further notice.</w:t>
      </w:r>
    </w:p>
    <w:p>
      <w:r>
        <w:t>________________________________________________________________________________</w:t>
      </w:r>
    </w:p>
    <w:p>
      <w:r>
        <w:rPr>
          <w:b/>
          <w:sz w:val="22"/>
        </w:rPr>
        <w:t xml:space="preserve">16. Expense Reimbursement  </w:t>
      </w:r>
      <w:r>
        <w:rPr>
          <w:b/>
          <w:color w:val="FD7E14"/>
          <w:sz w:val="18"/>
        </w:rPr>
        <w:t xml:space="preserve">[MEDIUM RISK]  </w:t>
      </w:r>
      <w:r>
        <w:rPr>
          <w:b/>
          <w:color w:val="28A745"/>
          <w:sz w:val="18"/>
        </w:rPr>
        <w:t>[MATCH]</w:t>
      </w:r>
    </w:p>
    <w:p>
      <w:r>
        <w:rPr>
          <w:color w:val="6C757D"/>
          <w:sz w:val="18"/>
        </w:rPr>
        <w:t>ID: expense_reimbursement    Category: General</w:t>
      </w:r>
    </w:p>
    <w:p>
      <w:r>
        <w:rPr>
          <w:b/>
          <w:sz w:val="18"/>
        </w:rPr>
        <w:t xml:space="preserve">Obligations: </w:t>
      </w:r>
      <w:r>
        <w:rPr>
          <w:sz w:val="18"/>
        </w:rPr>
        <w:t xml:space="preserve">Both    </w:t>
      </w:r>
      <w:r>
        <w:rPr>
          <w:b/>
          <w:color w:val="28A745"/>
          <w:sz w:val="18"/>
        </w:rPr>
        <w:t xml:space="preserve">Binding: </w:t>
      </w:r>
      <w:r>
        <w:rPr>
          <w:b/>
          <w:color w:val="28A745"/>
          <w:sz w:val="18"/>
        </w:rPr>
        <w:t>MUST/SHALL</w:t>
      </w:r>
    </w:p>
    <w:p>
      <w:r>
        <w:rPr>
          <w:b/>
          <w:sz w:val="20"/>
        </w:rPr>
        <w:t xml:space="preserve">Clause: </w:t>
      </w:r>
      <w:r>
        <w:rPr>
          <w:sz w:val="20"/>
        </w:rPr>
        <w:t>Allowable expense categories must be explicitly listed in Schedule I; all expenses must be documented with receipts</w:t>
      </w:r>
    </w:p>
    <w:p>
      <w:r>
        <w:rPr>
          <w:b/>
          <w:color w:val="1A1A2E"/>
          <w:sz w:val="20"/>
        </w:rPr>
        <w:t xml:space="preserve">Reason: </w:t>
      </w:r>
      <w:r>
        <w:rPr>
          <w:i/>
          <w:sz w:val="20"/>
        </w:rPr>
        <w:t>The document requires that reimbursable expenses be listed in Schedule I and that all expenses be documented with receipts, satisfying the clause requirements.</w:t>
      </w:r>
    </w:p>
    <w:p>
      <w:pPr>
        <w:shd w:val="clear" w:color="auto" w:fill="e8f0fe"/>
      </w:pPr>
      <w:r>
        <w:rPr>
          <w:b/>
          <w:color w:val="1A3A5C"/>
          <w:sz w:val="20"/>
        </w:rPr>
        <w:t xml:space="preserve">Document Evidence: </w:t>
      </w:r>
      <w:r>
        <w:rPr>
          <w:i/>
          <w:color w:val="1A3A5C"/>
          <w:sz w:val="18"/>
        </w:rPr>
        <w:t>In the event Statement of Services does allow for reimbursement of Contractor expenses, such expenses must be reasonable and included in the scope of allowable expenses stated in Schedule I and fully documented with receipts and any other documentation reasonably necessary for Mercy Corps to determine the costs were reasonable and properly incurred.</w:t>
      </w:r>
    </w:p>
    <w:p>
      <w:r>
        <w:t>________________________________________________________________________________</w:t>
      </w:r>
    </w:p>
    <w:p>
      <w:r>
        <w:rPr>
          <w:b/>
          <w:sz w:val="22"/>
        </w:rPr>
        <w:t xml:space="preserve">17. Tax and Duty Responsibility  </w:t>
      </w:r>
      <w:r>
        <w:rPr>
          <w:b/>
          <w:color w:val="FD7E14"/>
          <w:sz w:val="18"/>
        </w:rPr>
        <w:t xml:space="preserve">[MEDIUM RISK]  </w:t>
      </w:r>
      <w:r>
        <w:rPr>
          <w:b/>
          <w:color w:val="28A745"/>
          <w:sz w:val="18"/>
        </w:rPr>
        <w:t>[MATCH]</w:t>
      </w:r>
    </w:p>
    <w:p>
      <w:r>
        <w:rPr>
          <w:color w:val="6C757D"/>
          <w:sz w:val="18"/>
        </w:rPr>
        <w:t>ID: tax_responsibility    Category: General</w:t>
      </w:r>
    </w:p>
    <w:p>
      <w:r>
        <w:rPr>
          <w:b/>
          <w:sz w:val="18"/>
        </w:rPr>
        <w:t xml:space="preserve">Obligations: </w:t>
      </w:r>
      <w:r>
        <w:rPr>
          <w:sz w:val="18"/>
        </w:rPr>
        <w:t xml:space="preserve">Both    </w:t>
      </w:r>
      <w:r>
        <w:rPr>
          <w:b/>
          <w:color w:val="28A745"/>
          <w:sz w:val="18"/>
        </w:rPr>
        <w:t xml:space="preserve">Binding: </w:t>
      </w:r>
      <w:r>
        <w:rPr>
          <w:b/>
          <w:color w:val="28A745"/>
          <w:sz w:val="18"/>
        </w:rPr>
        <w:t>MUST/SHALL</w:t>
      </w:r>
    </w:p>
    <w:p>
      <w:r>
        <w:rPr>
          <w:b/>
          <w:sz w:val="20"/>
        </w:rPr>
        <w:t xml:space="preserve">Clause: </w:t>
      </w:r>
      <w:r>
        <w:rPr>
          <w:sz w:val="20"/>
        </w:rPr>
        <w:t>Contractor bears all taxes and duties; Mercy Corps may withhold taxes as required by law</w:t>
      </w:r>
    </w:p>
    <w:p>
      <w:r>
        <w:rPr>
          <w:b/>
          <w:color w:val="1A1A2E"/>
          <w:sz w:val="20"/>
        </w:rPr>
        <w:t xml:space="preserve">Reason: </w:t>
      </w:r>
      <w:r>
        <w:rPr>
          <w:i/>
          <w:sz w:val="20"/>
        </w:rPr>
        <w:t>Section 5(a) explicitly states that the Contractor is responsible for all taxes and duties and that Mercy Corps may withhold taxes as required by law, matching the required clause.</w:t>
      </w:r>
    </w:p>
    <w:p>
      <w:pPr>
        <w:shd w:val="clear" w:color="auto" w:fill="e8f0fe"/>
      </w:pPr>
      <w:r>
        <w:rPr>
          <w:b/>
          <w:color w:val="1A3A5C"/>
          <w:sz w:val="20"/>
        </w:rPr>
        <w:t xml:space="preserve">Document Evidence: </w:t>
      </w:r>
      <w:r>
        <w:rPr>
          <w:i/>
          <w:color w:val="1A3A5C"/>
          <w:sz w:val="18"/>
        </w:rPr>
        <w:t>5. Taxes, Duties and Expenses.</w:t>
        <w:br/>
        <w:t>a. Except as otherwise provided in the Statement of Services, Contractor is responsible for all expenses incurred by it in performing under this Contract and all taxes, duties and other governmental charges with respect to the provision of Services.  If the law requires Mercy Corps to withhold taxes from payments to Contractor, Mercy Corps may withhold those taxes and pay them to the appropriate taxing authority.  Mercy Corps will deliver to Contractor an official notice for such taxes.  Mercy Corps will use reasonable efforts to minimize any taxes withheld to the extent allowed by law.</w:t>
      </w:r>
    </w:p>
    <w:p>
      <w:r>
        <w:t>________________________________________________________________________________</w:t>
      </w:r>
    </w:p>
    <w:p>
      <w:r>
        <w:rPr>
          <w:b/>
          <w:sz w:val="22"/>
        </w:rPr>
        <w:t xml:space="preserve">18. Offset Rights  </w:t>
      </w:r>
      <w:r>
        <w:rPr>
          <w:b/>
          <w:color w:val="FD7E14"/>
          <w:sz w:val="18"/>
        </w:rPr>
        <w:t xml:space="preserve">[MEDIUM RISK]  </w:t>
      </w:r>
      <w:r>
        <w:rPr>
          <w:b/>
          <w:color w:val="FD7E14"/>
          <w:sz w:val="18"/>
        </w:rPr>
        <w:t>[NOT FOUND]</w:t>
      </w:r>
    </w:p>
    <w:p>
      <w:r>
        <w:rPr>
          <w:color w:val="6C757D"/>
          <w:sz w:val="18"/>
        </w:rPr>
        <w:t>ID: offset_rights    Category: General</w:t>
      </w:r>
    </w:p>
    <w:p>
      <w:r>
        <w:rPr>
          <w:b/>
          <w:sz w:val="18"/>
        </w:rPr>
        <w:t xml:space="preserve">Obligations: </w:t>
      </w:r>
      <w:r>
        <w:rPr>
          <w:sz w:val="18"/>
        </w:rPr>
        <w:t xml:space="preserve">—    </w:t>
      </w:r>
      <w:r>
        <w:rPr>
          <w:b/>
          <w:color w:val="DC3545"/>
          <w:sz w:val="18"/>
        </w:rPr>
        <w:t xml:space="preserve">Binding: </w:t>
      </w:r>
      <w:r>
        <w:rPr>
          <w:b/>
          <w:color w:val="DC3545"/>
          <w:sz w:val="18"/>
        </w:rPr>
        <w:t>MAY/CAN</w:t>
      </w:r>
    </w:p>
    <w:p>
      <w:r>
        <w:rPr>
          <w:b/>
          <w:sz w:val="20"/>
        </w:rPr>
        <w:t xml:space="preserve">Clause: </w:t>
      </w:r>
      <w:r>
        <w:rPr>
          <w:sz w:val="20"/>
        </w:rPr>
        <w:t>Mercy Corps may offset amounts owed to Contractor against amounts Contractor owes Mercy Corps</w:t>
      </w:r>
    </w:p>
    <w:p>
      <w:r>
        <w:rPr>
          <w:b/>
          <w:color w:val="1A1A2E"/>
          <w:sz w:val="20"/>
        </w:rPr>
        <w:t xml:space="preserve">Reason: </w:t>
      </w:r>
      <w:r>
        <w:rPr>
          <w:i/>
          <w:sz w:val="20"/>
        </w:rPr>
        <w:t>The document does not contain any provision allowing Mercy Corps to offset amounts owed to the Contractor against amounts the Contractor owes Mercy Corps.</w:t>
      </w:r>
    </w:p>
    <w:p>
      <w:pPr>
        <w:shd w:val="clear" w:color="auto" w:fill="fff3cd"/>
      </w:pPr>
      <w:r>
        <w:rPr>
          <w:b/>
          <w:color w:val="FD7E14"/>
          <w:sz w:val="20"/>
        </w:rPr>
        <w:t xml:space="preserve">Recommended Addition: </w:t>
      </w:r>
      <w:r>
        <w:rPr>
          <w:i/>
          <w:sz w:val="20"/>
        </w:rPr>
        <w:t>Offset Rights. Mercy Corps may offset any amounts owed to Contractor under this Contract against any amounts owed by Contractor to Mercy Corps.</w:t>
      </w:r>
    </w:p>
    <w:p>
      <w:r>
        <w:t>________________________________________________________________________________</w:t>
      </w:r>
    </w:p>
    <w:p>
      <w:r>
        <w:rPr>
          <w:b/>
          <w:sz w:val="22"/>
        </w:rPr>
        <w:t xml:space="preserve">19. Contractor Representations and Warranties  </w:t>
      </w:r>
      <w:r>
        <w:rPr>
          <w:b/>
          <w:color w:val="FD7E14"/>
          <w:sz w:val="18"/>
        </w:rPr>
        <w:t xml:space="preserve">[MEDIUM RISK]  </w:t>
      </w:r>
      <w:r>
        <w:rPr>
          <w:b/>
          <w:color w:val="28A745"/>
          <w:sz w:val="18"/>
        </w:rPr>
        <w:t>[MATCH]</w:t>
      </w:r>
    </w:p>
    <w:p>
      <w:r>
        <w:rPr>
          <w:color w:val="6C757D"/>
          <w:sz w:val="18"/>
        </w:rPr>
        <w:t>ID: contractor_representations    Category: General</w:t>
      </w:r>
    </w:p>
    <w:p>
      <w:r>
        <w:rPr>
          <w:b/>
          <w:sz w:val="18"/>
        </w:rPr>
        <w:t xml:space="preserve">Obligations: </w:t>
      </w:r>
      <w:r>
        <w:rPr>
          <w:sz w:val="18"/>
        </w:rPr>
        <w:t xml:space="preserve">—    </w:t>
      </w:r>
      <w:r>
        <w:rPr>
          <w:b/>
          <w:color w:val="28A745"/>
          <w:sz w:val="18"/>
        </w:rPr>
        <w:t xml:space="preserve">Binding: </w:t>
      </w:r>
      <w:r>
        <w:rPr>
          <w:b/>
          <w:color w:val="28A745"/>
          <w:sz w:val="18"/>
        </w:rPr>
        <w:t>MUST/SHALL</w:t>
      </w:r>
    </w:p>
    <w:p>
      <w:r>
        <w:rPr>
          <w:b/>
          <w:sz w:val="20"/>
        </w:rPr>
        <w:t xml:space="preserve">Clause: </w:t>
      </w:r>
      <w:r>
        <w:rPr>
          <w:sz w:val="20"/>
        </w:rPr>
        <w:t>Contractor must warrant legal authority, requisite skills, valid licenses, IP non-infringement, and compliance with all applicable laws</w:t>
      </w:r>
    </w:p>
    <w:p>
      <w:r>
        <w:rPr>
          <w:b/>
          <w:color w:val="1A1A2E"/>
          <w:sz w:val="20"/>
        </w:rPr>
        <w:t xml:space="preserve">Reason: </w:t>
      </w:r>
      <w:r>
        <w:rPr>
          <w:i/>
          <w:sz w:val="20"/>
        </w:rPr>
        <w:t>The document contains a representations and warranties section where the Contractor warrants authority, skills, licenses, non‑infringement of IP, and compliance with all applicable laws.</w:t>
      </w:r>
    </w:p>
    <w:p>
      <w:pPr>
        <w:shd w:val="clear" w:color="auto" w:fill="e8f0fe"/>
      </w:pPr>
      <w:r>
        <w:rPr>
          <w:b/>
          <w:color w:val="1A3A5C"/>
          <w:sz w:val="20"/>
        </w:rPr>
        <w:t xml:space="preserve">Document Evidence: </w:t>
      </w:r>
      <w:r>
        <w:rPr>
          <w:i/>
          <w:color w:val="1A3A5C"/>
          <w:sz w:val="18"/>
        </w:rPr>
        <w:t>6. Representations, Warranties and Additional Covenants. Contractor represents and warrants to Mercy Corps and covenants with Mercy Corps as follows.</w:t>
        <w:br/>
        <w:t>a. Contractor has full rights and authority to enter into and perform its obligations under this Contract. Contractor’s performance will not violate any agreement or obligation between Contractor and any third party.</w:t>
        <w:br/>
        <w:t>b. Contractor has the requisite skills to perform the Services in accordance with the SOW.</w:t>
        <w:br/>
        <w:t>c. Contractor possesses all governmental and other certifications and licenses necessary to perform the Services. Performance by Contractor of its obligations under this Contract will not infringe on any patent, copyright, trademark, trade secret or other proprietary right of any third party.</w:t>
        <w:br/>
        <w:t>d. Contractor will comply with all applicable law, regulations and rules in the performance of its obligations under this Contract.</w:t>
      </w:r>
    </w:p>
    <w:p>
      <w:r>
        <w:t>________________________________________________________________________________</w:t>
      </w:r>
    </w:p>
    <w:p>
      <w:r>
        <w:rPr>
          <w:b/>
          <w:sz w:val="22"/>
        </w:rPr>
        <w:t xml:space="preserve">20. Anti-Bribery and Anti-Corruption  </w:t>
      </w:r>
      <w:r>
        <w:rPr>
          <w:b/>
          <w:color w:val="FD7E14"/>
          <w:sz w:val="18"/>
        </w:rPr>
        <w:t xml:space="preserve">[MEDIUM RISK]  </w:t>
      </w:r>
      <w:r>
        <w:rPr>
          <w:b/>
          <w:color w:val="28A745"/>
          <w:sz w:val="18"/>
        </w:rPr>
        <w:t>[MATCH]</w:t>
      </w:r>
    </w:p>
    <w:p>
      <w:r>
        <w:rPr>
          <w:color w:val="6C757D"/>
          <w:sz w:val="18"/>
        </w:rPr>
        <w:t>ID: anti_bribery    Category: General</w:t>
      </w:r>
    </w:p>
    <w:p>
      <w:r>
        <w:rPr>
          <w:b/>
          <w:sz w:val="18"/>
        </w:rPr>
        <w:t xml:space="preserve">Obligations: </w:t>
      </w:r>
      <w:r>
        <w:rPr>
          <w:sz w:val="18"/>
        </w:rPr>
        <w:t xml:space="preserve">—    </w:t>
      </w:r>
      <w:r>
        <w:rPr>
          <w:b/>
          <w:color w:val="28A745"/>
          <w:sz w:val="18"/>
        </w:rPr>
        <w:t xml:space="preserve">Binding: </w:t>
      </w:r>
      <w:r>
        <w:rPr>
          <w:b/>
          <w:color w:val="28A745"/>
          <w:sz w:val="18"/>
        </w:rPr>
        <w:t>MUST/SHALL</w:t>
      </w:r>
    </w:p>
    <w:p>
      <w:r>
        <w:rPr>
          <w:b/>
          <w:sz w:val="20"/>
        </w:rPr>
        <w:t xml:space="preserve">Clause: </w:t>
      </w:r>
      <w:r>
        <w:rPr>
          <w:sz w:val="20"/>
        </w:rPr>
        <w:t>Contractor must comply with FCPA, UK Bribery Act, and must not offer or accept bribes or improper payments</w:t>
      </w:r>
    </w:p>
    <w:p>
      <w:r>
        <w:rPr>
          <w:b/>
          <w:color w:val="1A1A2E"/>
          <w:sz w:val="20"/>
        </w:rPr>
        <w:t xml:space="preserve">Reason: </w:t>
      </w:r>
      <w:r>
        <w:rPr>
          <w:i/>
          <w:sz w:val="20"/>
        </w:rPr>
        <w:t>Anti-bribery and anti-corruption obligations are included; Contractor commits to comply with the U.S. Foreign Corrupt Practices Act and the UK Bribery Act.</w:t>
      </w:r>
    </w:p>
    <w:p>
      <w:pPr>
        <w:shd w:val="clear" w:color="auto" w:fill="e8f0fe"/>
      </w:pPr>
      <w:r>
        <w:rPr>
          <w:b/>
          <w:color w:val="1A3A5C"/>
          <w:sz w:val="20"/>
        </w:rPr>
        <w:t xml:space="preserve">Document Evidence: </w:t>
      </w:r>
      <w:r>
        <w:rPr>
          <w:i/>
          <w:color w:val="1A3A5C"/>
          <w:sz w:val="18"/>
        </w:rPr>
        <w:t>Contractor will comply with and train its employees in all applicable laws against bribery, corruption, inaccurate books and records, inadequate internal controls and money-laundering, including the U.S. Foreign Corrupt Practices Act and the UK Bribery Act.</w:t>
      </w:r>
    </w:p>
    <w:p>
      <w:r>
        <w:t>________________________________________________________________________________</w:t>
      </w:r>
    </w:p>
    <w:p>
      <w:r>
        <w:rPr>
          <w:b/>
          <w:sz w:val="22"/>
        </w:rPr>
        <w:t xml:space="preserve">21. Anti-Terrorism Compliance  </w:t>
      </w:r>
      <w:r>
        <w:rPr>
          <w:b/>
          <w:color w:val="FD7E14"/>
          <w:sz w:val="18"/>
        </w:rPr>
        <w:t xml:space="preserve">[MEDIUM RISK]  </w:t>
      </w:r>
      <w:r>
        <w:rPr>
          <w:b/>
          <w:color w:val="28A745"/>
          <w:sz w:val="18"/>
        </w:rPr>
        <w:t>[MATCH]</w:t>
      </w:r>
    </w:p>
    <w:p>
      <w:r>
        <w:rPr>
          <w:color w:val="6C757D"/>
          <w:sz w:val="18"/>
        </w:rPr>
        <w:t>ID: anti_terrorism    Category: General</w:t>
      </w:r>
    </w:p>
    <w:p>
      <w:r>
        <w:rPr>
          <w:b/>
          <w:sz w:val="18"/>
        </w:rPr>
        <w:t xml:space="preserve">Obligations: </w:t>
      </w:r>
      <w:r>
        <w:rPr>
          <w:sz w:val="18"/>
        </w:rPr>
        <w:t xml:space="preserve">Both    </w:t>
      </w:r>
      <w:r>
        <w:rPr>
          <w:b/>
          <w:color w:val="28A745"/>
          <w:sz w:val="18"/>
        </w:rPr>
        <w:t xml:space="preserve">Binding: </w:t>
      </w:r>
      <w:r>
        <w:rPr>
          <w:b/>
          <w:color w:val="28A745"/>
          <w:sz w:val="18"/>
        </w:rPr>
        <w:t>MUST/SHALL</w:t>
      </w:r>
    </w:p>
    <w:p>
      <w:r>
        <w:rPr>
          <w:b/>
          <w:sz w:val="20"/>
        </w:rPr>
        <w:t xml:space="preserve">Clause: </w:t>
      </w:r>
      <w:r>
        <w:rPr>
          <w:sz w:val="20"/>
        </w:rPr>
        <w:t>Contractor must not transact with entities on the US Treasury SDN List or UN Security designation list</w:t>
      </w:r>
    </w:p>
    <w:p>
      <w:r>
        <w:rPr>
          <w:b/>
          <w:color w:val="1A1A2E"/>
          <w:sz w:val="20"/>
        </w:rPr>
        <w:t xml:space="preserve">Reason: </w:t>
      </w:r>
      <w:r>
        <w:rPr>
          <w:i/>
          <w:sz w:val="20"/>
        </w:rPr>
        <w:t>The document includes an anti‑terrorism compliance provision (section 6.e) that prohibits the Contractor from transacting with individuals or entities on the U.S. Treasury SDN List or the UN Security designation list, matching the required clause.</w:t>
      </w:r>
    </w:p>
    <w:p>
      <w:pPr>
        <w:shd w:val="clear" w:color="auto" w:fill="e8f0fe"/>
      </w:pPr>
      <w:r>
        <w:rPr>
          <w:b/>
          <w:color w:val="1A3A5C"/>
          <w:sz w:val="20"/>
        </w:rPr>
        <w:t xml:space="preserve">Document Evidence: </w:t>
      </w:r>
      <w:r>
        <w:rPr>
          <w:i/>
          <w:color w:val="1A3A5C"/>
          <w:sz w:val="18"/>
        </w:rPr>
        <w:t>e. Contractor has not, and will not, engage in transactions with, or provide resources or support to, individuals and organizations associated with terrorism, including those individuals or entities that appear on the Specially Designated Nationals and Blocked Persons List maintained by the U.S. Treasury (http://www.treasury.gov/resource-center/sanctions/SDN-List/Pages/default.aspx) or the United Nations Security designation list (http://www.un.org/sc/committees/1267/aq_sanctions_list.shtml).</w:t>
      </w:r>
    </w:p>
    <w:p>
      <w:r>
        <w:t>________________________________________________________________________________</w:t>
      </w:r>
    </w:p>
    <w:p>
      <w:r>
        <w:rPr>
          <w:b/>
          <w:sz w:val="22"/>
        </w:rPr>
        <w:t xml:space="preserve">22. Anti-Trafficking Obligation  </w:t>
      </w:r>
      <w:r>
        <w:rPr>
          <w:b/>
          <w:color w:val="FD7E14"/>
          <w:sz w:val="18"/>
        </w:rPr>
        <w:t xml:space="preserve">[MEDIUM RISK]  </w:t>
      </w:r>
      <w:r>
        <w:rPr>
          <w:b/>
          <w:color w:val="28A745"/>
          <w:sz w:val="18"/>
        </w:rPr>
        <w:t>[MATCH]</w:t>
      </w:r>
    </w:p>
    <w:p>
      <w:r>
        <w:rPr>
          <w:color w:val="6C757D"/>
          <w:sz w:val="18"/>
        </w:rPr>
        <w:t>ID: anti_trafficking    Category: General</w:t>
      </w:r>
    </w:p>
    <w:p>
      <w:r>
        <w:rPr>
          <w:b/>
          <w:sz w:val="18"/>
        </w:rPr>
        <w:t xml:space="preserve">Obligations: </w:t>
      </w:r>
      <w:r>
        <w:rPr>
          <w:sz w:val="18"/>
        </w:rPr>
        <w:t xml:space="preserve">—    </w:t>
      </w:r>
      <w:r>
        <w:rPr>
          <w:b/>
          <w:color w:val="28A745"/>
          <w:sz w:val="18"/>
        </w:rPr>
        <w:t xml:space="preserve">Binding: </w:t>
      </w:r>
      <w:r>
        <w:rPr>
          <w:b/>
          <w:color w:val="28A745"/>
          <w:sz w:val="18"/>
        </w:rPr>
        <w:t>MUST/SHALL</w:t>
      </w:r>
    </w:p>
    <w:p>
      <w:r>
        <w:rPr>
          <w:b/>
          <w:sz w:val="20"/>
        </w:rPr>
        <w:t xml:space="preserve">Clause: </w:t>
      </w:r>
      <w:r>
        <w:rPr>
          <w:sz w:val="20"/>
        </w:rPr>
        <w:t>Contractor must not engage in trafficking, forced labor, or commercial sex acts during the contract period</w:t>
      </w:r>
    </w:p>
    <w:p>
      <w:r>
        <w:rPr>
          <w:b/>
          <w:color w:val="1A1A2E"/>
          <w:sz w:val="20"/>
        </w:rPr>
        <w:t xml:space="preserve">Reason: </w:t>
      </w:r>
      <w:r>
        <w:rPr>
          <w:i/>
          <w:sz w:val="20"/>
        </w:rPr>
        <w:t>The document contains a mandatory provision that prohibits the Contractor (and its employees/subcontractors) from trafficking in persons, procuring commercial sex acts, and using forced labor during the contract period, which aligns exactly with the required anti‑trafficking obligation.</w:t>
      </w:r>
    </w:p>
    <w:p>
      <w:pPr>
        <w:shd w:val="clear" w:color="auto" w:fill="e8f0fe"/>
      </w:pPr>
      <w:r>
        <w:rPr>
          <w:b/>
          <w:color w:val="1A3A5C"/>
          <w:sz w:val="20"/>
        </w:rPr>
        <w:t xml:space="preserve">Document Evidence: </w:t>
      </w:r>
      <w:r>
        <w:rPr>
          <w:i/>
          <w:color w:val="1A3A5C"/>
          <w:sz w:val="18"/>
        </w:rPr>
        <w:t>5. The Contractor or its employees, or any Subcontractor or its employees, must not engage in any of the following conduct: (i) Trafficking in persons ... during the period of this Contract; (ii) Procure a commercial sex act during the period of this Contract; (iii) Use forced labor in the performance of the Contract; ...</w:t>
      </w:r>
    </w:p>
    <w:p>
      <w:r>
        <w:t>________________________________________________________________________________</w:t>
      </w:r>
    </w:p>
    <w:p>
      <w:r>
        <w:rPr>
          <w:b/>
          <w:sz w:val="22"/>
        </w:rPr>
        <w:t xml:space="preserve">23. Conflict of Interest  </w:t>
      </w:r>
      <w:r>
        <w:rPr>
          <w:b/>
          <w:color w:val="DC3545"/>
          <w:sz w:val="18"/>
        </w:rPr>
        <w:t xml:space="preserve">[HIGH RISK]  </w:t>
      </w:r>
      <w:r>
        <w:rPr>
          <w:b/>
          <w:color w:val="28A745"/>
          <w:sz w:val="18"/>
        </w:rPr>
        <w:t>[MATCH]</w:t>
      </w:r>
    </w:p>
    <w:p>
      <w:r>
        <w:rPr>
          <w:color w:val="6C757D"/>
          <w:sz w:val="18"/>
        </w:rPr>
        <w:t>ID: conflict_of_interest    Category: Financial Risk</w:t>
      </w:r>
    </w:p>
    <w:p>
      <w:r>
        <w:rPr>
          <w:b/>
          <w:sz w:val="18"/>
        </w:rPr>
        <w:t xml:space="preserve">Obligations: </w:t>
      </w:r>
      <w:r>
        <w:rPr>
          <w:sz w:val="18"/>
        </w:rPr>
        <w:t xml:space="preserve">—    </w:t>
      </w:r>
      <w:r>
        <w:rPr>
          <w:b/>
          <w:color w:val="DC3545"/>
          <w:sz w:val="18"/>
        </w:rPr>
        <w:t xml:space="preserve">Binding: </w:t>
      </w:r>
      <w:r>
        <w:rPr>
          <w:b/>
          <w:color w:val="DC3545"/>
          <w:sz w:val="18"/>
        </w:rPr>
        <w:t>VAGUE</w:t>
      </w:r>
    </w:p>
    <w:p>
      <w:r>
        <w:rPr>
          <w:b/>
          <w:sz w:val="20"/>
        </w:rPr>
        <w:t xml:space="preserve">Clause: </w:t>
      </w:r>
      <w:r>
        <w:rPr>
          <w:sz w:val="20"/>
        </w:rPr>
        <w:t>Contractor must not be owned by competing bidders, must not have obtained confidential bid information, and must disclose any family relationships with Mercy Corps employees</w:t>
      </w:r>
    </w:p>
    <w:p>
      <w:r>
        <w:rPr>
          <w:b/>
          <w:color w:val="1A1A2E"/>
          <w:sz w:val="20"/>
        </w:rPr>
        <w:t xml:space="preserve">Reason: </w:t>
      </w:r>
      <w:r>
        <w:rPr>
          <w:i/>
          <w:sz w:val="20"/>
        </w:rPr>
        <w:t>The document contains explicit representations that the Contractor is not owned by competing bidders, has not obtained confidential bid information, and discloses any family relationships with Mercy Corps employees, satisfying the Conflict of Interest clause.</w:t>
      </w:r>
    </w:p>
    <w:p>
      <w:pPr>
        <w:shd w:val="clear" w:color="auto" w:fill="e8f0fe"/>
      </w:pPr>
      <w:r>
        <w:rPr>
          <w:b/>
          <w:color w:val="1A3A5C"/>
          <w:sz w:val="20"/>
        </w:rPr>
        <w:t xml:space="preserve">Document Evidence: </w:t>
      </w:r>
      <w:r>
        <w:rPr>
          <w:i/>
          <w:color w:val="1A3A5C"/>
          <w:sz w:val="18"/>
        </w:rPr>
        <w:t>g. Contractor, including its owners or employees, does not own, directly or indirectly, any other company that was competing for award of this Contract.  Contractor did not seek or obtain confidential information related to the award of this Contract from any Mercy Corps employee, agent or representative.  ...</w:t>
        <w:br/>
        <w:t>h. Contractor is not owned in whole or in part, directly or indirectly, by any immediate or extended family member of any Mercy Corps employee, agent or representative, or, if so owned, Contractor fully disclosed such relationship and any potential conflict of interest has been waived, in writing, by Mercy Corps.</w:t>
      </w:r>
    </w:p>
    <w:p>
      <w:r>
        <w:t>________________________________________________________________________________</w:t>
      </w:r>
    </w:p>
    <w:p>
      <w:r>
        <w:rPr>
          <w:b/>
          <w:sz w:val="22"/>
        </w:rPr>
        <w:t xml:space="preserve">24. Debarment Certification  </w:t>
      </w:r>
      <w:r>
        <w:rPr>
          <w:b/>
          <w:color w:val="FD7E14"/>
          <w:sz w:val="18"/>
        </w:rPr>
        <w:t xml:space="preserve">[MEDIUM RISK]  </w:t>
      </w:r>
      <w:r>
        <w:rPr>
          <w:b/>
          <w:color w:val="28A745"/>
          <w:sz w:val="18"/>
        </w:rPr>
        <w:t>[MATCH]</w:t>
      </w:r>
    </w:p>
    <w:p>
      <w:r>
        <w:rPr>
          <w:color w:val="6C757D"/>
          <w:sz w:val="18"/>
        </w:rPr>
        <w:t>ID: debarment_certification    Category: General</w:t>
      </w:r>
    </w:p>
    <w:p>
      <w:r>
        <w:rPr>
          <w:b/>
          <w:sz w:val="18"/>
        </w:rPr>
        <w:t xml:space="preserve">Obligations: </w:t>
      </w:r>
      <w:r>
        <w:rPr>
          <w:sz w:val="18"/>
        </w:rPr>
        <w:t xml:space="preserve">Both    </w:t>
      </w:r>
      <w:r>
        <w:rPr>
          <w:b/>
          <w:color w:val="28A745"/>
          <w:sz w:val="18"/>
        </w:rPr>
        <w:t xml:space="preserve">Binding: </w:t>
      </w:r>
      <w:r>
        <w:rPr>
          <w:b/>
          <w:color w:val="28A745"/>
          <w:sz w:val="18"/>
        </w:rPr>
        <w:t>MUST/SHALL</w:t>
      </w:r>
    </w:p>
    <w:p>
      <w:r>
        <w:rPr>
          <w:b/>
          <w:sz w:val="20"/>
        </w:rPr>
        <w:t xml:space="preserve">Clause: </w:t>
      </w:r>
      <w:r>
        <w:rPr>
          <w:sz w:val="20"/>
        </w:rPr>
        <w:t>Contractor must certify it is not debarred, suspended, or under government investigation</w:t>
      </w:r>
    </w:p>
    <w:p>
      <w:r>
        <w:rPr>
          <w:b/>
          <w:color w:val="1A1A2E"/>
          <w:sz w:val="20"/>
        </w:rPr>
        <w:t xml:space="preserve">Reason: </w:t>
      </w:r>
      <w:r>
        <w:rPr>
          <w:i/>
          <w:sz w:val="20"/>
        </w:rPr>
        <w:t>The document includes a representation that the Contractor is not under investigation and has not been debarred or suspended, satisfying the debarment certification requirement.</w:t>
      </w:r>
    </w:p>
    <w:p>
      <w:pPr>
        <w:shd w:val="clear" w:color="auto" w:fill="e8f0fe"/>
      </w:pPr>
      <w:r>
        <w:rPr>
          <w:b/>
          <w:color w:val="1A3A5C"/>
          <w:sz w:val="20"/>
        </w:rPr>
        <w:t xml:space="preserve">Document Evidence: </w:t>
      </w:r>
      <w:r>
        <w:rPr>
          <w:i/>
          <w:color w:val="1A3A5C"/>
          <w:sz w:val="18"/>
        </w:rPr>
        <w:t>j. Contractor is not the subject or any governmental or donor investigation and has not been debarred or suspended by any government, governmental agency or donor.</w:t>
      </w:r>
    </w:p>
    <w:p>
      <w:r>
        <w:t>________________________________________________________________________________</w:t>
      </w:r>
    </w:p>
    <w:p>
      <w:r>
        <w:rPr>
          <w:b/>
          <w:sz w:val="22"/>
        </w:rPr>
        <w:t xml:space="preserve">25. No Assignment Without Consent  </w:t>
      </w:r>
      <w:r>
        <w:rPr>
          <w:b/>
          <w:color w:val="DC3545"/>
          <w:sz w:val="18"/>
        </w:rPr>
        <w:t xml:space="preserve">[HIGH RISK]  </w:t>
      </w:r>
      <w:r>
        <w:rPr>
          <w:b/>
          <w:color w:val="28A745"/>
          <w:sz w:val="18"/>
        </w:rPr>
        <w:t>[MATCH]</w:t>
      </w:r>
    </w:p>
    <w:p>
      <w:r>
        <w:rPr>
          <w:color w:val="6C757D"/>
          <w:sz w:val="18"/>
        </w:rPr>
        <w:t>ID: no_assignment    Category: Legal Risk</w:t>
      </w:r>
    </w:p>
    <w:p>
      <w:r>
        <w:rPr>
          <w:b/>
          <w:sz w:val="18"/>
        </w:rPr>
        <w:t xml:space="preserve">Obligations: </w:t>
      </w:r>
      <w:r>
        <w:rPr>
          <w:sz w:val="18"/>
        </w:rPr>
        <w:t xml:space="preserve">Both    </w:t>
      </w:r>
      <w:r>
        <w:rPr>
          <w:b/>
          <w:color w:val="28A745"/>
          <w:sz w:val="18"/>
        </w:rPr>
        <w:t xml:space="preserve">Binding: </w:t>
      </w:r>
      <w:r>
        <w:rPr>
          <w:b/>
          <w:color w:val="28A745"/>
          <w:sz w:val="18"/>
        </w:rPr>
        <w:t>MUST/SHALL</w:t>
      </w:r>
    </w:p>
    <w:p>
      <w:r>
        <w:rPr>
          <w:b/>
          <w:sz w:val="20"/>
        </w:rPr>
        <w:t xml:space="preserve">Clause: </w:t>
      </w:r>
      <w:r>
        <w:rPr>
          <w:sz w:val="20"/>
        </w:rPr>
        <w:t>Contractor may not assign rights or obligations without Mercy Corps' prior written consent; Mercy Corps may assign its rights freely</w:t>
      </w:r>
    </w:p>
    <w:p>
      <w:r>
        <w:rPr>
          <w:b/>
          <w:color w:val="1A1A2E"/>
          <w:sz w:val="20"/>
        </w:rPr>
        <w:t xml:space="preserve">Reason: </w:t>
      </w:r>
      <w:r>
        <w:rPr>
          <w:i/>
          <w:sz w:val="20"/>
        </w:rPr>
        <w:t>The document contains a clause prohibiting assignment without Mercy Corps' prior written consent and permits Mercy Corps to assign its rights, matching the required clause.</w:t>
      </w:r>
    </w:p>
    <w:p>
      <w:pPr>
        <w:shd w:val="clear" w:color="auto" w:fill="e8f0fe"/>
      </w:pPr>
      <w:r>
        <w:rPr>
          <w:b/>
          <w:color w:val="1A3A5C"/>
          <w:sz w:val="20"/>
        </w:rPr>
        <w:t xml:space="preserve">Document Evidence: </w:t>
      </w:r>
      <w:r>
        <w:rPr>
          <w:i/>
          <w:color w:val="1A3A5C"/>
          <w:sz w:val="18"/>
        </w:rPr>
        <w:t>No right or obligation under this Contract (including the right to receive monies due) will be assigned without the prior written consent of Mercy Corps. Any assignment without such consent will be void. Mercy Corps may assign its rights under thi</w:t>
      </w:r>
    </w:p>
    <w:p>
      <w:r>
        <w:t>________________________________________________________________________________</w:t>
      </w:r>
    </w:p>
    <w:p>
      <w:r>
        <w:rPr>
          <w:b/>
          <w:sz w:val="22"/>
        </w:rPr>
        <w:t xml:space="preserve">26. Governing Law  </w:t>
      </w:r>
      <w:r>
        <w:rPr>
          <w:b/>
          <w:color w:val="DC3545"/>
          <w:sz w:val="18"/>
        </w:rPr>
        <w:t xml:space="preserve">[HIGH RISK]  </w:t>
      </w:r>
      <w:r>
        <w:rPr>
          <w:b/>
          <w:color w:val="28A745"/>
          <w:sz w:val="18"/>
        </w:rPr>
        <w:t>[MATCH]</w:t>
      </w:r>
    </w:p>
    <w:p>
      <w:r>
        <w:rPr>
          <w:color w:val="6C757D"/>
          <w:sz w:val="18"/>
        </w:rPr>
        <w:t>ID: governing_law    Category: Legal Risk</w:t>
      </w:r>
    </w:p>
    <w:p>
      <w:r>
        <w:rPr>
          <w:b/>
          <w:sz w:val="18"/>
        </w:rPr>
        <w:t xml:space="preserve">Obligations: </w:t>
      </w:r>
      <w:r>
        <w:rPr>
          <w:sz w:val="18"/>
        </w:rPr>
        <w:t xml:space="preserve">Both    </w:t>
      </w:r>
      <w:r>
        <w:rPr>
          <w:b/>
          <w:color w:val="28A745"/>
          <w:sz w:val="18"/>
        </w:rPr>
        <w:t xml:space="preserve">Binding: </w:t>
      </w:r>
      <w:r>
        <w:rPr>
          <w:b/>
          <w:color w:val="28A745"/>
          <w:sz w:val="18"/>
        </w:rPr>
        <w:t>MUST/SHALL</w:t>
      </w:r>
    </w:p>
    <w:p>
      <w:r>
        <w:rPr>
          <w:b/>
          <w:sz w:val="20"/>
        </w:rPr>
        <w:t xml:space="preserve">Clause: </w:t>
      </w:r>
      <w:r>
        <w:rPr>
          <w:sz w:val="20"/>
        </w:rPr>
        <w:t>Contract governed by laws of the State of Oregon, USA (excluding UN CISG)</w:t>
      </w:r>
    </w:p>
    <w:p>
      <w:r>
        <w:rPr>
          <w:b/>
          <w:color w:val="1A1A2E"/>
          <w:sz w:val="20"/>
        </w:rPr>
        <w:t xml:space="preserve">Reason: </w:t>
      </w:r>
      <w:r>
        <w:rPr>
          <w:i/>
          <w:sz w:val="20"/>
        </w:rPr>
        <w:t>The document contains a governing law clause that specifies the contract is governed by the laws of the State of Oregon, exclusive of the United Nations Convention on Contracts for the International Sale of Goods, matching the required content.</w:t>
      </w:r>
    </w:p>
    <w:p>
      <w:pPr>
        <w:shd w:val="clear" w:color="auto" w:fill="e8f0fe"/>
      </w:pPr>
      <w:r>
        <w:rPr>
          <w:b/>
          <w:color w:val="1A3A5C"/>
          <w:sz w:val="20"/>
        </w:rPr>
        <w:t xml:space="preserve">Document Evidence: </w:t>
      </w:r>
      <w:r>
        <w:rPr>
          <w:i/>
          <w:color w:val="1A3A5C"/>
          <w:sz w:val="18"/>
        </w:rPr>
        <w:t>15. Miscellaneous.</w:t>
        <w:br/>
        <w:t>a. This Contract and the rights and obligations of the parties hereto will be governed by and construed in accordance with the laws of the State of Oregon (exclusive of the United Nations Convention on Contracts for the International Sale of Goods), without regard to the conflict of laws provisions thereof.</w:t>
      </w:r>
    </w:p>
    <w:p>
      <w:r>
        <w:t>________________________________________________________________________________</w:t>
      </w:r>
    </w:p>
    <w:p>
      <w:r>
        <w:rPr>
          <w:b/>
          <w:sz w:val="22"/>
        </w:rPr>
        <w:t xml:space="preserve">27. Dispute Resolution  </w:t>
      </w:r>
      <w:r>
        <w:rPr>
          <w:b/>
          <w:color w:val="DC3545"/>
          <w:sz w:val="18"/>
        </w:rPr>
        <w:t xml:space="preserve">[HIGH RISK]  </w:t>
      </w:r>
      <w:r>
        <w:rPr>
          <w:b/>
          <w:color w:val="28A745"/>
          <w:sz w:val="18"/>
        </w:rPr>
        <w:t>[MATCH]</w:t>
      </w:r>
    </w:p>
    <w:p>
      <w:r>
        <w:rPr>
          <w:color w:val="6C757D"/>
          <w:sz w:val="18"/>
        </w:rPr>
        <w:t>ID: dispute_resolution    Category: Legal Risk</w:t>
      </w:r>
    </w:p>
    <w:p>
      <w:r>
        <w:rPr>
          <w:b/>
          <w:sz w:val="18"/>
        </w:rPr>
        <w:t xml:space="preserve">Obligations: </w:t>
      </w:r>
      <w:r>
        <w:rPr>
          <w:sz w:val="18"/>
        </w:rPr>
        <w:t xml:space="preserve">Both    </w:t>
      </w:r>
      <w:r>
        <w:rPr>
          <w:b/>
          <w:color w:val="28A745"/>
          <w:sz w:val="18"/>
        </w:rPr>
        <w:t xml:space="preserve">Binding: </w:t>
      </w:r>
      <w:r>
        <w:rPr>
          <w:b/>
          <w:color w:val="28A745"/>
          <w:sz w:val="18"/>
        </w:rPr>
        <w:t>MUST/SHALL</w:t>
      </w:r>
    </w:p>
    <w:p>
      <w:r>
        <w:rPr>
          <w:b/>
          <w:sz w:val="20"/>
        </w:rPr>
        <w:t xml:space="preserve">Clause: </w:t>
      </w:r>
      <w:r>
        <w:rPr>
          <w:sz w:val="20"/>
        </w:rPr>
        <w:t>Disputes resolved by arbitration under ICDR International Arbitration Rules; single arbitrator; venue: Portland, Oregon; language: English</w:t>
      </w:r>
    </w:p>
    <w:p>
      <w:r>
        <w:rPr>
          <w:b/>
          <w:color w:val="1A1A2E"/>
          <w:sz w:val="20"/>
        </w:rPr>
        <w:t xml:space="preserve">Reason: </w:t>
      </w:r>
      <w:r>
        <w:rPr>
          <w:i/>
          <w:sz w:val="20"/>
        </w:rPr>
        <w:t>The document contains a Dispute Resolution clause that exactly matches the required arbitration rules, single arbitrator, venue, and language.</w:t>
      </w:r>
    </w:p>
    <w:p>
      <w:pPr>
        <w:shd w:val="clear" w:color="auto" w:fill="e8f0fe"/>
      </w:pPr>
      <w:r>
        <w:rPr>
          <w:b/>
          <w:color w:val="1A3A5C"/>
          <w:sz w:val="20"/>
        </w:rPr>
        <w:t xml:space="preserve">Document Evidence: </w:t>
      </w:r>
      <w:r>
        <w:rPr>
          <w:i/>
          <w:color w:val="1A3A5C"/>
          <w:sz w:val="18"/>
        </w:rPr>
        <w:t>12. Dispute Resolution.   Any unresolved dispute or claims will be settled by arbitration administered by the International Centre for Dispute Resolution in accordance with its International Arbitration Rules.  The number of arbitrators will be one.  The place of arbitration will be Portland, Oregon.  The language of the arbitration will be English.</w:t>
      </w:r>
    </w:p>
    <w:p>
      <w:r>
        <w:t>________________________________________________________________________________</w:t>
      </w:r>
    </w:p>
    <w:p>
      <w:r>
        <w:rPr>
          <w:b/>
          <w:sz w:val="22"/>
        </w:rPr>
        <w:t xml:space="preserve">28. Termination by Mutual Agreement  </w:t>
      </w:r>
      <w:r>
        <w:rPr>
          <w:b/>
          <w:color w:val="DC3545"/>
          <w:sz w:val="18"/>
        </w:rPr>
        <w:t xml:space="preserve">[HIGH RISK]  </w:t>
      </w:r>
      <w:r>
        <w:rPr>
          <w:b/>
          <w:color w:val="28A745"/>
          <w:sz w:val="18"/>
        </w:rPr>
        <w:t>[MATCH]</w:t>
      </w:r>
    </w:p>
    <w:p>
      <w:r>
        <w:rPr>
          <w:color w:val="6C757D"/>
          <w:sz w:val="18"/>
        </w:rPr>
        <w:t>ID: termination_mutual    Category: Legal Risk</w:t>
      </w:r>
    </w:p>
    <w:p>
      <w:r>
        <w:rPr>
          <w:b/>
          <w:sz w:val="18"/>
        </w:rPr>
        <w:t xml:space="preserve">Obligations: </w:t>
      </w:r>
      <w:r>
        <w:rPr>
          <w:sz w:val="18"/>
        </w:rPr>
        <w:t xml:space="preserve">Both    </w:t>
      </w:r>
      <w:r>
        <w:rPr>
          <w:b/>
          <w:color w:val="DC3545"/>
          <w:sz w:val="18"/>
        </w:rPr>
        <w:t xml:space="preserve">Binding: </w:t>
      </w:r>
      <w:r>
        <w:rPr>
          <w:b/>
          <w:color w:val="DC3545"/>
          <w:sz w:val="18"/>
        </w:rPr>
        <w:t>MAY/CAN</w:t>
      </w:r>
    </w:p>
    <w:p>
      <w:r>
        <w:rPr>
          <w:b/>
          <w:sz w:val="20"/>
        </w:rPr>
        <w:t xml:space="preserve">Clause: </w:t>
      </w:r>
      <w:r>
        <w:rPr>
          <w:sz w:val="20"/>
        </w:rPr>
        <w:t>Contract may be terminated by both parties via mutual written agreement</w:t>
      </w:r>
    </w:p>
    <w:p>
      <w:r>
        <w:rPr>
          <w:b/>
          <w:color w:val="1A1A2E"/>
          <w:sz w:val="20"/>
        </w:rPr>
        <w:t xml:space="preserve">Reason: </w:t>
      </w:r>
      <w:r>
        <w:rPr>
          <w:i/>
          <w:sz w:val="20"/>
        </w:rPr>
        <w:t>The document includes a termination provision allowing both parties to end the contract by mutual written agreement.</w:t>
      </w:r>
    </w:p>
    <w:p>
      <w:pPr>
        <w:shd w:val="clear" w:color="auto" w:fill="e8f0fe"/>
      </w:pPr>
      <w:r>
        <w:rPr>
          <w:b/>
          <w:color w:val="1A3A5C"/>
          <w:sz w:val="20"/>
        </w:rPr>
        <w:t xml:space="preserve">Document Evidence: </w:t>
      </w:r>
      <w:r>
        <w:rPr>
          <w:i/>
          <w:color w:val="1A3A5C"/>
          <w:sz w:val="18"/>
        </w:rPr>
        <w:t>a. by both Parties on mutual written agreement of the Parties;</w:t>
      </w:r>
    </w:p>
    <w:p>
      <w:r>
        <w:t>________________________________________________________________________________</w:t>
      </w:r>
    </w:p>
    <w:p>
      <w:r>
        <w:rPr>
          <w:b/>
          <w:sz w:val="22"/>
        </w:rPr>
        <w:t xml:space="preserve">29. Termination for Convenience  </w:t>
      </w:r>
      <w:r>
        <w:rPr>
          <w:b/>
          <w:color w:val="DC3545"/>
          <w:sz w:val="18"/>
        </w:rPr>
        <w:t xml:space="preserve">[HIGH RISK]  </w:t>
      </w:r>
      <w:r>
        <w:rPr>
          <w:b/>
          <w:color w:val="28A745"/>
          <w:sz w:val="18"/>
        </w:rPr>
        <w:t>[MATCH]</w:t>
      </w:r>
    </w:p>
    <w:p>
      <w:r>
        <w:rPr>
          <w:color w:val="6C757D"/>
          <w:sz w:val="18"/>
        </w:rPr>
        <w:t>ID: termination_convenience    Category: Legal Risk</w:t>
      </w:r>
    </w:p>
    <w:p>
      <w:r>
        <w:rPr>
          <w:b/>
          <w:sz w:val="18"/>
        </w:rPr>
        <w:t xml:space="preserve">Obligations: </w:t>
      </w:r>
      <w:r>
        <w:rPr>
          <w:sz w:val="18"/>
        </w:rPr>
        <w:t xml:space="preserve">Both    </w:t>
      </w:r>
      <w:r>
        <w:rPr>
          <w:b/>
          <w:color w:val="DC3545"/>
          <w:sz w:val="18"/>
        </w:rPr>
        <w:t xml:space="preserve">Binding: </w:t>
      </w:r>
      <w:r>
        <w:rPr>
          <w:b/>
          <w:color w:val="DC3545"/>
          <w:sz w:val="18"/>
        </w:rPr>
        <w:t>MAY/CAN</w:t>
      </w:r>
    </w:p>
    <w:p>
      <w:r>
        <w:rPr>
          <w:b/>
          <w:sz w:val="20"/>
        </w:rPr>
        <w:t xml:space="preserve">Clause: </w:t>
      </w:r>
      <w:r>
        <w:rPr>
          <w:sz w:val="20"/>
        </w:rPr>
        <w:t>Either party may terminate for convenience with written notice per the Termination Notice Period defined in Schedule I</w:t>
      </w:r>
    </w:p>
    <w:p>
      <w:r>
        <w:rPr>
          <w:b/>
          <w:color w:val="1A1A2E"/>
          <w:sz w:val="20"/>
        </w:rPr>
        <w:t xml:space="preserve">Reason: </w:t>
      </w:r>
      <w:r>
        <w:rPr>
          <w:i/>
          <w:sz w:val="20"/>
        </w:rPr>
        <w:t>The document includes a termination for convenience provision allowing either party to terminate with one month written notice, satisfying the required clause.</w:t>
      </w:r>
    </w:p>
    <w:p>
      <w:pPr>
        <w:shd w:val="clear" w:color="auto" w:fill="e8f0fe"/>
      </w:pPr>
      <w:r>
        <w:rPr>
          <w:b/>
          <w:color w:val="1A3A5C"/>
          <w:sz w:val="20"/>
        </w:rPr>
        <w:t xml:space="preserve">Document Evidence: </w:t>
      </w:r>
      <w:r>
        <w:rPr>
          <w:i/>
          <w:color w:val="1A3A5C"/>
          <w:sz w:val="18"/>
        </w:rPr>
        <w:t>Termination for Convenience Notice Period: Either parties upon one month written notice can terminate this contract. (the “Termination Notice Period”)</w:t>
      </w:r>
    </w:p>
    <w:p>
      <w:r>
        <w:t>________________________________________________________________________________</w:t>
      </w:r>
    </w:p>
    <w:p>
      <w:r>
        <w:rPr>
          <w:b/>
          <w:sz w:val="22"/>
        </w:rPr>
        <w:t xml:space="preserve">30. Termination for Breach  </w:t>
      </w:r>
      <w:r>
        <w:rPr>
          <w:b/>
          <w:color w:val="DC3545"/>
          <w:sz w:val="18"/>
        </w:rPr>
        <w:t xml:space="preserve">[HIGH RISK]  </w:t>
      </w:r>
      <w:r>
        <w:rPr>
          <w:b/>
          <w:color w:val="28A745"/>
          <w:sz w:val="18"/>
        </w:rPr>
        <w:t>[MATCH]</w:t>
      </w:r>
    </w:p>
    <w:p>
      <w:r>
        <w:rPr>
          <w:color w:val="6C757D"/>
          <w:sz w:val="18"/>
        </w:rPr>
        <w:t>ID: termination_breach    Category: Legal Risk</w:t>
      </w:r>
    </w:p>
    <w:p>
      <w:r>
        <w:rPr>
          <w:b/>
          <w:sz w:val="18"/>
        </w:rPr>
        <w:t xml:space="preserve">Obligations: </w:t>
      </w:r>
      <w:r>
        <w:rPr>
          <w:sz w:val="18"/>
        </w:rPr>
        <w:t xml:space="preserve">Both    </w:t>
      </w:r>
      <w:r>
        <w:rPr>
          <w:b/>
          <w:color w:val="DC3545"/>
          <w:sz w:val="18"/>
        </w:rPr>
        <w:t xml:space="preserve">Binding: </w:t>
      </w:r>
      <w:r>
        <w:rPr>
          <w:b/>
          <w:color w:val="DC3545"/>
          <w:sz w:val="18"/>
        </w:rPr>
        <w:t>MAY/CAN</w:t>
      </w:r>
    </w:p>
    <w:p>
      <w:r>
        <w:rPr>
          <w:b/>
          <w:sz w:val="20"/>
        </w:rPr>
        <w:t xml:space="preserve">Clause: </w:t>
      </w:r>
      <w:r>
        <w:rPr>
          <w:sz w:val="20"/>
        </w:rPr>
        <w:t>Either party may terminate upon 15 days written notice of material breach if breach is not cured within that period</w:t>
      </w:r>
    </w:p>
    <w:p>
      <w:r>
        <w:rPr>
          <w:b/>
          <w:color w:val="1A1A2E"/>
          <w:sz w:val="20"/>
        </w:rPr>
        <w:t xml:space="preserve">Reason: </w:t>
      </w:r>
      <w:r>
        <w:rPr>
          <w:i/>
          <w:sz w:val="20"/>
        </w:rPr>
        <w:t>The termination section includes a subclause allowing either party to terminate after 15 days written notice if the breach is not cured, matching the required clause.</w:t>
      </w:r>
    </w:p>
    <w:p>
      <w:pPr>
        <w:shd w:val="clear" w:color="auto" w:fill="e8f0fe"/>
      </w:pPr>
      <w:r>
        <w:rPr>
          <w:b/>
          <w:color w:val="1A3A5C"/>
          <w:sz w:val="20"/>
        </w:rPr>
        <w:t xml:space="preserve">Document Evidence: </w:t>
      </w:r>
      <w:r>
        <w:rPr>
          <w:i/>
          <w:color w:val="1A3A5C"/>
          <w:sz w:val="18"/>
        </w:rPr>
        <w:t>d. by either Party due to the non-terminating Party’s breach of this Contract and failure to correct such breach within 15 days prior notice of such breach;</w:t>
      </w:r>
    </w:p>
    <w:p>
      <w:r>
        <w:t>________________________________________________________________________________</w:t>
      </w:r>
    </w:p>
    <w:p>
      <w:r>
        <w:rPr>
          <w:b/>
          <w:sz w:val="22"/>
        </w:rPr>
        <w:t xml:space="preserve">31. Termination Due to Loss of Funding  </w:t>
      </w:r>
      <w:r>
        <w:rPr>
          <w:b/>
          <w:color w:val="DC3545"/>
          <w:sz w:val="18"/>
        </w:rPr>
        <w:t xml:space="preserve">[HIGH RISK]  </w:t>
      </w:r>
      <w:r>
        <w:rPr>
          <w:b/>
          <w:color w:val="28A745"/>
          <w:sz w:val="18"/>
        </w:rPr>
        <w:t>[MATCH]</w:t>
      </w:r>
    </w:p>
    <w:p>
      <w:r>
        <w:rPr>
          <w:color w:val="6C757D"/>
          <w:sz w:val="18"/>
        </w:rPr>
        <w:t>ID: termination_funding    Category: Legal Risk</w:t>
      </w:r>
    </w:p>
    <w:p>
      <w:r>
        <w:rPr>
          <w:b/>
          <w:sz w:val="18"/>
        </w:rPr>
        <w:t xml:space="preserve">Obligations: </w:t>
      </w:r>
      <w:r>
        <w:rPr>
          <w:sz w:val="18"/>
        </w:rPr>
        <w:t xml:space="preserve">Mercy Corps    </w:t>
      </w:r>
      <w:r>
        <w:rPr>
          <w:b/>
          <w:color w:val="DC3545"/>
          <w:sz w:val="18"/>
        </w:rPr>
        <w:t xml:space="preserve">Binding: </w:t>
      </w:r>
      <w:r>
        <w:rPr>
          <w:b/>
          <w:color w:val="DC3545"/>
          <w:sz w:val="18"/>
        </w:rPr>
        <w:t>MAY/CAN</w:t>
      </w:r>
    </w:p>
    <w:p>
      <w:r>
        <w:rPr>
          <w:b/>
          <w:sz w:val="20"/>
        </w:rPr>
        <w:t xml:space="preserve">Clause: </w:t>
      </w:r>
      <w:r>
        <w:rPr>
          <w:sz w:val="20"/>
        </w:rPr>
        <w:t>Mercy Corps may terminate immediately if donor funding is withdrawn or terminated</w:t>
      </w:r>
    </w:p>
    <w:p>
      <w:r>
        <w:rPr>
          <w:b/>
          <w:color w:val="1A1A2E"/>
          <w:sz w:val="20"/>
        </w:rPr>
        <w:t xml:space="preserve">Reason: </w:t>
      </w:r>
      <w:r>
        <w:rPr>
          <w:i/>
          <w:sz w:val="20"/>
        </w:rPr>
        <w:t>The contract includes a termination provision that allows Mercy Corps to terminate immediately upon donor funding withdrawal, matching the required clause.</w:t>
      </w:r>
    </w:p>
    <w:p>
      <w:pPr>
        <w:shd w:val="clear" w:color="auto" w:fill="e8f0fe"/>
      </w:pPr>
      <w:r>
        <w:rPr>
          <w:b/>
          <w:color w:val="1A3A5C"/>
          <w:sz w:val="20"/>
        </w:rPr>
        <w:t xml:space="preserve">Document Evidence: </w:t>
      </w:r>
      <w:r>
        <w:rPr>
          <w:i/>
          <w:color w:val="1A3A5C"/>
          <w:sz w:val="18"/>
        </w:rPr>
        <w:t>c. by Mercy Corps immediately upon written notice in the event Mercy Corps’ donor(s) terminates or withdraws funding that Mercy Corps would use to pay Contractor under this Contract; ... In the event termination is due to ... loss of funding, Mercy Corps will be obligated to pay Contractor for its reasonable, pro-rated costs of work completed and expenses properly incurred prior to termination.</w:t>
      </w:r>
    </w:p>
    <w:p>
      <w:r>
        <w:t>________________________________________________________________________________</w:t>
      </w:r>
    </w:p>
    <w:p>
      <w:r>
        <w:rPr>
          <w:b/>
          <w:sz w:val="22"/>
        </w:rPr>
        <w:t xml:space="preserve">32. Force Majeure  </w:t>
      </w:r>
      <w:r>
        <w:rPr>
          <w:b/>
          <w:color w:val="DC3545"/>
          <w:sz w:val="18"/>
        </w:rPr>
        <w:t xml:space="preserve">[HIGH RISK]  </w:t>
      </w:r>
      <w:r>
        <w:rPr>
          <w:b/>
          <w:color w:val="28A745"/>
          <w:sz w:val="18"/>
        </w:rPr>
        <w:t>[MATCH]</w:t>
      </w:r>
    </w:p>
    <w:p>
      <w:r>
        <w:rPr>
          <w:color w:val="6C757D"/>
          <w:sz w:val="18"/>
        </w:rPr>
        <w:t>ID: force_majeure    Category: Legal Risk</w:t>
      </w:r>
    </w:p>
    <w:p>
      <w:r>
        <w:rPr>
          <w:b/>
          <w:sz w:val="18"/>
        </w:rPr>
        <w:t xml:space="preserve">Obligations: </w:t>
      </w:r>
      <w:r>
        <w:rPr>
          <w:sz w:val="18"/>
        </w:rPr>
        <w:t xml:space="preserve">Both    </w:t>
      </w:r>
      <w:r>
        <w:rPr>
          <w:b/>
          <w:color w:val="DC3545"/>
          <w:sz w:val="18"/>
        </w:rPr>
        <w:t xml:space="preserve">Binding: </w:t>
      </w:r>
      <w:r>
        <w:rPr>
          <w:b/>
          <w:color w:val="DC3545"/>
          <w:sz w:val="18"/>
        </w:rPr>
        <w:t>MAY/CAN</w:t>
      </w:r>
    </w:p>
    <w:p>
      <w:r>
        <w:rPr>
          <w:b/>
          <w:sz w:val="20"/>
        </w:rPr>
        <w:t xml:space="preserve">Clause: </w:t>
      </w:r>
      <w:r>
        <w:rPr>
          <w:sz w:val="20"/>
        </w:rPr>
        <w:t>Either party may terminate on written notice if force majeure events (war, natural disaster, government action, strike) prevent performance</w:t>
      </w:r>
    </w:p>
    <w:p>
      <w:r>
        <w:rPr>
          <w:b/>
          <w:color w:val="1A1A2E"/>
          <w:sz w:val="20"/>
        </w:rPr>
        <w:t xml:space="preserve">Reason: </w:t>
      </w:r>
      <w:r>
        <w:rPr>
          <w:i/>
          <w:sz w:val="20"/>
        </w:rPr>
        <w:t>The document includes a termination provision allowing either party to terminate upon written notice if a force majeure event (war, natural disaster, government action, strike, etc.) prevents performance, matching the required clause.</w:t>
      </w:r>
    </w:p>
    <w:p>
      <w:pPr>
        <w:shd w:val="clear" w:color="auto" w:fill="e8f0fe"/>
      </w:pPr>
      <w:r>
        <w:rPr>
          <w:b/>
          <w:color w:val="1A3A5C"/>
          <w:sz w:val="20"/>
        </w:rPr>
        <w:t xml:space="preserve">Document Evidence: </w:t>
      </w:r>
      <w:r>
        <w:rPr>
          <w:i/>
          <w:color w:val="1A3A5C"/>
          <w:sz w:val="18"/>
        </w:rPr>
        <w:t>e. be either Party upon written notice if a force majeure event, including any not reasonably foreseeable war, insurrection, change in law or government action or inaction, strike, natural disaster or similar event, prevents the terminating Party from being able to fulfill its obligations under this Contract;</w:t>
      </w:r>
    </w:p>
    <w:p>
      <w:r>
        <w:t>________________________________________________________________________________</w:t>
      </w:r>
    </w:p>
    <w:p>
      <w:r>
        <w:rPr>
          <w:b/>
          <w:sz w:val="22"/>
        </w:rPr>
        <w:t xml:space="preserve">33. Termination Notice Period  </w:t>
      </w:r>
      <w:r>
        <w:rPr>
          <w:b/>
          <w:color w:val="DC3545"/>
          <w:sz w:val="18"/>
        </w:rPr>
        <w:t xml:space="preserve">[HIGH RISK]  </w:t>
      </w:r>
      <w:r>
        <w:rPr>
          <w:b/>
          <w:color w:val="FD7E14"/>
          <w:sz w:val="18"/>
        </w:rPr>
        <w:t>[NOT FOUND]</w:t>
      </w:r>
    </w:p>
    <w:p>
      <w:r>
        <w:rPr>
          <w:color w:val="6C757D"/>
          <w:sz w:val="18"/>
        </w:rPr>
        <w:t>ID: termination_notice_period    Category: Legal Risk</w:t>
      </w:r>
    </w:p>
    <w:p>
      <w:r>
        <w:rPr>
          <w:b/>
          <w:sz w:val="18"/>
        </w:rPr>
        <w:t xml:space="preserve">Obligations: </w:t>
      </w:r>
      <w:r>
        <w:rPr>
          <w:sz w:val="18"/>
        </w:rPr>
        <w:t xml:space="preserve">Both    </w:t>
      </w:r>
      <w:r>
        <w:rPr>
          <w:b/>
          <w:color w:val="28A745"/>
          <w:sz w:val="18"/>
        </w:rPr>
        <w:t xml:space="preserve">Binding: </w:t>
      </w:r>
      <w:r>
        <w:rPr>
          <w:b/>
          <w:color w:val="28A745"/>
          <w:sz w:val="18"/>
        </w:rPr>
        <w:t>MUST/SHALL</w:t>
      </w:r>
    </w:p>
    <w:p>
      <w:pPr>
        <w:shd w:val="clear" w:color="auto" w:fill="fff3cd"/>
      </w:pPr>
      <w:r>
        <w:rPr>
          <w:i/>
          <w:color w:val="FD7E14"/>
          <w:sz w:val="18"/>
        </w:rPr>
        <w:t>⚠  Missing values: notice period not specified</w:t>
      </w:r>
    </w:p>
    <w:p>
      <w:r>
        <w:rPr>
          <w:b/>
          <w:sz w:val="20"/>
        </w:rPr>
        <w:t xml:space="preserve">Clause: </w:t>
      </w:r>
      <w:r>
        <w:rPr>
          <w:sz w:val="20"/>
        </w:rPr>
        <w:t>Specific notice period (in days) for convenience termination must be defined in Schedule I</w:t>
      </w:r>
    </w:p>
    <w:p>
      <w:r>
        <w:rPr>
          <w:b/>
          <w:color w:val="1A1A2E"/>
          <w:sz w:val="20"/>
        </w:rPr>
        <w:t xml:space="preserve">Reason: </w:t>
      </w:r>
      <w:r>
        <w:rPr>
          <w:i/>
          <w:sz w:val="20"/>
        </w:rPr>
        <w:t>The contract does not contain any provision specifying a notice period for convenience termination, nor does it reference such a period in Schedule I.</w:t>
      </w:r>
    </w:p>
    <w:p>
      <w:pPr>
        <w:shd w:val="clear" w:color="auto" w:fill="fff3cd"/>
      </w:pPr>
      <w:r>
        <w:rPr>
          <w:b/>
          <w:color w:val="FD7E14"/>
          <w:sz w:val="20"/>
        </w:rPr>
        <w:t xml:space="preserve">Recommended Addition: </w:t>
      </w:r>
      <w:r>
        <w:rPr>
          <w:i/>
          <w:sz w:val="20"/>
        </w:rPr>
        <w:t>Termination Notice Period: Either party may terminate this Contract for convenience upon providing written notice to the other party. The notice period shall be [INSERT NUMBER OF DAYS] days and shall be set forth in Schedule I. Such notice shall be deemed effective on the date it is received by the other party.</w:t>
      </w:r>
    </w:p>
    <w:p>
      <w:r>
        <w:t>________________________________________________________________________________</w:t>
      </w:r>
    </w:p>
    <w:p>
      <w:r>
        <w:rPr>
          <w:b/>
          <w:sz w:val="22"/>
        </w:rPr>
        <w:t xml:space="preserve">34. Work Product and IP Ownership  </w:t>
      </w:r>
      <w:r>
        <w:rPr>
          <w:b/>
          <w:color w:val="FD7E14"/>
          <w:sz w:val="18"/>
        </w:rPr>
        <w:t xml:space="preserve">[MEDIUM RISK]  </w:t>
      </w:r>
      <w:r>
        <w:rPr>
          <w:b/>
          <w:color w:val="28A745"/>
          <w:sz w:val="18"/>
        </w:rPr>
        <w:t>[MATCH]</w:t>
      </w:r>
    </w:p>
    <w:p>
      <w:r>
        <w:rPr>
          <w:color w:val="6C757D"/>
          <w:sz w:val="18"/>
        </w:rPr>
        <w:t>ID: work_product_ownership    Category: General</w:t>
      </w:r>
    </w:p>
    <w:p>
      <w:r>
        <w:rPr>
          <w:b/>
          <w:sz w:val="18"/>
        </w:rPr>
        <w:t xml:space="preserve">Obligations: </w:t>
      </w:r>
      <w:r>
        <w:rPr>
          <w:sz w:val="18"/>
        </w:rPr>
        <w:t xml:space="preserve">—    </w:t>
      </w:r>
      <w:r>
        <w:rPr>
          <w:b/>
          <w:color w:val="28A745"/>
          <w:sz w:val="18"/>
        </w:rPr>
        <w:t xml:space="preserve">Binding: </w:t>
      </w:r>
      <w:r>
        <w:rPr>
          <w:b/>
          <w:color w:val="28A745"/>
          <w:sz w:val="18"/>
        </w:rPr>
        <w:t>MUST/SHALL</w:t>
      </w:r>
    </w:p>
    <w:p>
      <w:r>
        <w:rPr>
          <w:b/>
          <w:sz w:val="20"/>
        </w:rPr>
        <w:t xml:space="preserve">Clause: </w:t>
      </w:r>
      <w:r>
        <w:rPr>
          <w:sz w:val="20"/>
        </w:rPr>
        <w:t>All work product is solely owned by Mercy Corps; Contractor irrevocably assigns all rights, title, and interest including Moral Rights</w:t>
      </w:r>
    </w:p>
    <w:p>
      <w:r>
        <w:rPr>
          <w:b/>
          <w:color w:val="1A1A2E"/>
          <w:sz w:val="20"/>
        </w:rPr>
        <w:t xml:space="preserve">Reason: </w:t>
      </w:r>
      <w:r>
        <w:rPr>
          <w:i/>
          <w:sz w:val="20"/>
        </w:rPr>
        <w:t>The document contains a detailed Work Product and Intellectual Property Rights section that assigns all rights, title, and interest to Mercy Corps and includes an irrevocable waiver of Moral Rights, matching the required clause.</w:t>
      </w:r>
    </w:p>
    <w:p>
      <w:pPr>
        <w:shd w:val="clear" w:color="auto" w:fill="e8f0fe"/>
      </w:pPr>
      <w:r>
        <w:rPr>
          <w:b/>
          <w:color w:val="1A3A5C"/>
          <w:sz w:val="20"/>
        </w:rPr>
        <w:t xml:space="preserve">Document Evidence: </w:t>
      </w:r>
      <w:r>
        <w:rPr>
          <w:i/>
          <w:color w:val="1A3A5C"/>
          <w:sz w:val="18"/>
        </w:rPr>
        <w:t>8. Work Product and Intellectual Property Rights.</w:t>
        <w:br/>
        <w:t>a. “Work Product” means any and all (1) intellectual property, intellectual property rights, materials, tangible personal property and other work product that Contractor creates ...</w:t>
        <w:br/>
        <w:t>b. Mercy Corps will be the sole owner of all Work Product. ... Contractor will hold all Work Product in trust for Mercy Corps.</w:t>
        <w:br/>
        <w:t>c. Contractor will promptly disclose in writing to Mercy Corps all Work Product ...</w:t>
        <w:br/>
        <w:t>d. Contractor hereby irrevocably assigns and transfers to Mercy Corps (i) all rights, title and interest in all Work Product ...</w:t>
        <w:br/>
        <w:t>e. Contractor hereby irrevocably waives and agrees never to assert any Moral Rights that may exist anywhere in the world ...</w:t>
      </w:r>
    </w:p>
    <w:p>
      <w:r>
        <w:t>________________________________________________________________________________</w:t>
      </w:r>
    </w:p>
    <w:p>
      <w:r>
        <w:rPr>
          <w:b/>
          <w:sz w:val="22"/>
        </w:rPr>
        <w:t xml:space="preserve">35. Confidentiality  </w:t>
      </w:r>
      <w:r>
        <w:rPr>
          <w:b/>
          <w:color w:val="FD7E14"/>
          <w:sz w:val="18"/>
        </w:rPr>
        <w:t xml:space="preserve">[MEDIUM RISK]  </w:t>
      </w:r>
      <w:r>
        <w:rPr>
          <w:b/>
          <w:color w:val="FD7E14"/>
          <w:sz w:val="18"/>
        </w:rPr>
        <w:t>[NOT FOUND]</w:t>
      </w:r>
    </w:p>
    <w:p>
      <w:r>
        <w:rPr>
          <w:color w:val="6C757D"/>
          <w:sz w:val="18"/>
        </w:rPr>
        <w:t>ID: confidentiality    Category: General</w:t>
      </w:r>
    </w:p>
    <w:p>
      <w:r>
        <w:rPr>
          <w:b/>
          <w:sz w:val="18"/>
        </w:rPr>
        <w:t xml:space="preserve">Obligations: </w:t>
      </w:r>
      <w:r>
        <w:rPr>
          <w:sz w:val="18"/>
        </w:rPr>
        <w:t xml:space="preserve">—    </w:t>
      </w:r>
      <w:r>
        <w:rPr>
          <w:b/>
          <w:color w:val="28A745"/>
          <w:sz w:val="18"/>
        </w:rPr>
        <w:t xml:space="preserve">Binding: </w:t>
      </w:r>
      <w:r>
        <w:rPr>
          <w:b/>
          <w:color w:val="28A745"/>
          <w:sz w:val="18"/>
        </w:rPr>
        <w:t>MUST/SHALL</w:t>
      </w:r>
    </w:p>
    <w:p>
      <w:r>
        <w:rPr>
          <w:b/>
          <w:sz w:val="20"/>
        </w:rPr>
        <w:t xml:space="preserve">Clause: </w:t>
      </w:r>
      <w:r>
        <w:rPr>
          <w:sz w:val="20"/>
        </w:rPr>
        <w:t>Contractor must maintain confidentiality of all Mercy Corps information, contract terms, and nonpublic policies; obligation extends to employees and subcontractors</w:t>
      </w:r>
    </w:p>
    <w:p>
      <w:r>
        <w:rPr>
          <w:b/>
          <w:color w:val="1A1A2E"/>
          <w:sz w:val="20"/>
        </w:rPr>
        <w:t xml:space="preserve">Reason: </w:t>
      </w:r>
      <w:r>
        <w:rPr>
          <w:i/>
          <w:sz w:val="20"/>
        </w:rPr>
        <w:t>The document contains no confidentiality provision regarding Mercy Corps information, contract terms, or nonpublic policies.</w:t>
      </w:r>
    </w:p>
    <w:p>
      <w:pPr>
        <w:shd w:val="clear" w:color="auto" w:fill="fff3cd"/>
      </w:pPr>
      <w:r>
        <w:rPr>
          <w:b/>
          <w:color w:val="FD7E14"/>
          <w:sz w:val="20"/>
        </w:rPr>
        <w:t xml:space="preserve">Recommended Addition: </w:t>
      </w:r>
      <w:r>
        <w:rPr>
          <w:i/>
          <w:sz w:val="20"/>
        </w:rPr>
        <w:t>Confidentiality: Contractor shall maintain the confidentiality of all Mercy Corps information, contract terms, and nonpublic policies. This obligation shall extend to Contractor's employees, agents, and any subcontractors engaged to perform services under this Contract. Contractor shall not disclose such confidential information to any third party without Mercy Corps' prior written consent, except as required by law. The confidentiality obligations shall survive termination of the Contract for a period of five (5) years.</w:t>
      </w:r>
    </w:p>
    <w:p>
      <w:r>
        <w:t>________________________________________________________________________________</w:t>
      </w:r>
    </w:p>
    <w:p>
      <w:r>
        <w:rPr>
          <w:b/>
          <w:sz w:val="22"/>
        </w:rPr>
        <w:t xml:space="preserve">36. Indemnification  </w:t>
      </w:r>
      <w:r>
        <w:rPr>
          <w:b/>
          <w:color w:val="DC3545"/>
          <w:sz w:val="18"/>
        </w:rPr>
        <w:t xml:space="preserve">[HIGH RISK]  </w:t>
      </w:r>
      <w:r>
        <w:rPr>
          <w:b/>
          <w:color w:val="28A745"/>
          <w:sz w:val="18"/>
        </w:rPr>
        <w:t>[MATCH]</w:t>
      </w:r>
    </w:p>
    <w:p>
      <w:r>
        <w:rPr>
          <w:color w:val="6C757D"/>
          <w:sz w:val="18"/>
        </w:rPr>
        <w:t>ID: indemnification    Category: Legal Risk</w:t>
      </w:r>
    </w:p>
    <w:p>
      <w:r>
        <w:rPr>
          <w:b/>
          <w:sz w:val="18"/>
        </w:rPr>
        <w:t xml:space="preserve">Obligations: </w:t>
      </w:r>
      <w:r>
        <w:rPr>
          <w:sz w:val="18"/>
        </w:rPr>
        <w:t xml:space="preserve">—    </w:t>
      </w:r>
      <w:r>
        <w:rPr>
          <w:b/>
          <w:color w:val="28A745"/>
          <w:sz w:val="18"/>
        </w:rPr>
        <w:t xml:space="preserve">Binding: </w:t>
      </w:r>
      <w:r>
        <w:rPr>
          <w:b/>
          <w:color w:val="28A745"/>
          <w:sz w:val="18"/>
        </w:rPr>
        <w:t>MUST/SHALL</w:t>
      </w:r>
    </w:p>
    <w:p>
      <w:r>
        <w:rPr>
          <w:b/>
          <w:sz w:val="20"/>
        </w:rPr>
        <w:t xml:space="preserve">Clause: </w:t>
      </w:r>
      <w:r>
        <w:rPr>
          <w:sz w:val="20"/>
        </w:rPr>
        <w:t>Contractor indemnifies Mercy Corps and all Indemnitees against all losses, claims, damages, penalties, and legal expenses arising from Contractor's breach or failure to perform</w:t>
      </w:r>
    </w:p>
    <w:p>
      <w:r>
        <w:rPr>
          <w:b/>
          <w:color w:val="1A1A2E"/>
          <w:sz w:val="20"/>
        </w:rPr>
        <w:t xml:space="preserve">Reason: </w:t>
      </w:r>
      <w:r>
        <w:rPr>
          <w:i/>
          <w:sz w:val="20"/>
        </w:rPr>
        <w:t>The document contains an indemnification clause that obligates the Contractor to indemnify Mercy Corps and its officers, directors, employees, representatives and agents for all losses, claims, damages, liabilities, fines, penalties and related expenses arising from the Contractor's breach or failure to perform, which satisfies the required clause content.</w:t>
      </w:r>
    </w:p>
    <w:p>
      <w:pPr>
        <w:shd w:val="clear" w:color="auto" w:fill="e8f0fe"/>
      </w:pPr>
      <w:r>
        <w:rPr>
          <w:b/>
          <w:color w:val="1A3A5C"/>
          <w:sz w:val="20"/>
        </w:rPr>
        <w:t xml:space="preserve">Document Evidence: </w:t>
      </w:r>
      <w:r>
        <w:rPr>
          <w:i/>
          <w:color w:val="1A3A5C"/>
          <w:sz w:val="18"/>
        </w:rPr>
        <w:t>10. Indemnification.   Contractor will indemnify Mercy Corps and each of its officers, directors, employees, representatives and agents (each, an “Indemnitee”), and hold them harmless from, any and all losses, claims, damages, liabilities, any government or donor investigations, fines or penalties and related expenses (including incidental and consequential damages and reasonable attorneys’ fees, whether incurred at the investigative, trial or appellate level or otherwise) incurred by any Indemnitee or asserted against any Indemnitee by any third party or by Contractor arising out of, in connection with, or as a result of this Contract, any failure by Contractor to fully perform its obligations under this Contract or any breach by Contractor of any of its representations and warranties under this Contract, provided that such indemnity will not, as to any Indemnitee, be available to the extent that such losses, claims, damages, liabilities or related expenses resulted from the gross negligence or willful misconduct of such Indemnitee.</w:t>
      </w:r>
    </w:p>
    <w:p>
      <w:r>
        <w:t>________________________________________________________________________________</w:t>
      </w:r>
    </w:p>
    <w:p>
      <w:r>
        <w:rPr>
          <w:b/>
          <w:sz w:val="22"/>
        </w:rPr>
        <w:t xml:space="preserve">37. Limitation of Liability  </w:t>
      </w:r>
      <w:r>
        <w:rPr>
          <w:b/>
          <w:color w:val="DC3545"/>
          <w:sz w:val="18"/>
        </w:rPr>
        <w:t xml:space="preserve">[HIGH RISK]  </w:t>
      </w:r>
      <w:r>
        <w:rPr>
          <w:b/>
          <w:color w:val="FD7E14"/>
          <w:sz w:val="18"/>
        </w:rPr>
        <w:t>[NOT FOUND]</w:t>
      </w:r>
    </w:p>
    <w:p>
      <w:r>
        <w:rPr>
          <w:color w:val="6C757D"/>
          <w:sz w:val="18"/>
        </w:rPr>
        <w:t>ID: liability_cap    Category: Legal Risk</w:t>
      </w:r>
    </w:p>
    <w:p>
      <w:r>
        <w:rPr>
          <w:b/>
          <w:sz w:val="18"/>
        </w:rPr>
        <w:t xml:space="preserve">Obligations: </w:t>
      </w:r>
      <w:r>
        <w:rPr>
          <w:sz w:val="18"/>
        </w:rPr>
        <w:t xml:space="preserve">Both    </w:t>
      </w:r>
      <w:r>
        <w:rPr>
          <w:b/>
          <w:color w:val="28A745"/>
          <w:sz w:val="18"/>
        </w:rPr>
        <w:t xml:space="preserve">Binding: </w:t>
      </w:r>
      <w:r>
        <w:rPr>
          <w:b/>
          <w:color w:val="28A745"/>
          <w:sz w:val="18"/>
        </w:rPr>
        <w:t>MUST/SHALL</w:t>
      </w:r>
    </w:p>
    <w:p>
      <w:pPr>
        <w:shd w:val="clear" w:color="auto" w:fill="fff3cd"/>
      </w:pPr>
      <w:r>
        <w:rPr>
          <w:i/>
          <w:color w:val="FD7E14"/>
          <w:sz w:val="18"/>
        </w:rPr>
        <w:t>⚠  Missing values: liability cap amount not specified</w:t>
      </w:r>
    </w:p>
    <w:p>
      <w:r>
        <w:rPr>
          <w:b/>
          <w:sz w:val="20"/>
        </w:rPr>
        <w:t xml:space="preserve">Clause: </w:t>
      </w:r>
      <w:r>
        <w:rPr>
          <w:sz w:val="20"/>
        </w:rPr>
        <w:t>Maximum liability cap must be defined for both parties to limit exposure under indemnification</w:t>
      </w:r>
    </w:p>
    <w:p>
      <w:r>
        <w:rPr>
          <w:b/>
          <w:color w:val="1A1A2E"/>
          <w:sz w:val="20"/>
        </w:rPr>
        <w:t xml:space="preserve">Reason: </w:t>
      </w:r>
      <w:r>
        <w:rPr>
          <w:i/>
          <w:sz w:val="20"/>
        </w:rPr>
        <w:t>The contract does not contain any limitation of liability provision or liability cap for either party.</w:t>
      </w:r>
    </w:p>
    <w:p>
      <w:pPr>
        <w:shd w:val="clear" w:color="auto" w:fill="fff3cd"/>
      </w:pPr>
      <w:r>
        <w:rPr>
          <w:b/>
          <w:color w:val="FD7E14"/>
          <w:sz w:val="20"/>
        </w:rPr>
        <w:t xml:space="preserve">Recommended Addition: </w:t>
      </w:r>
      <w:r>
        <w:rPr>
          <w:i/>
          <w:sz w:val="20"/>
        </w:rPr>
        <w:t>Limitation of Liability: Neither Mercy Corps nor Contractor shall be liable to the other for any indirect, consequential, special, or punitive damages. The aggregate liability of each party arising out of or related to this Contract, whether in contract, tort (including negligence), or otherwise, shall be limited to a maximum of [INSERT CAP AMOUNT] USD. This liability cap applies to all claims, including but not limited to indemnification obligations, and shall survive termination of the Contract.</w:t>
      </w:r>
    </w:p>
    <w:p>
      <w:r>
        <w:t>________________________________________________________________________________</w:t>
      </w:r>
    </w:p>
    <w:p>
      <w:r>
        <w:rPr>
          <w:b/>
          <w:sz w:val="22"/>
        </w:rPr>
        <w:t xml:space="preserve">38. Insurance Requirements  </w:t>
      </w:r>
      <w:r>
        <w:rPr>
          <w:b/>
          <w:color w:val="FD7E14"/>
          <w:sz w:val="18"/>
        </w:rPr>
        <w:t xml:space="preserve">[MEDIUM RISK]  </w:t>
      </w:r>
      <w:r>
        <w:rPr>
          <w:b/>
          <w:color w:val="FD7E14"/>
          <w:sz w:val="18"/>
        </w:rPr>
        <w:t>[NOT FOUND]</w:t>
      </w:r>
    </w:p>
    <w:p>
      <w:r>
        <w:rPr>
          <w:color w:val="6C757D"/>
          <w:sz w:val="18"/>
        </w:rPr>
        <w:t>ID: insurance    Category: Operational Risk</w:t>
      </w:r>
    </w:p>
    <w:p>
      <w:r>
        <w:rPr>
          <w:b/>
          <w:sz w:val="18"/>
        </w:rPr>
        <w:t xml:space="preserve">Obligations: </w:t>
      </w:r>
      <w:r>
        <w:rPr>
          <w:sz w:val="18"/>
        </w:rPr>
        <w:t xml:space="preserve">—    </w:t>
      </w:r>
      <w:r>
        <w:rPr>
          <w:b/>
          <w:color w:val="DC3545"/>
          <w:sz w:val="18"/>
        </w:rPr>
        <w:t xml:space="preserve">Binding: </w:t>
      </w:r>
      <w:r>
        <w:rPr>
          <w:b/>
          <w:color w:val="DC3545"/>
          <w:sz w:val="18"/>
        </w:rPr>
        <w:t>VAGUE</w:t>
      </w:r>
    </w:p>
    <w:p>
      <w:r>
        <w:rPr>
          <w:b/>
          <w:sz w:val="20"/>
        </w:rPr>
        <w:t xml:space="preserve">Clause: </w:t>
      </w:r>
      <w:r>
        <w:rPr>
          <w:sz w:val="20"/>
        </w:rPr>
        <w:t>Contractor must maintain adequate professional indemnity, general liability, and workers' compensation insurance</w:t>
      </w:r>
    </w:p>
    <w:p>
      <w:r>
        <w:rPr>
          <w:b/>
          <w:color w:val="1A1A2E"/>
          <w:sz w:val="20"/>
        </w:rPr>
        <w:t xml:space="preserve">Reason: </w:t>
      </w:r>
      <w:r>
        <w:rPr>
          <w:i/>
          <w:sz w:val="20"/>
        </w:rPr>
        <w:t>The document does not contain any provision requiring the Contractor to maintain professional indemnity, general liability, or workers' compensation insurance.</w:t>
      </w:r>
    </w:p>
    <w:p>
      <w:pPr>
        <w:shd w:val="clear" w:color="auto" w:fill="fff3cd"/>
      </w:pPr>
      <w:r>
        <w:rPr>
          <w:b/>
          <w:color w:val="FD7E14"/>
          <w:sz w:val="20"/>
        </w:rPr>
        <w:t xml:space="preserve">Recommended Addition: </w:t>
      </w:r>
      <w:r>
        <w:rPr>
          <w:i/>
          <w:sz w:val="20"/>
        </w:rPr>
        <w:t>Contractor shall maintain, at its own expense, adequate professional indemnity insurance, general liability insurance, and workers' compensation insurance covering all activities performed under this Contract. Such insurance shall be in amounts acceptable to Mercy Corps and shall provide coverage consistent with industry standards. Proof of such insurance, including certificates of insurance, shall be provided to Mercy Corps prior to the commencement of services and upon each renewal.</w:t>
      </w:r>
    </w:p>
    <w:p>
      <w:r>
        <w:t>________________________________________________________________________________</w:t>
      </w:r>
    </w:p>
    <w:p>
      <w:r>
        <w:rPr>
          <w:b/>
          <w:sz w:val="22"/>
        </w:rPr>
        <w:t xml:space="preserve">39. Whistleblower Protection  </w:t>
      </w:r>
      <w:r>
        <w:rPr>
          <w:b/>
          <w:color w:val="FD7E14"/>
          <w:sz w:val="18"/>
        </w:rPr>
        <w:t xml:space="preserve">[MEDIUM RISK]  </w:t>
      </w:r>
      <w:r>
        <w:rPr>
          <w:b/>
          <w:color w:val="28A745"/>
          <w:sz w:val="18"/>
        </w:rPr>
        <w:t>[MATCH]</w:t>
      </w:r>
    </w:p>
    <w:p>
      <w:r>
        <w:rPr>
          <w:color w:val="6C757D"/>
          <w:sz w:val="18"/>
        </w:rPr>
        <w:t>ID: whistleblower_protection    Category: General</w:t>
      </w:r>
    </w:p>
    <w:p>
      <w:r>
        <w:rPr>
          <w:b/>
          <w:sz w:val="18"/>
        </w:rPr>
        <w:t xml:space="preserve">Obligations: </w:t>
      </w:r>
      <w:r>
        <w:rPr>
          <w:sz w:val="18"/>
        </w:rPr>
        <w:t xml:space="preserve">—    </w:t>
      </w:r>
      <w:r>
        <w:rPr>
          <w:b/>
          <w:color w:val="28A745"/>
          <w:sz w:val="18"/>
        </w:rPr>
        <w:t xml:space="preserve">Binding: </w:t>
      </w:r>
      <w:r>
        <w:rPr>
          <w:b/>
          <w:color w:val="28A745"/>
          <w:sz w:val="18"/>
        </w:rPr>
        <w:t>MUST/SHALL</w:t>
      </w:r>
    </w:p>
    <w:p>
      <w:r>
        <w:rPr>
          <w:b/>
          <w:sz w:val="20"/>
        </w:rPr>
        <w:t xml:space="preserve">Clause: </w:t>
      </w:r>
      <w:r>
        <w:rPr>
          <w:sz w:val="20"/>
        </w:rPr>
        <w:t>Contractor must inform employees of whistleblower rights under 41 U.S.C. § 4712 and must not restrict reporting of fraud, waste, or abuse</w:t>
      </w:r>
    </w:p>
    <w:p>
      <w:r>
        <w:rPr>
          <w:b/>
          <w:color w:val="1A1A2E"/>
          <w:sz w:val="20"/>
        </w:rPr>
        <w:t xml:space="preserve">Reason: </w:t>
      </w:r>
      <w:r>
        <w:rPr>
          <w:i/>
          <w:sz w:val="20"/>
        </w:rPr>
        <w:t>The document contains mandatory language requiring the Contractor to inform employees of whistleblower rights under 41 U.S.C. § 4712 and prohibits any restriction on reporting waste, fraud, or abuse.</w:t>
      </w:r>
    </w:p>
    <w:p>
      <w:pPr>
        <w:shd w:val="clear" w:color="auto" w:fill="e8f0fe"/>
      </w:pPr>
      <w:r>
        <w:rPr>
          <w:b/>
          <w:color w:val="1A3A5C"/>
          <w:sz w:val="20"/>
        </w:rPr>
        <w:t xml:space="preserve">Document Evidence: </w:t>
      </w:r>
      <w:r>
        <w:rPr>
          <w:i/>
          <w:color w:val="1A3A5C"/>
          <w:sz w:val="18"/>
        </w:rPr>
        <w:t>6. The Contractor must inform its employees working under this contract in the predominant native language of the workforce that they are afforded the employee whistleblower rights and protections provided under 41 U.S.C. § 4712; and</w:t>
        <w:br/>
        <w:t>7. Prohibition on Requiring Certain Internal Confidentiality Agreements or Statements</w:t>
        <w:br/>
        <w:t>(a) The Contractor must not require its employees or sub-contractors to sign or comply with internal confidentiality agreements or statements that prohibit or otherwise restrict employees or sub-contractors from lawfully reporting waste, fraud, or abuse related to the performance of this contract to Mercy Corps or to USAID’s Office of the Inspector General.</w:t>
      </w:r>
    </w:p>
    <w:p>
      <w:r>
        <w:t>________________________________________________________________________________</w:t>
      </w:r>
    </w:p>
    <w:p>
      <w:r>
        <w:rPr>
          <w:b/>
          <w:sz w:val="22"/>
        </w:rPr>
        <w:t xml:space="preserve">40. Non-Discrimination  </w:t>
      </w:r>
      <w:r>
        <w:rPr>
          <w:b/>
          <w:color w:val="FD7E14"/>
          <w:sz w:val="18"/>
        </w:rPr>
        <w:t xml:space="preserve">[MEDIUM RISK]  </w:t>
      </w:r>
      <w:r>
        <w:rPr>
          <w:b/>
          <w:color w:val="28A745"/>
          <w:sz w:val="18"/>
        </w:rPr>
        <w:t>[MATCH]</w:t>
      </w:r>
    </w:p>
    <w:p>
      <w:r>
        <w:rPr>
          <w:color w:val="6C757D"/>
          <w:sz w:val="18"/>
        </w:rPr>
        <w:t>ID: non_discrimination    Category: General</w:t>
      </w:r>
    </w:p>
    <w:p>
      <w:r>
        <w:rPr>
          <w:b/>
          <w:sz w:val="18"/>
        </w:rPr>
        <w:t xml:space="preserve">Obligations: </w:t>
      </w:r>
      <w:r>
        <w:rPr>
          <w:sz w:val="18"/>
        </w:rPr>
        <w:t xml:space="preserve">—    </w:t>
      </w:r>
      <w:r>
        <w:rPr>
          <w:b/>
          <w:color w:val="28A745"/>
          <w:sz w:val="18"/>
        </w:rPr>
        <w:t xml:space="preserve">Binding: </w:t>
      </w:r>
      <w:r>
        <w:rPr>
          <w:b/>
          <w:color w:val="28A745"/>
          <w:sz w:val="18"/>
        </w:rPr>
        <w:t>MUST/SHALL</w:t>
      </w:r>
    </w:p>
    <w:p>
      <w:r>
        <w:rPr>
          <w:b/>
          <w:sz w:val="20"/>
        </w:rPr>
        <w:t xml:space="preserve">Clause: </w:t>
      </w:r>
      <w:r>
        <w:rPr>
          <w:sz w:val="20"/>
        </w:rPr>
        <w:t>Contractor must not discriminate against beneficiaries on the basis of race, sex, religion, disability, age, national origin, or any other protected characteristic</w:t>
      </w:r>
    </w:p>
    <w:p>
      <w:r>
        <w:rPr>
          <w:b/>
          <w:color w:val="1A1A2E"/>
          <w:sz w:val="20"/>
        </w:rPr>
        <w:t xml:space="preserve">Reason: </w:t>
      </w:r>
      <w:r>
        <w:rPr>
          <w:i/>
          <w:sz w:val="20"/>
        </w:rPr>
        <w:t>The document contains a non‑discrimination provision that prohibits the contractor from discriminating against beneficiaries on the listed protected characteristics, satisfying the required clause.</w:t>
      </w:r>
    </w:p>
    <w:p>
      <w:pPr>
        <w:shd w:val="clear" w:color="auto" w:fill="e8f0fe"/>
      </w:pPr>
      <w:r>
        <w:rPr>
          <w:b/>
          <w:color w:val="1A3A5C"/>
          <w:sz w:val="20"/>
        </w:rPr>
        <w:t xml:space="preserve">Document Evidence: </w:t>
      </w:r>
      <w:r>
        <w:rPr>
          <w:i/>
          <w:color w:val="1A3A5C"/>
          <w:sz w:val="18"/>
        </w:rPr>
        <w:t>USAID policy requires that the contractor not discriminate against any beneficiaries in implementation of this contract, such as, but not limited to, by withholding, adversely impacting, or denying equitable access to the benefits provided through this contract on the basis of any factor not expressly stated in the contract. This includes, for example, race, color, religion, sex (including gender identity, sexual orientation, and pregnancy), national origin, disability, age, genetic information, marital status, parental status, political affiliation, or veteran's status.</w:t>
      </w:r>
    </w:p>
    <w:p>
      <w:r>
        <w:t>________________________________________________________________________________</w:t>
      </w:r>
    </w:p>
    <w:p>
      <w:r>
        <w:rPr>
          <w:b/>
          <w:sz w:val="22"/>
        </w:rPr>
        <w:t xml:space="preserve">41. Audit and Records Access  </w:t>
      </w:r>
      <w:r>
        <w:rPr>
          <w:b/>
          <w:color w:val="FD7E14"/>
          <w:sz w:val="18"/>
        </w:rPr>
        <w:t xml:space="preserve">[MEDIUM RISK]  </w:t>
      </w:r>
      <w:r>
        <w:rPr>
          <w:b/>
          <w:color w:val="28A745"/>
          <w:sz w:val="18"/>
        </w:rPr>
        <w:t>[MATCH]</w:t>
      </w:r>
    </w:p>
    <w:p>
      <w:r>
        <w:rPr>
          <w:color w:val="6C757D"/>
          <w:sz w:val="18"/>
        </w:rPr>
        <w:t>ID: audit_access    Category: General</w:t>
      </w:r>
    </w:p>
    <w:p>
      <w:r>
        <w:rPr>
          <w:b/>
          <w:sz w:val="18"/>
        </w:rPr>
        <w:t xml:space="preserve">Obligations: </w:t>
      </w:r>
      <w:r>
        <w:rPr>
          <w:sz w:val="18"/>
        </w:rPr>
        <w:t xml:space="preserve">—    </w:t>
      </w:r>
      <w:r>
        <w:rPr>
          <w:b/>
          <w:color w:val="28A745"/>
          <w:sz w:val="18"/>
        </w:rPr>
        <w:t xml:space="preserve">Binding: </w:t>
      </w:r>
      <w:r>
        <w:rPr>
          <w:b/>
          <w:color w:val="28A745"/>
          <w:sz w:val="18"/>
        </w:rPr>
        <w:t>MUST/SHALL</w:t>
      </w:r>
    </w:p>
    <w:p>
      <w:r>
        <w:rPr>
          <w:b/>
          <w:sz w:val="20"/>
        </w:rPr>
        <w:t xml:space="preserve">Clause: </w:t>
      </w:r>
      <w:r>
        <w:rPr>
          <w:sz w:val="20"/>
        </w:rPr>
        <w:t>Mercy Corps, USAID, and the US Comptroller General must have access to all pertinent records for audit purposes for 7 years after contract completion</w:t>
      </w:r>
    </w:p>
    <w:p>
      <w:r>
        <w:rPr>
          <w:b/>
          <w:color w:val="1A1A2E"/>
          <w:sz w:val="20"/>
        </w:rPr>
        <w:t xml:space="preserve">Reason: </w:t>
      </w:r>
      <w:r>
        <w:rPr>
          <w:i/>
          <w:sz w:val="20"/>
        </w:rPr>
        <w:t>The document contains a clause granting Mercy Corps, USAID, and the Comptroller General access to pertinent records for audit purposes for seven years after contract completion, which satisfies the required clause.</w:t>
      </w:r>
    </w:p>
    <w:p>
      <w:pPr>
        <w:shd w:val="clear" w:color="auto" w:fill="e8f0fe"/>
      </w:pPr>
      <w:r>
        <w:rPr>
          <w:b/>
          <w:color w:val="1A3A5C"/>
          <w:sz w:val="20"/>
        </w:rPr>
        <w:t xml:space="preserve">Document Evidence: </w:t>
      </w:r>
      <w:r>
        <w:rPr>
          <w:i/>
          <w:color w:val="1A3A5C"/>
          <w:sz w:val="18"/>
        </w:rPr>
        <w:t>Access to Books and Records.   Mercy Corps, its donors (including, if applicable, USAID, and the Comptroller General of the United States) and any of their respective representatives will have access to any books, documents, papers and records of Contractor that are directly pertinent to this Contract for the purpose of making audits, examinations, excerpts and transcriptions for a period of seven years following the completion of the Contract.</w:t>
      </w:r>
    </w:p>
    <w:p>
      <w:r>
        <w:t>________________________________________________________________________________</w:t>
      </w:r>
    </w:p>
    <w:p>
      <w:r>
        <w:rPr>
          <w:b/>
          <w:sz w:val="22"/>
        </w:rPr>
        <w:t xml:space="preserve">42. USAID Donor Terms  </w:t>
      </w:r>
      <w:r>
        <w:rPr>
          <w:b/>
          <w:color w:val="FD7E14"/>
          <w:sz w:val="18"/>
        </w:rPr>
        <w:t xml:space="preserve">[MEDIUM RISK]  </w:t>
      </w:r>
      <w:r>
        <w:rPr>
          <w:b/>
          <w:color w:val="28A745"/>
          <w:sz w:val="18"/>
        </w:rPr>
        <w:t>[MATCH]</w:t>
      </w:r>
    </w:p>
    <w:p>
      <w:r>
        <w:rPr>
          <w:color w:val="6C757D"/>
          <w:sz w:val="18"/>
        </w:rPr>
        <w:t>ID: donor_terms_usaid    Category: General</w:t>
      </w:r>
    </w:p>
    <w:p>
      <w:r>
        <w:rPr>
          <w:b/>
          <w:sz w:val="18"/>
        </w:rPr>
        <w:t xml:space="preserve">Obligations: </w:t>
      </w:r>
      <w:r>
        <w:rPr>
          <w:sz w:val="18"/>
        </w:rPr>
        <w:t xml:space="preserve">—    </w:t>
      </w:r>
      <w:r>
        <w:rPr>
          <w:b/>
          <w:color w:val="28A745"/>
          <w:sz w:val="18"/>
        </w:rPr>
        <w:t xml:space="preserve">Binding: </w:t>
      </w:r>
      <w:r>
        <w:rPr>
          <w:b/>
          <w:color w:val="28A745"/>
          <w:sz w:val="18"/>
        </w:rPr>
        <w:t>MUST/SHALL</w:t>
      </w:r>
    </w:p>
    <w:p>
      <w:r>
        <w:rPr>
          <w:b/>
          <w:sz w:val="20"/>
        </w:rPr>
        <w:t xml:space="preserve">Clause: </w:t>
      </w:r>
      <w:r>
        <w:rPr>
          <w:sz w:val="20"/>
        </w:rPr>
        <w:t>USAID compliance requirements in Schedule II must be incorporated and flowed down to all sub-contractors</w:t>
      </w:r>
    </w:p>
    <w:p>
      <w:r>
        <w:rPr>
          <w:b/>
          <w:color w:val="1A1A2E"/>
          <w:sz w:val="20"/>
        </w:rPr>
        <w:t xml:space="preserve">Reason: </w:t>
      </w:r>
      <w:r>
        <w:rPr>
          <w:i/>
          <w:sz w:val="20"/>
        </w:rPr>
        <w:t>Schedule II is incorporated by reference and contains explicit provisions that apply to subcontractors, satisfying the required flow‑down of USAID compliance requirements.</w:t>
      </w:r>
    </w:p>
    <w:p>
      <w:pPr>
        <w:shd w:val="clear" w:color="auto" w:fill="e8f0fe"/>
      </w:pPr>
      <w:r>
        <w:rPr>
          <w:b/>
          <w:color w:val="1A3A5C"/>
          <w:sz w:val="20"/>
        </w:rPr>
        <w:t xml:space="preserve">Document Evidence: </w:t>
      </w:r>
      <w:r>
        <w:rPr>
          <w:i/>
          <w:color w:val="1A3A5C"/>
          <w:sz w:val="18"/>
        </w:rPr>
        <w:t>Donor Terms: The Donor Terms as set forth‑in Schedule II are hereby incorporated in this Contract by reference.</w:t>
        <w:br/>
        <w:br/>
        <w:t xml:space="preserve">... </w:t>
        <w:br/>
        <w:t>5. The Contractor or its employees, or any Subcontractor or its employees, must not engage in any of the following conduct: ...</w:t>
      </w:r>
    </w:p>
    <w:p>
      <w:r>
        <w:t>________________________________________________________________________________</w:t>
      </w:r>
    </w:p>
    <w:p>
      <w:r>
        <w:rPr>
          <w:b/>
          <w:sz w:val="22"/>
        </w:rPr>
        <w:t xml:space="preserve">43. EU Donor Terms  </w:t>
      </w:r>
      <w:r>
        <w:rPr>
          <w:b/>
          <w:color w:val="FD7E14"/>
          <w:sz w:val="18"/>
        </w:rPr>
        <w:t xml:space="preserve">[MEDIUM RISK]  </w:t>
      </w:r>
      <w:r>
        <w:rPr>
          <w:b/>
          <w:color w:val="28A745"/>
          <w:sz w:val="18"/>
        </w:rPr>
        <w:t>[MATCH]</w:t>
      </w:r>
    </w:p>
    <w:p>
      <w:r>
        <w:rPr>
          <w:color w:val="6C757D"/>
          <w:sz w:val="18"/>
        </w:rPr>
        <w:t>ID: donor_terms_eu    Category: General</w:t>
      </w:r>
    </w:p>
    <w:p>
      <w:r>
        <w:rPr>
          <w:b/>
          <w:sz w:val="18"/>
        </w:rPr>
        <w:t xml:space="preserve">Obligations: </w:t>
      </w:r>
      <w:r>
        <w:rPr>
          <w:sz w:val="18"/>
        </w:rPr>
        <w:t xml:space="preserve">—    </w:t>
      </w:r>
      <w:r>
        <w:rPr>
          <w:b/>
          <w:color w:val="28A745"/>
          <w:sz w:val="18"/>
        </w:rPr>
        <w:t xml:space="preserve">Binding: </w:t>
      </w:r>
      <w:r>
        <w:rPr>
          <w:b/>
          <w:color w:val="28A745"/>
          <w:sz w:val="18"/>
        </w:rPr>
        <w:t>MUST/SHALL</w:t>
      </w:r>
    </w:p>
    <w:p>
      <w:r>
        <w:rPr>
          <w:b/>
          <w:sz w:val="20"/>
        </w:rPr>
        <w:t xml:space="preserve">Clause: </w:t>
      </w:r>
      <w:r>
        <w:rPr>
          <w:sz w:val="20"/>
        </w:rPr>
        <w:t>EU compliance requirements including anti-corruption, visibility, ethical procurement, and safeguarding must be incorporated and followed</w:t>
      </w:r>
    </w:p>
    <w:p>
      <w:r>
        <w:rPr>
          <w:b/>
          <w:color w:val="1A1A2E"/>
          <w:sz w:val="20"/>
        </w:rPr>
        <w:t xml:space="preserve">Reason: </w:t>
      </w:r>
      <w:r>
        <w:rPr>
          <w:i/>
          <w:sz w:val="20"/>
        </w:rPr>
        <w:t>The document contains explicit anti‑corruption, visibility, ethical procurement and safeguarding provisions that satisfy the EU donor compliance requirements.</w:t>
      </w:r>
    </w:p>
    <w:p>
      <w:pPr>
        <w:shd w:val="clear" w:color="auto" w:fill="e8f0fe"/>
      </w:pPr>
      <w:r>
        <w:rPr>
          <w:b/>
          <w:color w:val="1A3A5C"/>
          <w:sz w:val="20"/>
        </w:rPr>
        <w:t xml:space="preserve">Document Evidence: </w:t>
      </w:r>
      <w:r>
        <w:rPr>
          <w:i/>
          <w:color w:val="1A3A5C"/>
          <w:sz w:val="18"/>
        </w:rPr>
        <w:t>Anti-corruption ... The Vendor will comply with all relevant anti-bribery and anti-corruption laws ... Visibility ... must include the following text or a similar disclaimer: “This document has been produced with the financial assistance of the European Union..." Principal of Ethical Procurement ... the Vendor acknowledges that Mercy Corps must comply with the European Union’s principle of Ethical Procurement ... Safeguarding ... the Vendor acknowledges that, under the Donor Contract, the recipients of funds are required to have robust safeguarding policies ...</w:t>
      </w:r>
    </w:p>
    <w:p>
      <w:r>
        <w:t>________________________________________________________________________________</w:t>
      </w:r>
    </w:p>
    <w:p>
      <w:r>
        <w:rPr>
          <w:b/>
          <w:sz w:val="22"/>
        </w:rPr>
        <w:t xml:space="preserve">44. Survivability of Key Clauses  </w:t>
      </w:r>
      <w:r>
        <w:rPr>
          <w:b/>
          <w:color w:val="FD7E14"/>
          <w:sz w:val="18"/>
        </w:rPr>
        <w:t xml:space="preserve">[MEDIUM RISK]  </w:t>
      </w:r>
      <w:r>
        <w:rPr>
          <w:b/>
          <w:color w:val="28A745"/>
          <w:sz w:val="18"/>
        </w:rPr>
        <w:t>[MATCH]</w:t>
      </w:r>
    </w:p>
    <w:p>
      <w:r>
        <w:rPr>
          <w:color w:val="6C757D"/>
          <w:sz w:val="18"/>
        </w:rPr>
        <w:t>ID: survivability    Category: General</w:t>
      </w:r>
    </w:p>
    <w:p>
      <w:r>
        <w:rPr>
          <w:b/>
          <w:sz w:val="18"/>
        </w:rPr>
        <w:t xml:space="preserve">Obligations: </w:t>
      </w:r>
      <w:r>
        <w:rPr>
          <w:sz w:val="18"/>
        </w:rPr>
        <w:t xml:space="preserve">Both    </w:t>
      </w:r>
      <w:r>
        <w:rPr>
          <w:b/>
          <w:color w:val="28A745"/>
          <w:sz w:val="18"/>
        </w:rPr>
        <w:t xml:space="preserve">Binding: </w:t>
      </w:r>
      <w:r>
        <w:rPr>
          <w:b/>
          <w:color w:val="28A745"/>
          <w:sz w:val="18"/>
        </w:rPr>
        <w:t>MUST/SHALL</w:t>
      </w:r>
    </w:p>
    <w:p>
      <w:r>
        <w:rPr>
          <w:b/>
          <w:sz w:val="20"/>
        </w:rPr>
        <w:t xml:space="preserve">Clause: </w:t>
      </w:r>
      <w:r>
        <w:rPr>
          <w:sz w:val="20"/>
        </w:rPr>
        <w:t>Warranty, representations, dispute resolution, confidentiality, and indemnification clauses must survive termination or expiration of the contract</w:t>
      </w:r>
    </w:p>
    <w:p>
      <w:r>
        <w:rPr>
          <w:b/>
          <w:color w:val="1A1A2E"/>
          <w:sz w:val="20"/>
        </w:rPr>
        <w:t xml:space="preserve">Reason: </w:t>
      </w:r>
      <w:r>
        <w:rPr>
          <w:i/>
          <w:sz w:val="20"/>
        </w:rPr>
        <w:t>The document includes a clause stating that warranty, representations, dispute resolution, confidentiality, and indemnification provisions survive termination, which satisfies the survivability requirement.</w:t>
      </w:r>
    </w:p>
    <w:p>
      <w:pPr>
        <w:shd w:val="clear" w:color="auto" w:fill="e8f0fe"/>
      </w:pPr>
      <w:r>
        <w:rPr>
          <w:b/>
          <w:color w:val="1A3A5C"/>
          <w:sz w:val="20"/>
        </w:rPr>
        <w:t xml:space="preserve">Document Evidence: </w:t>
      </w:r>
      <w:r>
        <w:rPr>
          <w:i/>
          <w:color w:val="1A3A5C"/>
          <w:sz w:val="18"/>
        </w:rPr>
        <w:t>h. The warranty, representations, dispute resolution, confidentiality and indemnification provisions of this Contract will survive the termination, cancellation of expiration of this Contract.</w:t>
      </w:r>
    </w:p>
    <w:p>
      <w:r>
        <w:t>________________________________________________________________________________</w:t>
      </w:r>
    </w:p>
    <w:p>
      <w:r>
        <w:rPr>
          <w:b/>
          <w:sz w:val="22"/>
        </w:rPr>
        <w:t xml:space="preserve">45. Entire Agreement  </w:t>
      </w:r>
      <w:r>
        <w:rPr>
          <w:b/>
          <w:color w:val="DC3545"/>
          <w:sz w:val="18"/>
        </w:rPr>
        <w:t xml:space="preserve">[HIGH RISK]  </w:t>
      </w:r>
      <w:r>
        <w:rPr>
          <w:b/>
          <w:color w:val="28A745"/>
          <w:sz w:val="18"/>
        </w:rPr>
        <w:t>[MATCH]</w:t>
      </w:r>
    </w:p>
    <w:p>
      <w:r>
        <w:rPr>
          <w:color w:val="6C757D"/>
          <w:sz w:val="18"/>
        </w:rPr>
        <w:t>ID: entire_agreement    Category: Legal Risk</w:t>
      </w:r>
    </w:p>
    <w:p>
      <w:r>
        <w:rPr>
          <w:b/>
          <w:sz w:val="18"/>
        </w:rPr>
        <w:t xml:space="preserve">Obligations: </w:t>
      </w:r>
      <w:r>
        <w:rPr>
          <w:sz w:val="18"/>
        </w:rPr>
        <w:t xml:space="preserve">Both    </w:t>
      </w:r>
      <w:r>
        <w:rPr>
          <w:b/>
          <w:color w:val="28A745"/>
          <w:sz w:val="18"/>
        </w:rPr>
        <w:t xml:space="preserve">Binding: </w:t>
      </w:r>
      <w:r>
        <w:rPr>
          <w:b/>
          <w:color w:val="28A745"/>
          <w:sz w:val="18"/>
        </w:rPr>
        <w:t>MUST/SHALL</w:t>
      </w:r>
    </w:p>
    <w:p>
      <w:r>
        <w:rPr>
          <w:b/>
          <w:sz w:val="20"/>
        </w:rPr>
        <w:t xml:space="preserve">Clause: </w:t>
      </w:r>
      <w:r>
        <w:rPr>
          <w:sz w:val="20"/>
        </w:rPr>
        <w:t>Contract constitutes the entire agreement between parties and supersedes all prior oral or written understandings</w:t>
      </w:r>
    </w:p>
    <w:p>
      <w:r>
        <w:rPr>
          <w:b/>
          <w:color w:val="1A1A2E"/>
          <w:sz w:val="20"/>
        </w:rPr>
        <w:t xml:space="preserve">Reason: </w:t>
      </w:r>
      <w:r>
        <w:rPr>
          <w:i/>
          <w:sz w:val="20"/>
        </w:rPr>
        <w:t>The document includes an entire‑agreement clause that mirrors the required language, stating the contract is the whole agreement and supersedes prior oral or written understandings.</w:t>
      </w:r>
    </w:p>
    <w:p>
      <w:pPr>
        <w:shd w:val="clear" w:color="auto" w:fill="e8f0fe"/>
      </w:pPr>
      <w:r>
        <w:rPr>
          <w:b/>
          <w:color w:val="1A3A5C"/>
          <w:sz w:val="20"/>
        </w:rPr>
        <w:t xml:space="preserve">Document Evidence: </w:t>
      </w:r>
      <w:r>
        <w:rPr>
          <w:i/>
          <w:color w:val="1A3A5C"/>
          <w:sz w:val="18"/>
        </w:rPr>
        <w:t>f. ... This Contract constitutes the entire contract between the parties relating to the subject matter hereof and supersedes any and all previous Contracts and understandings, oral or written, relating to the subject matter hereof.</w:t>
      </w:r>
    </w:p>
    <w:p>
      <w:r>
        <w:t>________________________________________________________________________________</w:t>
      </w:r>
    </w:p>
    <w:p>
      <w:r>
        <w:rPr>
          <w:b/>
          <w:sz w:val="22"/>
        </w:rPr>
        <w:t xml:space="preserve">46. Amendment Procedure  </w:t>
      </w:r>
      <w:r>
        <w:rPr>
          <w:b/>
          <w:color w:val="FD7E14"/>
          <w:sz w:val="18"/>
        </w:rPr>
        <w:t xml:space="preserve">[MEDIUM RISK]  </w:t>
      </w:r>
      <w:r>
        <w:rPr>
          <w:b/>
          <w:color w:val="28A745"/>
          <w:sz w:val="18"/>
        </w:rPr>
        <w:t>[MATCH]</w:t>
      </w:r>
    </w:p>
    <w:p>
      <w:r>
        <w:rPr>
          <w:color w:val="6C757D"/>
          <w:sz w:val="18"/>
        </w:rPr>
        <w:t>ID: amendment_procedure    Category: General</w:t>
      </w:r>
    </w:p>
    <w:p>
      <w:r>
        <w:rPr>
          <w:b/>
          <w:sz w:val="18"/>
        </w:rPr>
        <w:t xml:space="preserve">Obligations: </w:t>
      </w:r>
      <w:r>
        <w:rPr>
          <w:sz w:val="18"/>
        </w:rPr>
        <w:t xml:space="preserve">Both    </w:t>
      </w:r>
      <w:r>
        <w:rPr>
          <w:b/>
          <w:color w:val="28A745"/>
          <w:sz w:val="18"/>
        </w:rPr>
        <w:t xml:space="preserve">Binding: </w:t>
      </w:r>
      <w:r>
        <w:rPr>
          <w:b/>
          <w:color w:val="28A745"/>
          <w:sz w:val="18"/>
        </w:rPr>
        <w:t>MUST/SHALL</w:t>
      </w:r>
    </w:p>
    <w:p>
      <w:r>
        <w:rPr>
          <w:b/>
          <w:sz w:val="20"/>
        </w:rPr>
        <w:t xml:space="preserve">Clause: </w:t>
      </w:r>
      <w:r>
        <w:rPr>
          <w:sz w:val="20"/>
        </w:rPr>
        <w:t>Contract may only be amended by a written document signed by authorized representatives of both parties</w:t>
      </w:r>
    </w:p>
    <w:p>
      <w:r>
        <w:rPr>
          <w:b/>
          <w:color w:val="1A1A2E"/>
          <w:sz w:val="20"/>
        </w:rPr>
        <w:t xml:space="preserve">Reason: </w:t>
      </w:r>
      <w:r>
        <w:rPr>
          <w:i/>
          <w:sz w:val="20"/>
        </w:rPr>
        <w:t>The document contains a clause stating that the contract may be amended only by a written document signed by both parties, satisfying the required amendment procedure.</w:t>
      </w:r>
    </w:p>
    <w:p>
      <w:pPr>
        <w:shd w:val="clear" w:color="auto" w:fill="e8f0fe"/>
      </w:pPr>
      <w:r>
        <w:rPr>
          <w:b/>
          <w:color w:val="1A3A5C"/>
          <w:sz w:val="20"/>
        </w:rPr>
        <w:t xml:space="preserve">Document Evidence: </w:t>
      </w:r>
      <w:r>
        <w:rPr>
          <w:i/>
          <w:color w:val="1A3A5C"/>
          <w:sz w:val="18"/>
        </w:rPr>
        <w:t>Except as otherwise provided above, this Contract may be amended or modified only by a written document signed by both parties.</w:t>
      </w:r>
    </w:p>
    <w:p>
      <w:r>
        <w:t>________________________________________________________________________________</w:t>
      </w:r>
    </w:p>
    <w:p>
      <w:r>
        <w:rPr>
          <w:b/>
          <w:sz w:val="22"/>
        </w:rPr>
        <w:t xml:space="preserve">47. Notice Procedure  </w:t>
      </w:r>
      <w:r>
        <w:rPr>
          <w:b/>
          <w:color w:val="FD7E14"/>
          <w:sz w:val="18"/>
        </w:rPr>
        <w:t xml:space="preserve">[MEDIUM RISK]  </w:t>
      </w:r>
      <w:r>
        <w:rPr>
          <w:b/>
          <w:color w:val="FD7E14"/>
          <w:sz w:val="18"/>
        </w:rPr>
        <w:t>[NOT FOUND]</w:t>
      </w:r>
    </w:p>
    <w:p>
      <w:r>
        <w:rPr>
          <w:color w:val="6C757D"/>
          <w:sz w:val="18"/>
        </w:rPr>
        <w:t>ID: notice_procedure    Category: General</w:t>
      </w:r>
    </w:p>
    <w:p>
      <w:r>
        <w:rPr>
          <w:b/>
          <w:sz w:val="18"/>
        </w:rPr>
        <w:t xml:space="preserve">Obligations: </w:t>
      </w:r>
      <w:r>
        <w:rPr>
          <w:sz w:val="18"/>
        </w:rPr>
        <w:t xml:space="preserve">Both    </w:t>
      </w:r>
      <w:r>
        <w:rPr>
          <w:b/>
          <w:color w:val="28A745"/>
          <w:sz w:val="18"/>
        </w:rPr>
        <w:t xml:space="preserve">Binding: </w:t>
      </w:r>
      <w:r>
        <w:rPr>
          <w:b/>
          <w:color w:val="28A745"/>
          <w:sz w:val="18"/>
        </w:rPr>
        <w:t>MUST/SHALL</w:t>
      </w:r>
    </w:p>
    <w:p>
      <w:r>
        <w:rPr>
          <w:b/>
          <w:sz w:val="20"/>
        </w:rPr>
        <w:t xml:space="preserve">Clause: </w:t>
      </w:r>
      <w:r>
        <w:rPr>
          <w:sz w:val="20"/>
        </w:rPr>
        <w:t>All notices must be in writing and delivered by hand, courier, email, or fax per contact information in Schedule I</w:t>
      </w:r>
    </w:p>
    <w:p>
      <w:r>
        <w:rPr>
          <w:b/>
          <w:color w:val="1A1A2E"/>
          <w:sz w:val="20"/>
        </w:rPr>
        <w:t xml:space="preserve">Reason: </w:t>
      </w:r>
      <w:r>
        <w:rPr>
          <w:i/>
          <w:sz w:val="20"/>
        </w:rPr>
        <w:t>The contract does not contain a general notice procedure requiring all notices to be in writing and delivered by hand, courier, email, or fax per Schedule I.</w:t>
      </w:r>
    </w:p>
    <w:p>
      <w:pPr>
        <w:shd w:val="clear" w:color="auto" w:fill="fff3cd"/>
      </w:pPr>
      <w:r>
        <w:rPr>
          <w:b/>
          <w:color w:val="FD7E14"/>
          <w:sz w:val="20"/>
        </w:rPr>
        <w:t xml:space="preserve">Recommended Addition: </w:t>
      </w:r>
      <w:r>
        <w:rPr>
          <w:i/>
          <w:sz w:val="20"/>
        </w:rPr>
        <w:t>All notices required or permitted under this Contract shall be in writing and shall be deemed given when delivered by hand, courier, email, or fax to the address or contact information set forth in Schedule I.</w:t>
      </w:r>
    </w:p>
    <w:p>
      <w:r>
        <w:t>________________________________________________________________________________</w:t>
      </w:r>
    </w:p>
    <w:p>
      <w:r>
        <w:rPr>
          <w:b/>
          <w:sz w:val="22"/>
        </w:rPr>
        <w:t xml:space="preserve">48. Severability  </w:t>
      </w:r>
      <w:r>
        <w:rPr>
          <w:b/>
          <w:color w:val="FD7E14"/>
          <w:sz w:val="18"/>
        </w:rPr>
        <w:t xml:space="preserve">[MEDIUM RISK]  </w:t>
      </w:r>
      <w:r>
        <w:rPr>
          <w:b/>
          <w:color w:val="28A745"/>
          <w:sz w:val="18"/>
        </w:rPr>
        <w:t>[MATCH]</w:t>
      </w:r>
    </w:p>
    <w:p>
      <w:r>
        <w:rPr>
          <w:color w:val="6C757D"/>
          <w:sz w:val="18"/>
        </w:rPr>
        <w:t>ID: severability    Category: General</w:t>
      </w:r>
    </w:p>
    <w:p>
      <w:r>
        <w:rPr>
          <w:b/>
          <w:sz w:val="18"/>
        </w:rPr>
        <w:t xml:space="preserve">Obligations: </w:t>
      </w:r>
      <w:r>
        <w:rPr>
          <w:sz w:val="18"/>
        </w:rPr>
        <w:t xml:space="preserve">Both    </w:t>
      </w:r>
      <w:r>
        <w:rPr>
          <w:b/>
          <w:color w:val="DC3545"/>
          <w:sz w:val="18"/>
        </w:rPr>
        <w:t xml:space="preserve">Binding: </w:t>
      </w:r>
      <w:r>
        <w:rPr>
          <w:b/>
          <w:color w:val="DC3545"/>
          <w:sz w:val="18"/>
        </w:rPr>
        <w:t>VAGUE</w:t>
      </w:r>
    </w:p>
    <w:p>
      <w:r>
        <w:rPr>
          <w:b/>
          <w:sz w:val="20"/>
        </w:rPr>
        <w:t xml:space="preserve">Clause: </w:t>
      </w:r>
      <w:r>
        <w:rPr>
          <w:sz w:val="20"/>
        </w:rPr>
        <w:t>If any provision is invalid under applicable law, only that provision is affected; the remainder of the contract stays in force</w:t>
      </w:r>
    </w:p>
    <w:p>
      <w:r>
        <w:rPr>
          <w:b/>
          <w:color w:val="1A1A2E"/>
          <w:sz w:val="20"/>
        </w:rPr>
        <w:t xml:space="preserve">Reason: </w:t>
      </w:r>
      <w:r>
        <w:rPr>
          <w:i/>
          <w:sz w:val="20"/>
        </w:rPr>
        <w:t>The contract includes a severability provision that mirrors the required clause, stating that an invalid provision does not affect the remainder of the contract.</w:t>
      </w:r>
    </w:p>
    <w:p>
      <w:pPr>
        <w:shd w:val="clear" w:color="auto" w:fill="e8f0fe"/>
      </w:pPr>
      <w:r>
        <w:rPr>
          <w:b/>
          <w:color w:val="1A3A5C"/>
          <w:sz w:val="20"/>
        </w:rPr>
        <w:t xml:space="preserve">Document Evidence: </w:t>
      </w:r>
      <w:r>
        <w:rPr>
          <w:i/>
          <w:color w:val="1A3A5C"/>
          <w:sz w:val="18"/>
        </w:rPr>
        <w:t>e. If any provision of this Contract is prohibited by or invalid under applicable law, such provision will be ineffective only to the extent of such prohibition or invalidity without invalidating the remainder of such provision or any remaining provisions of this Contract.</w:t>
      </w:r>
    </w:p>
    <w:p>
      <w:r>
        <w:t>________________________________________________________________________________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