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-Accent6"/>
        <w:tblW w:w="0" w:type="auto"/>
        <w:tblLook w:val="04A0" w:firstRow="1" w:lastRow="0" w:firstColumn="1" w:lastColumn="0" w:noHBand="0" w:noVBand="1"/>
      </w:tblPr>
      <w:tblGrid>
        <w:gridCol w:w="2335"/>
        <w:gridCol w:w="6930"/>
      </w:tblGrid>
      <w:tr w:rsidR="00731986" w:rsidTr="001A0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31986" w:rsidRPr="00731986" w:rsidRDefault="00731986" w:rsidP="003030FE">
            <w:pPr>
              <w:spacing w:line="360" w:lineRule="auto"/>
              <w:jc w:val="center"/>
              <w:rPr>
                <w:b w:val="0"/>
                <w:sz w:val="24"/>
                <w:szCs w:val="24"/>
              </w:rPr>
            </w:pPr>
            <w:r w:rsidRPr="00731986">
              <w:rPr>
                <w:rFonts w:ascii="FranklinGothic-Demi" w:hAnsi="FranklinGothic-Demi" w:cs="FranklinGothic-Demi"/>
                <w:b w:val="0"/>
                <w:color w:val="C05900"/>
                <w:sz w:val="24"/>
                <w:szCs w:val="24"/>
              </w:rPr>
              <w:t>Character class</w:t>
            </w:r>
          </w:p>
        </w:tc>
        <w:tc>
          <w:tcPr>
            <w:tcW w:w="6930" w:type="dxa"/>
          </w:tcPr>
          <w:p w:rsidR="00731986" w:rsidRDefault="00731986" w:rsidP="003030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1986">
              <w:rPr>
                <w:rFonts w:ascii="FranklinGothic-Demi" w:hAnsi="FranklinGothic-Demi" w:cs="FranklinGothic-Demi"/>
                <w:b w:val="0"/>
                <w:color w:val="C05900"/>
                <w:sz w:val="24"/>
                <w:szCs w:val="24"/>
              </w:rPr>
              <w:t>Description</w:t>
            </w:r>
          </w:p>
        </w:tc>
      </w:tr>
      <w:tr w:rsidR="00731986" w:rsidTr="001A0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31986" w:rsidRPr="00731986" w:rsidRDefault="00731986" w:rsidP="003030FE">
            <w:pPr>
              <w:spacing w:line="360" w:lineRule="auto"/>
              <w:jc w:val="center"/>
              <w:rPr>
                <w:b w:val="0"/>
              </w:rPr>
            </w:pPr>
            <w:r w:rsidRPr="00731986">
              <w:rPr>
                <w:rFonts w:cs="FranklinGothic-Book"/>
                <w:b w:val="0"/>
                <w:color w:val="auto"/>
                <w:sz w:val="24"/>
                <w:szCs w:val="16"/>
              </w:rPr>
              <w:t>.(Dot)</w:t>
            </w:r>
          </w:p>
        </w:tc>
        <w:tc>
          <w:tcPr>
            <w:tcW w:w="6930" w:type="dxa"/>
          </w:tcPr>
          <w:p w:rsidR="00731986" w:rsidRPr="00731986" w:rsidRDefault="00731986" w:rsidP="001A05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31986">
              <w:rPr>
                <w:rFonts w:cs="FranklinGothic-Book"/>
                <w:color w:val="auto"/>
                <w:sz w:val="24"/>
                <w:szCs w:val="16"/>
              </w:rPr>
              <w:t>Any character (may or may not match line terminators)</w:t>
            </w:r>
          </w:p>
        </w:tc>
      </w:tr>
      <w:tr w:rsidR="00731986" w:rsidTr="001A0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31986" w:rsidRPr="00731986" w:rsidRDefault="00731986" w:rsidP="003030FE">
            <w:pPr>
              <w:spacing w:line="360" w:lineRule="auto"/>
              <w:jc w:val="center"/>
              <w:rPr>
                <w:rFonts w:cs="FranklinGothic-Book"/>
                <w:b w:val="0"/>
                <w:color w:val="auto"/>
                <w:sz w:val="24"/>
                <w:szCs w:val="16"/>
              </w:rPr>
            </w:pPr>
            <w:r w:rsidRPr="00731986">
              <w:rPr>
                <w:rFonts w:cs="FranklinGothic-Book"/>
                <w:b w:val="0"/>
                <w:color w:val="auto"/>
                <w:sz w:val="24"/>
                <w:szCs w:val="16"/>
              </w:rPr>
              <w:t>\d</w:t>
            </w:r>
          </w:p>
        </w:tc>
        <w:tc>
          <w:tcPr>
            <w:tcW w:w="6930" w:type="dxa"/>
          </w:tcPr>
          <w:p w:rsidR="00731986" w:rsidRPr="004E0FE5" w:rsidRDefault="0019257F" w:rsidP="001A05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ranklinGothic-Book"/>
                <w:color w:val="auto"/>
                <w:sz w:val="24"/>
                <w:szCs w:val="16"/>
              </w:rPr>
            </w:pPr>
            <w:r w:rsidRPr="004E0FE5">
              <w:rPr>
                <w:rFonts w:cs="FranklinGothic-Book"/>
                <w:color w:val="auto"/>
                <w:sz w:val="24"/>
                <w:szCs w:val="16"/>
              </w:rPr>
              <w:t>A digit: [0-9]</w:t>
            </w:r>
          </w:p>
        </w:tc>
      </w:tr>
      <w:tr w:rsidR="00731986" w:rsidTr="001A0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31986" w:rsidRPr="00731986" w:rsidRDefault="00731986" w:rsidP="003030FE">
            <w:pPr>
              <w:spacing w:line="360" w:lineRule="auto"/>
              <w:jc w:val="center"/>
              <w:rPr>
                <w:rFonts w:cs="FranklinGothic-Book"/>
                <w:b w:val="0"/>
                <w:color w:val="auto"/>
                <w:sz w:val="24"/>
                <w:szCs w:val="16"/>
              </w:rPr>
            </w:pPr>
            <w:r w:rsidRPr="00731986">
              <w:rPr>
                <w:rFonts w:cs="FranklinGothic-Book"/>
                <w:b w:val="0"/>
                <w:color w:val="auto"/>
                <w:sz w:val="24"/>
                <w:szCs w:val="16"/>
              </w:rPr>
              <w:t>\D</w:t>
            </w:r>
          </w:p>
        </w:tc>
        <w:tc>
          <w:tcPr>
            <w:tcW w:w="6930" w:type="dxa"/>
          </w:tcPr>
          <w:p w:rsidR="00731986" w:rsidRPr="004E0FE5" w:rsidRDefault="0019257F" w:rsidP="001A05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ranklinGothic-Book"/>
                <w:color w:val="auto"/>
                <w:sz w:val="24"/>
                <w:szCs w:val="16"/>
              </w:rPr>
            </w:pPr>
            <w:r w:rsidRPr="004E0FE5">
              <w:rPr>
                <w:rFonts w:cs="FranklinGothic-Book"/>
                <w:color w:val="auto"/>
                <w:sz w:val="24"/>
                <w:szCs w:val="16"/>
              </w:rPr>
              <w:t>A non</w:t>
            </w:r>
            <w:r w:rsidR="004E0FE5">
              <w:rPr>
                <w:rFonts w:cs="FranklinGothic-Book"/>
                <w:color w:val="auto"/>
                <w:sz w:val="24"/>
                <w:szCs w:val="16"/>
              </w:rPr>
              <w:t>-</w:t>
            </w:r>
            <w:r w:rsidRPr="004E0FE5">
              <w:rPr>
                <w:rFonts w:cs="FranklinGothic-Book"/>
                <w:color w:val="auto"/>
                <w:sz w:val="24"/>
                <w:szCs w:val="16"/>
              </w:rPr>
              <w:t>digit: [^0-9]</w:t>
            </w:r>
          </w:p>
        </w:tc>
      </w:tr>
      <w:tr w:rsidR="00731986" w:rsidTr="001A0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31986" w:rsidRPr="00731986" w:rsidRDefault="00731986" w:rsidP="003030FE">
            <w:pPr>
              <w:spacing w:line="360" w:lineRule="auto"/>
              <w:jc w:val="center"/>
              <w:rPr>
                <w:rFonts w:cs="FranklinGothic-Book"/>
                <w:b w:val="0"/>
                <w:color w:val="auto"/>
                <w:sz w:val="24"/>
                <w:szCs w:val="16"/>
              </w:rPr>
            </w:pPr>
            <w:r w:rsidRPr="00731986">
              <w:rPr>
                <w:rFonts w:cs="FranklinGothic-Book"/>
                <w:b w:val="0"/>
                <w:color w:val="auto"/>
                <w:sz w:val="24"/>
                <w:szCs w:val="16"/>
              </w:rPr>
              <w:t>\s</w:t>
            </w:r>
          </w:p>
        </w:tc>
        <w:tc>
          <w:tcPr>
            <w:tcW w:w="6930" w:type="dxa"/>
          </w:tcPr>
          <w:p w:rsidR="00731986" w:rsidRPr="004E0FE5" w:rsidRDefault="0019257F" w:rsidP="001A05CD">
            <w:pPr>
              <w:autoSpaceDE w:val="0"/>
              <w:autoSpaceDN w:val="0"/>
              <w:adjustRightIn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ranklinGothic-Book"/>
                <w:color w:val="auto"/>
                <w:sz w:val="24"/>
                <w:szCs w:val="16"/>
              </w:rPr>
            </w:pPr>
            <w:r w:rsidRPr="004E0FE5">
              <w:rPr>
                <w:rFonts w:cs="FranklinGothic-Book"/>
                <w:color w:val="auto"/>
                <w:sz w:val="24"/>
                <w:szCs w:val="16"/>
              </w:rPr>
              <w:t xml:space="preserve">A whitespace character: [ space, \t (tab), \n (new line), \x0B (end of line), </w:t>
            </w:r>
            <w:r w:rsidR="00A22D08">
              <w:rPr>
                <w:rFonts w:cs="FranklinGothic-Book"/>
                <w:color w:val="auto"/>
                <w:sz w:val="24"/>
                <w:szCs w:val="16"/>
              </w:rPr>
              <w:t xml:space="preserve">\f </w:t>
            </w:r>
            <w:r w:rsidRPr="004E0FE5">
              <w:rPr>
                <w:rFonts w:cs="FranklinGothic-Book"/>
                <w:color w:val="auto"/>
                <w:sz w:val="24"/>
                <w:szCs w:val="16"/>
              </w:rPr>
              <w:t>(form feed), \r (carriage) ]</w:t>
            </w:r>
          </w:p>
        </w:tc>
      </w:tr>
      <w:tr w:rsidR="00731986" w:rsidTr="001A0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31986" w:rsidRPr="00731986" w:rsidRDefault="00731986" w:rsidP="003030FE">
            <w:pPr>
              <w:spacing w:line="360" w:lineRule="auto"/>
              <w:jc w:val="center"/>
              <w:rPr>
                <w:rFonts w:cs="FranklinGothic-Book"/>
                <w:b w:val="0"/>
                <w:color w:val="auto"/>
                <w:sz w:val="24"/>
                <w:szCs w:val="16"/>
              </w:rPr>
            </w:pPr>
            <w:r w:rsidRPr="00731986">
              <w:rPr>
                <w:rFonts w:cs="FranklinGothic-Book"/>
                <w:b w:val="0"/>
                <w:color w:val="auto"/>
                <w:sz w:val="24"/>
                <w:szCs w:val="16"/>
              </w:rPr>
              <w:t>\S</w:t>
            </w:r>
          </w:p>
        </w:tc>
        <w:tc>
          <w:tcPr>
            <w:tcW w:w="6930" w:type="dxa"/>
          </w:tcPr>
          <w:p w:rsidR="00731986" w:rsidRPr="004E0FE5" w:rsidRDefault="0019257F" w:rsidP="001A05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ranklinGothic-Book"/>
                <w:color w:val="auto"/>
                <w:sz w:val="24"/>
                <w:szCs w:val="16"/>
              </w:rPr>
            </w:pPr>
            <w:r w:rsidRPr="004E0FE5">
              <w:rPr>
                <w:rFonts w:cs="FranklinGothic-Book"/>
                <w:color w:val="auto"/>
                <w:sz w:val="24"/>
                <w:szCs w:val="16"/>
              </w:rPr>
              <w:t>A non</w:t>
            </w:r>
            <w:r w:rsidR="004E0FE5">
              <w:rPr>
                <w:rFonts w:cs="FranklinGothic-Book"/>
                <w:color w:val="auto"/>
                <w:sz w:val="24"/>
                <w:szCs w:val="16"/>
              </w:rPr>
              <w:t>-</w:t>
            </w:r>
            <w:r w:rsidRPr="004E0FE5">
              <w:rPr>
                <w:rFonts w:cs="FranklinGothic-Book"/>
                <w:color w:val="auto"/>
                <w:sz w:val="24"/>
                <w:szCs w:val="16"/>
              </w:rPr>
              <w:t>whitespace character: [^\s]</w:t>
            </w:r>
          </w:p>
        </w:tc>
      </w:tr>
      <w:tr w:rsidR="00731986" w:rsidTr="001A0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31986" w:rsidRPr="00731986" w:rsidRDefault="00731986" w:rsidP="003030FE">
            <w:pPr>
              <w:spacing w:line="360" w:lineRule="auto"/>
              <w:jc w:val="center"/>
              <w:rPr>
                <w:rFonts w:cs="FranklinGothic-Book"/>
                <w:b w:val="0"/>
                <w:color w:val="auto"/>
                <w:sz w:val="24"/>
                <w:szCs w:val="16"/>
              </w:rPr>
            </w:pPr>
            <w:r w:rsidRPr="00731986">
              <w:rPr>
                <w:rFonts w:cs="FranklinGothic-Book"/>
                <w:b w:val="0"/>
                <w:color w:val="auto"/>
                <w:sz w:val="24"/>
                <w:szCs w:val="16"/>
              </w:rPr>
              <w:t>\w</w:t>
            </w:r>
          </w:p>
        </w:tc>
        <w:tc>
          <w:tcPr>
            <w:tcW w:w="6930" w:type="dxa"/>
          </w:tcPr>
          <w:p w:rsidR="00731986" w:rsidRPr="004E0FE5" w:rsidRDefault="0019257F" w:rsidP="001A05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ranklinGothic-Book"/>
                <w:color w:val="auto"/>
                <w:sz w:val="24"/>
                <w:szCs w:val="16"/>
              </w:rPr>
            </w:pPr>
            <w:r w:rsidRPr="004E0FE5">
              <w:rPr>
                <w:rFonts w:cs="FranklinGothic-Book"/>
                <w:color w:val="auto"/>
                <w:sz w:val="24"/>
                <w:szCs w:val="16"/>
              </w:rPr>
              <w:t>A word character: [a-zA-Z_0-9]</w:t>
            </w:r>
          </w:p>
        </w:tc>
      </w:tr>
      <w:tr w:rsidR="00731986" w:rsidTr="001A0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31986" w:rsidRPr="00731986" w:rsidRDefault="00731986" w:rsidP="003030FE">
            <w:pPr>
              <w:spacing w:line="360" w:lineRule="auto"/>
              <w:jc w:val="center"/>
              <w:rPr>
                <w:rFonts w:cs="FranklinGothic-Book"/>
                <w:b w:val="0"/>
                <w:color w:val="auto"/>
                <w:sz w:val="24"/>
                <w:szCs w:val="16"/>
              </w:rPr>
            </w:pPr>
            <w:r w:rsidRPr="00731986">
              <w:rPr>
                <w:rFonts w:cs="FranklinGothic-Book"/>
                <w:b w:val="0"/>
                <w:color w:val="auto"/>
                <w:sz w:val="24"/>
                <w:szCs w:val="16"/>
              </w:rPr>
              <w:t>\W</w:t>
            </w:r>
          </w:p>
        </w:tc>
        <w:tc>
          <w:tcPr>
            <w:tcW w:w="6930" w:type="dxa"/>
          </w:tcPr>
          <w:p w:rsidR="00731986" w:rsidRPr="004E0FE5" w:rsidRDefault="0019257F" w:rsidP="001A05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ranklinGothic-Book"/>
                <w:color w:val="auto"/>
                <w:sz w:val="24"/>
                <w:szCs w:val="16"/>
              </w:rPr>
            </w:pPr>
            <w:r w:rsidRPr="004E0FE5">
              <w:rPr>
                <w:rFonts w:cs="FranklinGothic-Book"/>
                <w:color w:val="auto"/>
                <w:sz w:val="24"/>
                <w:szCs w:val="16"/>
              </w:rPr>
              <w:t>A non</w:t>
            </w:r>
            <w:r w:rsidR="004E0FE5">
              <w:rPr>
                <w:rFonts w:cs="FranklinGothic-Book"/>
                <w:color w:val="auto"/>
                <w:sz w:val="24"/>
                <w:szCs w:val="16"/>
              </w:rPr>
              <w:t>-</w:t>
            </w:r>
            <w:r w:rsidRPr="004E0FE5">
              <w:rPr>
                <w:rFonts w:cs="FranklinGothic-Book"/>
                <w:color w:val="auto"/>
                <w:sz w:val="24"/>
                <w:szCs w:val="16"/>
              </w:rPr>
              <w:t>word character: [^\w]</w:t>
            </w:r>
          </w:p>
        </w:tc>
      </w:tr>
    </w:tbl>
    <w:p w:rsidR="003030FE" w:rsidRDefault="003030FE" w:rsidP="003030FE">
      <w:pPr>
        <w:autoSpaceDE w:val="0"/>
        <w:autoSpaceDN w:val="0"/>
        <w:adjustRightInd w:val="0"/>
        <w:spacing w:after="0" w:line="360" w:lineRule="auto"/>
        <w:rPr>
          <w:rFonts w:ascii="Courier" w:hAnsi="Courier" w:cs="Courier"/>
          <w:sz w:val="24"/>
          <w:szCs w:val="16"/>
        </w:rPr>
      </w:pPr>
    </w:p>
    <w:p w:rsidR="00663F8D" w:rsidRPr="001D5283" w:rsidRDefault="00663F8D" w:rsidP="003030FE">
      <w:pPr>
        <w:autoSpaceDE w:val="0"/>
        <w:autoSpaceDN w:val="0"/>
        <w:adjustRightInd w:val="0"/>
        <w:spacing w:after="0" w:line="360" w:lineRule="auto"/>
        <w:rPr>
          <w:rFonts w:ascii="Courier" w:hAnsi="Courier" w:cs="Courier"/>
          <w:sz w:val="24"/>
          <w:szCs w:val="16"/>
        </w:rPr>
      </w:pPr>
      <w:r w:rsidRPr="001D5283">
        <w:rPr>
          <w:rFonts w:ascii="Courier" w:hAnsi="Courier" w:cs="Courier"/>
          <w:sz w:val="24"/>
          <w:szCs w:val="16"/>
        </w:rPr>
        <w:t>String targetString = "A b$9;";</w:t>
      </w:r>
    </w:p>
    <w:p w:rsidR="00663F8D" w:rsidRPr="001D5283" w:rsidRDefault="00663F8D" w:rsidP="001D5283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r w:rsidRPr="001D5283">
        <w:rPr>
          <w:rFonts w:ascii="Courier" w:hAnsi="Courier" w:cs="Courier"/>
          <w:sz w:val="24"/>
          <w:szCs w:val="16"/>
        </w:rPr>
        <w:t>String regex = "\\W";</w:t>
      </w:r>
    </w:p>
    <w:p w:rsidR="00663F8D" w:rsidRPr="001D5283" w:rsidRDefault="00663F8D" w:rsidP="001D5283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r w:rsidRPr="001D5283">
        <w:rPr>
          <w:rFonts w:ascii="Courier" w:hAnsi="Courier" w:cs="Courier"/>
          <w:sz w:val="24"/>
          <w:szCs w:val="16"/>
        </w:rPr>
        <w:t>Pattern pattern = Pattern.compile(regex);</w:t>
      </w:r>
    </w:p>
    <w:p w:rsidR="00663F8D" w:rsidRPr="001D5283" w:rsidRDefault="00663F8D" w:rsidP="001D5283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r w:rsidRPr="001D5283">
        <w:rPr>
          <w:rFonts w:ascii="Courier" w:hAnsi="Courier" w:cs="Courier"/>
          <w:sz w:val="24"/>
          <w:szCs w:val="16"/>
        </w:rPr>
        <w:t>Matcher matcher = pattern.matcher(targetString);</w:t>
      </w:r>
    </w:p>
    <w:p w:rsidR="00663F8D" w:rsidRPr="001D5283" w:rsidRDefault="00663F8D" w:rsidP="001D5283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r w:rsidRPr="001D5283">
        <w:rPr>
          <w:rFonts w:ascii="Courier" w:hAnsi="Courier" w:cs="Courier"/>
          <w:sz w:val="24"/>
          <w:szCs w:val="16"/>
        </w:rPr>
        <w:t>String repl</w:t>
      </w:r>
      <w:r w:rsidRPr="001D5283">
        <w:rPr>
          <w:rFonts w:ascii="Courier" w:hAnsi="Courier" w:cs="Courier"/>
          <w:sz w:val="24"/>
          <w:szCs w:val="16"/>
        </w:rPr>
        <w:t>acedStr = matcher.replaceAll("</w:t>
      </w:r>
      <w:r w:rsidRPr="001D5283">
        <w:rPr>
          <w:rFonts w:ascii="Courier" w:hAnsi="Courier" w:cs="Courier"/>
          <w:sz w:val="24"/>
          <w:szCs w:val="16"/>
        </w:rPr>
        <w:t>");</w:t>
      </w:r>
    </w:p>
    <w:p w:rsidR="00663F8D" w:rsidRPr="001D5283" w:rsidRDefault="00663F8D" w:rsidP="001D5283">
      <w:pPr>
        <w:spacing w:before="120" w:after="120" w:line="360" w:lineRule="auto"/>
        <w:rPr>
          <w:rFonts w:ascii="Courier" w:hAnsi="Courier" w:cs="Courier"/>
          <w:sz w:val="24"/>
          <w:szCs w:val="16"/>
        </w:rPr>
      </w:pPr>
      <w:r w:rsidRPr="001D5283">
        <w:rPr>
          <w:rFonts w:ascii="Courier" w:hAnsi="Courier" w:cs="Courier"/>
          <w:sz w:val="24"/>
          <w:szCs w:val="16"/>
        </w:rPr>
        <w:t>System.out.println(replacedStr);</w:t>
      </w:r>
      <w:r w:rsidR="00472DE4">
        <w:rPr>
          <w:rFonts w:ascii="Courier" w:hAnsi="Courier" w:cs="Courier"/>
          <w:sz w:val="24"/>
          <w:szCs w:val="16"/>
        </w:rPr>
        <w:t>//</w:t>
      </w:r>
      <w:r w:rsidR="00472DE4" w:rsidRPr="00472DE4">
        <w:rPr>
          <w:rFonts w:ascii="Courier New" w:hAnsi="Courier New" w:cs="Courier New"/>
          <w:b/>
          <w:color w:val="000000"/>
        </w:rPr>
        <w:t>Ab9</w:t>
      </w:r>
    </w:p>
    <w:p w:rsidR="00663F8D" w:rsidRDefault="00663F8D" w:rsidP="00B86326">
      <w:p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1D5283">
        <w:rPr>
          <w:rFonts w:cs="FranklinGothic-Demi"/>
          <w:color w:val="C05900"/>
          <w:sz w:val="24"/>
          <w:szCs w:val="24"/>
        </w:rPr>
        <w:t xml:space="preserve">EXAM TIP </w:t>
      </w:r>
      <w:r w:rsidRPr="001D5283">
        <w:rPr>
          <w:rFonts w:cs="NewBaskerville-Roman"/>
          <w:color w:val="000000"/>
          <w:sz w:val="24"/>
          <w:szCs w:val="24"/>
        </w:rPr>
        <w:t xml:space="preserve">Because </w:t>
      </w:r>
      <w:r w:rsidRPr="001D5283">
        <w:rPr>
          <w:rFonts w:cs="Courier"/>
          <w:color w:val="000000"/>
          <w:sz w:val="24"/>
          <w:szCs w:val="24"/>
        </w:rPr>
        <w:t xml:space="preserve">String </w:t>
      </w:r>
      <w:r w:rsidRPr="001D5283">
        <w:rPr>
          <w:rFonts w:cs="NewBaskerville-Roman"/>
          <w:color w:val="000000"/>
          <w:sz w:val="24"/>
          <w:szCs w:val="24"/>
        </w:rPr>
        <w:t xml:space="preserve">objects are immutable, calling </w:t>
      </w:r>
      <w:r w:rsidRPr="001D5283">
        <w:rPr>
          <w:rFonts w:ascii="Courier New" w:hAnsi="Courier New" w:cs="Courier New"/>
          <w:color w:val="000000"/>
          <w:sz w:val="24"/>
          <w:szCs w:val="24"/>
        </w:rPr>
        <w:t>replaceAll()</w:t>
      </w:r>
      <w:r w:rsidRPr="001D5283">
        <w:rPr>
          <w:rFonts w:cs="Courier"/>
          <w:color w:val="000000"/>
          <w:sz w:val="24"/>
          <w:szCs w:val="24"/>
        </w:rPr>
        <w:t xml:space="preserve"> </w:t>
      </w:r>
      <w:r w:rsidRPr="001D5283">
        <w:rPr>
          <w:rFonts w:cs="NewBaskerville-Roman"/>
          <w:color w:val="000000"/>
          <w:sz w:val="24"/>
          <w:szCs w:val="24"/>
        </w:rPr>
        <w:t xml:space="preserve">won’t change the contents of </w:t>
      </w:r>
      <w:r w:rsidRPr="001D5283">
        <w:rPr>
          <w:rFonts w:cs="Courier"/>
          <w:color w:val="000000"/>
          <w:sz w:val="24"/>
          <w:szCs w:val="24"/>
        </w:rPr>
        <w:t xml:space="preserve">String </w:t>
      </w:r>
      <w:r w:rsidRPr="001D5283">
        <w:rPr>
          <w:rFonts w:cs="NewBaskerville-Roman"/>
          <w:color w:val="000000"/>
          <w:sz w:val="24"/>
          <w:szCs w:val="24"/>
        </w:rPr>
        <w:t xml:space="preserve">referred to by the variable </w:t>
      </w:r>
      <w:r w:rsidRPr="001D5283">
        <w:rPr>
          <w:rFonts w:cs="Courier"/>
          <w:color w:val="000000"/>
          <w:sz w:val="24"/>
          <w:szCs w:val="24"/>
        </w:rPr>
        <w:t xml:space="preserve">target- </w:t>
      </w:r>
      <w:r w:rsidRPr="001D5283">
        <w:rPr>
          <w:rFonts w:cs="Courier"/>
          <w:color w:val="000000"/>
          <w:sz w:val="24"/>
          <w:szCs w:val="24"/>
        </w:rPr>
        <w:t xml:space="preserve">String </w:t>
      </w:r>
      <w:r w:rsidRPr="001D5283">
        <w:rPr>
          <w:rFonts w:cs="NewBaskerville-Roman"/>
          <w:color w:val="000000"/>
          <w:sz w:val="24"/>
          <w:szCs w:val="24"/>
        </w:rPr>
        <w:t xml:space="preserve">in the preceding code example. </w:t>
      </w:r>
      <w:r w:rsidRPr="001D5283">
        <w:rPr>
          <w:rFonts w:ascii="Courier New" w:hAnsi="Courier New" w:cs="Courier New"/>
          <w:color w:val="000000"/>
          <w:sz w:val="24"/>
          <w:szCs w:val="24"/>
        </w:rPr>
        <w:t>replaceAll()</w:t>
      </w:r>
      <w:r w:rsidRPr="001D5283">
        <w:rPr>
          <w:rFonts w:cs="Courier"/>
          <w:color w:val="000000"/>
          <w:sz w:val="24"/>
          <w:szCs w:val="24"/>
        </w:rPr>
        <w:t xml:space="preserve"> </w:t>
      </w:r>
      <w:r w:rsidR="001D5283" w:rsidRPr="001D5283">
        <w:rPr>
          <w:rFonts w:cs="NewBaskerville-Roman"/>
          <w:color w:val="000000"/>
          <w:sz w:val="24"/>
          <w:szCs w:val="24"/>
        </w:rPr>
        <w:t xml:space="preserve">creates and </w:t>
      </w:r>
      <w:r w:rsidRPr="001D5283">
        <w:rPr>
          <w:rFonts w:cs="NewBaskerville-Roman"/>
          <w:color w:val="000000"/>
          <w:sz w:val="24"/>
          <w:szCs w:val="24"/>
        </w:rPr>
        <w:t>returns</w:t>
      </w:r>
      <w:r w:rsidRPr="001D5283">
        <w:rPr>
          <w:rFonts w:cs="Courier"/>
          <w:color w:val="000000"/>
          <w:sz w:val="24"/>
          <w:szCs w:val="24"/>
        </w:rPr>
        <w:t xml:space="preserve"> </w:t>
      </w:r>
      <w:r w:rsidRPr="001D5283">
        <w:rPr>
          <w:rFonts w:cs="NewBaskerville-Roman"/>
          <w:color w:val="000000"/>
          <w:sz w:val="24"/>
          <w:szCs w:val="24"/>
        </w:rPr>
        <w:t xml:space="preserve">a new </w:t>
      </w:r>
      <w:r w:rsidRPr="001D5283">
        <w:rPr>
          <w:rFonts w:cs="Courier"/>
          <w:color w:val="000000"/>
          <w:sz w:val="24"/>
          <w:szCs w:val="24"/>
        </w:rPr>
        <w:t xml:space="preserve">String </w:t>
      </w:r>
      <w:r w:rsidRPr="001D5283">
        <w:rPr>
          <w:rFonts w:cs="NewBaskerville-Roman"/>
          <w:color w:val="000000"/>
          <w:sz w:val="24"/>
          <w:szCs w:val="24"/>
        </w:rPr>
        <w:t>object with the replaced values. Watch out for questions</w:t>
      </w:r>
      <w:r w:rsidRPr="001D5283">
        <w:rPr>
          <w:rFonts w:cs="Courier"/>
          <w:color w:val="000000"/>
          <w:sz w:val="24"/>
          <w:szCs w:val="24"/>
        </w:rPr>
        <w:t xml:space="preserve"> </w:t>
      </w:r>
      <w:r w:rsidRPr="001D5283">
        <w:rPr>
          <w:rFonts w:cs="NewBaskerville-Roman"/>
          <w:color w:val="000000"/>
          <w:sz w:val="24"/>
          <w:szCs w:val="24"/>
        </w:rPr>
        <w:t>based on it on the exam.</w:t>
      </w:r>
    </w:p>
    <w:p w:rsidR="001824A7" w:rsidRPr="00B92D37" w:rsidRDefault="001824A7" w:rsidP="00B86326">
      <w:pPr>
        <w:autoSpaceDE w:val="0"/>
        <w:autoSpaceDN w:val="0"/>
        <w:adjustRightInd w:val="0"/>
        <w:spacing w:before="120" w:after="120" w:line="360" w:lineRule="auto"/>
        <w:rPr>
          <w:rFonts w:cs="FranklinGothic-DemiItal"/>
          <w:bCs/>
          <w:i/>
          <w:iCs/>
          <w:color w:val="C05900"/>
          <w:sz w:val="26"/>
          <w:szCs w:val="24"/>
        </w:rPr>
      </w:pPr>
      <w:r w:rsidRPr="00B92D37">
        <w:rPr>
          <w:rFonts w:cs="FranklinGothic-DemiItal"/>
          <w:bCs/>
          <w:i/>
          <w:iCs/>
          <w:color w:val="C05900"/>
          <w:sz w:val="26"/>
          <w:szCs w:val="24"/>
        </w:rPr>
        <w:t>Matching boundaries</w:t>
      </w:r>
    </w:p>
    <w:p w:rsidR="0018007A" w:rsidRDefault="001824A7" w:rsidP="002B0E29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NewBaskerville-Roman" w:hAnsi="NewBaskerville-Roman" w:cs="NewBaskerville-Roman"/>
          <w:sz w:val="24"/>
          <w:szCs w:val="24"/>
        </w:rPr>
      </w:pPr>
      <w:r w:rsidRPr="00B92D37">
        <w:rPr>
          <w:rFonts w:ascii="NewBaskerville-Roman" w:hAnsi="NewBaskerville-Roman" w:cs="NewBaskerville-Roman"/>
          <w:color w:val="000000"/>
          <w:sz w:val="24"/>
          <w:szCs w:val="24"/>
        </w:rPr>
        <w:t xml:space="preserve">Say you want to find all occurrences of the word </w:t>
      </w:r>
      <w:r w:rsidRPr="00B92D37">
        <w:rPr>
          <w:rFonts w:ascii="NewBaskerville-Italic" w:hAnsi="NewBaskerville-Italic" w:cs="NewBaskerville-Italic"/>
          <w:i/>
          <w:iCs/>
          <w:color w:val="000000"/>
          <w:sz w:val="24"/>
          <w:szCs w:val="24"/>
        </w:rPr>
        <w:t xml:space="preserve">the </w:t>
      </w:r>
      <w:r w:rsidRPr="00B92D37">
        <w:rPr>
          <w:rFonts w:ascii="NewBaskerville-Roman" w:hAnsi="NewBaskerville-Roman" w:cs="NewBaskerville-Roman"/>
          <w:color w:val="000000"/>
          <w:sz w:val="24"/>
          <w:szCs w:val="24"/>
        </w:rPr>
        <w:t>in your book. To do that, you’</w:t>
      </w:r>
      <w:r w:rsidR="00B92D37" w:rsidRPr="00B92D37">
        <w:rPr>
          <w:rFonts w:ascii="NewBaskerville-Roman" w:hAnsi="NewBaskerville-Roman" w:cs="NewBaskerville-Roman"/>
          <w:color w:val="000000"/>
          <w:sz w:val="24"/>
          <w:szCs w:val="24"/>
        </w:rPr>
        <w:t xml:space="preserve">d need </w:t>
      </w:r>
      <w:r w:rsidRPr="00B92D37">
        <w:rPr>
          <w:rFonts w:ascii="NewBaskerville-Roman" w:hAnsi="NewBaskerville-Roman" w:cs="NewBaskerville-Roman"/>
          <w:color w:val="000000"/>
          <w:sz w:val="24"/>
          <w:szCs w:val="24"/>
        </w:rPr>
        <w:t xml:space="preserve">to search for the text </w:t>
      </w:r>
      <w:r w:rsidRPr="00B92D37">
        <w:rPr>
          <w:rFonts w:ascii="NewBaskerville-Italic" w:hAnsi="NewBaskerville-Italic" w:cs="NewBaskerville-Italic"/>
          <w:i/>
          <w:iCs/>
          <w:color w:val="000000"/>
          <w:sz w:val="24"/>
          <w:szCs w:val="24"/>
        </w:rPr>
        <w:t>the</w:t>
      </w:r>
      <w:r w:rsidRPr="00B92D37">
        <w:rPr>
          <w:rFonts w:ascii="NewBaskerville-Roman" w:hAnsi="NewBaskerville-Roman" w:cs="NewBaskerville-Roman"/>
          <w:color w:val="000000"/>
          <w:sz w:val="24"/>
          <w:szCs w:val="24"/>
        </w:rPr>
        <w:t xml:space="preserve">. Well, the same is true when you want to match </w:t>
      </w:r>
      <w:r w:rsidRPr="00B92D37">
        <w:rPr>
          <w:rFonts w:ascii="NewBaskerville-Italic" w:hAnsi="NewBaskerville-Italic" w:cs="NewBaskerville-Italic"/>
          <w:i/>
          <w:iCs/>
          <w:color w:val="000000"/>
          <w:sz w:val="24"/>
          <w:szCs w:val="24"/>
        </w:rPr>
        <w:t>the</w:t>
      </w:r>
      <w:r w:rsidR="00B92D37" w:rsidRPr="00B92D37">
        <w:rPr>
          <w:rFonts w:ascii="NewBaskerville-Roman" w:hAnsi="NewBaskerville-Roman" w:cs="NewBaskerville-Roman"/>
          <w:color w:val="000000"/>
          <w:sz w:val="24"/>
          <w:szCs w:val="24"/>
        </w:rPr>
        <w:t xml:space="preserve">, which can </w:t>
      </w:r>
      <w:r w:rsidRPr="00B92D37">
        <w:rPr>
          <w:rFonts w:ascii="NewBaskerville-Roman" w:hAnsi="NewBaskerville-Roman" w:cs="NewBaskerville-Roman"/>
          <w:color w:val="000000"/>
          <w:sz w:val="24"/>
          <w:szCs w:val="24"/>
        </w:rPr>
        <w:t xml:space="preserve">be part of another word, for example, </w:t>
      </w:r>
      <w:r w:rsidRPr="00B92D37">
        <w:rPr>
          <w:rFonts w:ascii="NewBaskerville-Italic" w:hAnsi="NewBaskerville-Italic" w:cs="NewBaskerville-Italic"/>
          <w:i/>
          <w:iCs/>
          <w:color w:val="000000"/>
          <w:sz w:val="24"/>
          <w:szCs w:val="24"/>
        </w:rPr>
        <w:t>their</w:t>
      </w:r>
      <w:r w:rsidRPr="00B92D37">
        <w:rPr>
          <w:rFonts w:ascii="NewBaskerville-Roman" w:hAnsi="NewBaskerville-Roman" w:cs="NewBaskerville-Roman"/>
          <w:color w:val="000000"/>
          <w:sz w:val="24"/>
          <w:szCs w:val="24"/>
        </w:rPr>
        <w:t xml:space="preserve">, </w:t>
      </w:r>
      <w:r w:rsidRPr="00B92D37">
        <w:rPr>
          <w:rFonts w:ascii="NewBaskerville-Italic" w:hAnsi="NewBaskerville-Italic" w:cs="NewBaskerville-Italic"/>
          <w:i/>
          <w:iCs/>
          <w:color w:val="000000"/>
          <w:sz w:val="24"/>
          <w:szCs w:val="24"/>
        </w:rPr>
        <w:t>leather</w:t>
      </w:r>
      <w:r w:rsidRPr="00B92D37">
        <w:rPr>
          <w:rFonts w:ascii="NewBaskerville-Roman" w:hAnsi="NewBaskerville-Roman" w:cs="NewBaskerville-Roman"/>
          <w:color w:val="000000"/>
          <w:sz w:val="24"/>
          <w:szCs w:val="24"/>
        </w:rPr>
        <w:t xml:space="preserve">, or </w:t>
      </w:r>
      <w:r w:rsidRPr="00B92D37">
        <w:rPr>
          <w:rFonts w:ascii="NewBaskerville-Italic" w:hAnsi="NewBaskerville-Italic" w:cs="NewBaskerville-Italic"/>
          <w:i/>
          <w:iCs/>
          <w:color w:val="000000"/>
          <w:sz w:val="24"/>
          <w:szCs w:val="24"/>
        </w:rPr>
        <w:t>seethe</w:t>
      </w:r>
      <w:r w:rsidR="00B92D37" w:rsidRPr="00B92D37">
        <w:rPr>
          <w:rFonts w:ascii="NewBaskerville-Roman" w:hAnsi="NewBaskerville-Roman" w:cs="NewBaskerville-Roman"/>
          <w:color w:val="000000"/>
          <w:sz w:val="24"/>
          <w:szCs w:val="24"/>
        </w:rPr>
        <w:t xml:space="preserve">. So you need a way to limit </w:t>
      </w:r>
      <w:r w:rsidRPr="00B92D37">
        <w:rPr>
          <w:rFonts w:ascii="NewBaskerville-Roman" w:hAnsi="NewBaskerville-Roman" w:cs="NewBaskerville-Roman"/>
          <w:color w:val="000000"/>
          <w:sz w:val="24"/>
          <w:szCs w:val="24"/>
        </w:rPr>
        <w:t xml:space="preserve">your searches to the start or end of a word. </w:t>
      </w:r>
      <w:r w:rsidRPr="00B92D37">
        <w:rPr>
          <w:rFonts w:ascii="NewBaskerville-Italic" w:hAnsi="NewBaskerville-Italic" w:cs="NewBaskerville-Italic"/>
          <w:i/>
          <w:iCs/>
          <w:color w:val="000000"/>
          <w:sz w:val="24"/>
          <w:szCs w:val="24"/>
        </w:rPr>
        <w:t xml:space="preserve">Matching boundaries </w:t>
      </w:r>
      <w:r w:rsidR="00B92D37" w:rsidRPr="00B92D37">
        <w:rPr>
          <w:rFonts w:ascii="NewBaskerville-Roman" w:hAnsi="NewBaskerville-Roman" w:cs="NewBaskerville-Roman"/>
          <w:color w:val="000000"/>
          <w:sz w:val="24"/>
          <w:szCs w:val="24"/>
        </w:rPr>
        <w:t xml:space="preserve">can help you with this. </w:t>
      </w:r>
      <w:r w:rsidRPr="00B92D37">
        <w:rPr>
          <w:rFonts w:ascii="NewBaskerville-Roman" w:hAnsi="NewBaskerville-Roman" w:cs="NewBaskerville-Roman"/>
          <w:color w:val="000000"/>
          <w:sz w:val="24"/>
          <w:szCs w:val="24"/>
        </w:rPr>
        <w:t>You can match boundaries including the start of a line, a</w:t>
      </w:r>
      <w:r w:rsidR="00B92D37" w:rsidRPr="00B92D37">
        <w:rPr>
          <w:rFonts w:ascii="NewBaskerville-Roman" w:hAnsi="NewBaskerville-Roman" w:cs="NewBaskerville-Roman"/>
          <w:color w:val="000000"/>
          <w:sz w:val="24"/>
          <w:szCs w:val="24"/>
        </w:rPr>
        <w:t xml:space="preserve"> word, a non-word, or the end of </w:t>
      </w:r>
      <w:r w:rsidRPr="00B92D37">
        <w:rPr>
          <w:rFonts w:ascii="NewBaskerville-Roman" w:hAnsi="NewBaskerville-Roman" w:cs="NewBaskerville-Roman"/>
          <w:color w:val="000000"/>
          <w:sz w:val="24"/>
          <w:szCs w:val="24"/>
        </w:rPr>
        <w:t>a line by using regex patterns</w:t>
      </w:r>
      <w:r w:rsidRPr="009A1CAA">
        <w:rPr>
          <w:rFonts w:ascii="NewBaskerville-Roman" w:hAnsi="NewBaskerville-Roman" w:cs="NewBaskerville-Roman"/>
          <w:color w:val="000000"/>
          <w:sz w:val="24"/>
          <w:szCs w:val="24"/>
        </w:rPr>
        <w:t>.</w:t>
      </w:r>
      <w:r w:rsidR="002B0E29" w:rsidRPr="009A1CAA">
        <w:rPr>
          <w:rFonts w:ascii="NewBaskerville-Roman" w:hAnsi="NewBaskerville-Roman" w:cs="NewBaskerville-Roman"/>
          <w:color w:val="000000"/>
          <w:sz w:val="24"/>
          <w:szCs w:val="24"/>
        </w:rPr>
        <w:t xml:space="preserve"> </w:t>
      </w:r>
      <w:r w:rsidR="002B0E29" w:rsidRPr="009A1CAA">
        <w:rPr>
          <w:rFonts w:ascii="NewBaskerville-Roman" w:hAnsi="NewBaskerville-Roman" w:cs="NewBaskerville-Roman"/>
          <w:sz w:val="24"/>
          <w:szCs w:val="24"/>
        </w:rPr>
        <w:t xml:space="preserve">Even though the boundary constructs </w:t>
      </w:r>
      <w:r w:rsidR="002B0E29" w:rsidRPr="009A1CAA">
        <w:rPr>
          <w:rFonts w:ascii="Courier" w:hAnsi="Courier" w:cs="Courier"/>
          <w:sz w:val="24"/>
          <w:szCs w:val="24"/>
        </w:rPr>
        <w:t xml:space="preserve">^ </w:t>
      </w:r>
      <w:r w:rsidR="002B0E29" w:rsidRPr="009A1CAA">
        <w:rPr>
          <w:rFonts w:ascii="NewBaskerville-Roman" w:hAnsi="NewBaskerville-Roman" w:cs="NewBaskerville-Roman"/>
          <w:sz w:val="24"/>
          <w:szCs w:val="24"/>
        </w:rPr>
        <w:t xml:space="preserve">(beginning of line) and </w:t>
      </w:r>
      <w:r w:rsidR="002B0E29" w:rsidRPr="009A1CAA">
        <w:rPr>
          <w:rFonts w:ascii="Courier" w:hAnsi="Courier" w:cs="Courier"/>
          <w:sz w:val="24"/>
          <w:szCs w:val="24"/>
        </w:rPr>
        <w:t>$</w:t>
      </w:r>
      <w:r w:rsidR="002B0E29" w:rsidRPr="009A1CAA">
        <w:rPr>
          <w:rFonts w:ascii="NewBaskerville-Roman" w:hAnsi="NewBaskerville-Roman" w:cs="NewBaskerville-Roman"/>
          <w:color w:val="000000"/>
          <w:sz w:val="24"/>
          <w:szCs w:val="24"/>
        </w:rPr>
        <w:t xml:space="preserve"> </w:t>
      </w:r>
      <w:r w:rsidR="002B0E29" w:rsidRPr="009A1CAA">
        <w:rPr>
          <w:rFonts w:ascii="NewBaskerville-Roman" w:hAnsi="NewBaskerville-Roman" w:cs="NewBaskerville-Roman"/>
          <w:sz w:val="24"/>
          <w:szCs w:val="24"/>
        </w:rPr>
        <w:t>(end of line) aren’t explicitly included in the exam objectives, you might see them in</w:t>
      </w:r>
      <w:r w:rsidR="002B0E29" w:rsidRPr="009A1CAA">
        <w:rPr>
          <w:rFonts w:ascii="NewBaskerville-Roman" w:hAnsi="NewBaskerville-Roman" w:cs="NewBaskerville-Roman"/>
          <w:color w:val="000000"/>
          <w:sz w:val="24"/>
          <w:szCs w:val="24"/>
        </w:rPr>
        <w:t xml:space="preserve"> </w:t>
      </w:r>
      <w:r w:rsidR="002B0E29" w:rsidRPr="009A1CAA">
        <w:rPr>
          <w:rFonts w:ascii="NewBaskerville-Roman" w:hAnsi="NewBaskerville-Roman" w:cs="NewBaskerville-Roman"/>
          <w:sz w:val="24"/>
          <w:szCs w:val="24"/>
        </w:rPr>
        <w:t>answer options that are incorrect.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1195" w:rsidTr="008811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81195" w:rsidRPr="00881195" w:rsidRDefault="00881195" w:rsidP="00881195">
            <w:pPr>
              <w:autoSpaceDE w:val="0"/>
              <w:autoSpaceDN w:val="0"/>
              <w:adjustRightInd w:val="0"/>
              <w:spacing w:before="120" w:after="120" w:line="360" w:lineRule="auto"/>
              <w:jc w:val="center"/>
              <w:rPr>
                <w:rFonts w:cs="NewBaskerville-Roman"/>
                <w:b w:val="0"/>
                <w:color w:val="000000"/>
                <w:sz w:val="24"/>
                <w:szCs w:val="24"/>
              </w:rPr>
            </w:pPr>
            <w:r w:rsidRPr="00881195">
              <w:rPr>
                <w:rFonts w:cs="FranklinGothic-Demi"/>
                <w:b w:val="0"/>
                <w:color w:val="auto"/>
                <w:sz w:val="26"/>
                <w:szCs w:val="24"/>
              </w:rPr>
              <w:lastRenderedPageBreak/>
              <w:t>Boundary construct</w:t>
            </w:r>
          </w:p>
        </w:tc>
        <w:tc>
          <w:tcPr>
            <w:tcW w:w="4675" w:type="dxa"/>
          </w:tcPr>
          <w:p w:rsidR="00881195" w:rsidRDefault="00881195" w:rsidP="00881195">
            <w:pPr>
              <w:autoSpaceDE w:val="0"/>
              <w:autoSpaceDN w:val="0"/>
              <w:adjustRightInd w:val="0"/>
              <w:spacing w:before="120"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wBaskerville-Roman" w:hAnsi="NewBaskerville-Roman" w:cs="NewBaskerville-Roman"/>
                <w:color w:val="000000"/>
                <w:sz w:val="24"/>
                <w:szCs w:val="24"/>
              </w:rPr>
            </w:pPr>
            <w:r w:rsidRPr="00881195">
              <w:rPr>
                <w:rFonts w:cs="FranklinGothic-Demi"/>
                <w:b w:val="0"/>
                <w:color w:val="auto"/>
                <w:sz w:val="26"/>
                <w:szCs w:val="24"/>
              </w:rPr>
              <w:t>Description</w:t>
            </w:r>
          </w:p>
        </w:tc>
      </w:tr>
      <w:tr w:rsidR="00881195" w:rsidTr="00881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81195" w:rsidRPr="00521699" w:rsidRDefault="00881195" w:rsidP="00521699">
            <w:pPr>
              <w:autoSpaceDE w:val="0"/>
              <w:autoSpaceDN w:val="0"/>
              <w:adjustRightInd w:val="0"/>
              <w:spacing w:before="120" w:after="120" w:line="360" w:lineRule="auto"/>
              <w:jc w:val="center"/>
              <w:rPr>
                <w:rFonts w:cs="FranklinGothic-Book"/>
                <w:b w:val="0"/>
                <w:sz w:val="24"/>
                <w:szCs w:val="24"/>
              </w:rPr>
            </w:pPr>
            <w:r w:rsidRPr="00521699">
              <w:rPr>
                <w:rFonts w:cs="FranklinGothic-Book"/>
                <w:b w:val="0"/>
                <w:sz w:val="24"/>
                <w:szCs w:val="24"/>
              </w:rPr>
              <w:t>\b</w:t>
            </w:r>
          </w:p>
        </w:tc>
        <w:tc>
          <w:tcPr>
            <w:tcW w:w="4675" w:type="dxa"/>
          </w:tcPr>
          <w:p w:rsidR="00881195" w:rsidRPr="00521699" w:rsidRDefault="00881195" w:rsidP="002B0E29">
            <w:pPr>
              <w:autoSpaceDE w:val="0"/>
              <w:autoSpaceDN w:val="0"/>
              <w:adjustRightInd w:val="0"/>
              <w:spacing w:before="120"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ewBaskerville-Roman"/>
                <w:color w:val="000000"/>
                <w:sz w:val="24"/>
                <w:szCs w:val="24"/>
              </w:rPr>
            </w:pPr>
            <w:r w:rsidRPr="00521699">
              <w:rPr>
                <w:rFonts w:cs="FranklinGothic-Book"/>
                <w:sz w:val="24"/>
                <w:szCs w:val="24"/>
              </w:rPr>
              <w:t>A word boundary</w:t>
            </w:r>
          </w:p>
        </w:tc>
      </w:tr>
      <w:tr w:rsidR="00881195" w:rsidTr="00881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81195" w:rsidRPr="00521699" w:rsidRDefault="00881195" w:rsidP="00521699">
            <w:pPr>
              <w:autoSpaceDE w:val="0"/>
              <w:autoSpaceDN w:val="0"/>
              <w:adjustRightInd w:val="0"/>
              <w:spacing w:before="120" w:after="120" w:line="360" w:lineRule="auto"/>
              <w:jc w:val="center"/>
              <w:rPr>
                <w:rFonts w:cs="FranklinGothic-Book"/>
                <w:b w:val="0"/>
                <w:sz w:val="24"/>
                <w:szCs w:val="24"/>
              </w:rPr>
            </w:pPr>
            <w:r w:rsidRPr="00521699">
              <w:rPr>
                <w:rFonts w:cs="FranklinGothic-Book"/>
                <w:b w:val="0"/>
                <w:sz w:val="24"/>
                <w:szCs w:val="24"/>
              </w:rPr>
              <w:t>\B</w:t>
            </w:r>
          </w:p>
        </w:tc>
        <w:tc>
          <w:tcPr>
            <w:tcW w:w="4675" w:type="dxa"/>
          </w:tcPr>
          <w:p w:rsidR="00881195" w:rsidRPr="00521699" w:rsidRDefault="00881195" w:rsidP="002B0E29">
            <w:pPr>
              <w:autoSpaceDE w:val="0"/>
              <w:autoSpaceDN w:val="0"/>
              <w:adjustRightInd w:val="0"/>
              <w:spacing w:before="120"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ranklinGothic-Book"/>
                <w:sz w:val="24"/>
                <w:szCs w:val="24"/>
              </w:rPr>
            </w:pPr>
            <w:r w:rsidRPr="00521699">
              <w:rPr>
                <w:rFonts w:cs="FranklinGothic-Book"/>
                <w:sz w:val="24"/>
                <w:szCs w:val="24"/>
              </w:rPr>
              <w:t>A non</w:t>
            </w:r>
            <w:r w:rsidRPr="00521699">
              <w:rPr>
                <w:rFonts w:cs="FranklinGothic-Book"/>
                <w:sz w:val="24"/>
                <w:szCs w:val="24"/>
              </w:rPr>
              <w:t>-</w:t>
            </w:r>
            <w:r w:rsidRPr="00521699">
              <w:rPr>
                <w:rFonts w:cs="FranklinGothic-Book"/>
                <w:sz w:val="24"/>
                <w:szCs w:val="24"/>
              </w:rPr>
              <w:t>word boundary</w:t>
            </w:r>
          </w:p>
        </w:tc>
      </w:tr>
      <w:tr w:rsidR="00881195" w:rsidTr="00881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81195" w:rsidRPr="00521699" w:rsidRDefault="00881195" w:rsidP="00521699">
            <w:pPr>
              <w:autoSpaceDE w:val="0"/>
              <w:autoSpaceDN w:val="0"/>
              <w:adjustRightInd w:val="0"/>
              <w:spacing w:before="120" w:after="120" w:line="360" w:lineRule="auto"/>
              <w:jc w:val="center"/>
              <w:rPr>
                <w:rFonts w:cs="FranklinGothic-Book"/>
                <w:b w:val="0"/>
                <w:sz w:val="24"/>
                <w:szCs w:val="24"/>
              </w:rPr>
            </w:pPr>
            <w:r w:rsidRPr="00521699">
              <w:rPr>
                <w:rFonts w:cs="FranklinGothic-Book"/>
                <w:b w:val="0"/>
                <w:sz w:val="24"/>
                <w:szCs w:val="24"/>
              </w:rPr>
              <w:t>^</w:t>
            </w:r>
          </w:p>
        </w:tc>
        <w:tc>
          <w:tcPr>
            <w:tcW w:w="4675" w:type="dxa"/>
          </w:tcPr>
          <w:p w:rsidR="00881195" w:rsidRPr="00521699" w:rsidRDefault="00881195" w:rsidP="002B0E29">
            <w:pPr>
              <w:autoSpaceDE w:val="0"/>
              <w:autoSpaceDN w:val="0"/>
              <w:adjustRightInd w:val="0"/>
              <w:spacing w:before="120"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ranklinGothic-Book"/>
                <w:sz w:val="24"/>
                <w:szCs w:val="24"/>
              </w:rPr>
            </w:pPr>
            <w:r w:rsidRPr="00521699">
              <w:rPr>
                <w:rFonts w:cs="FranklinGothic-Book"/>
                <w:sz w:val="24"/>
                <w:szCs w:val="24"/>
              </w:rPr>
              <w:t>Beginning of a line</w:t>
            </w:r>
          </w:p>
        </w:tc>
      </w:tr>
      <w:tr w:rsidR="00881195" w:rsidTr="00881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81195" w:rsidRPr="00521699" w:rsidRDefault="00881195" w:rsidP="00521699">
            <w:pPr>
              <w:autoSpaceDE w:val="0"/>
              <w:autoSpaceDN w:val="0"/>
              <w:adjustRightInd w:val="0"/>
              <w:spacing w:before="120" w:after="120" w:line="360" w:lineRule="auto"/>
              <w:jc w:val="center"/>
              <w:rPr>
                <w:rFonts w:cs="FranklinGothic-Book"/>
                <w:b w:val="0"/>
                <w:sz w:val="24"/>
                <w:szCs w:val="24"/>
              </w:rPr>
            </w:pPr>
            <w:r w:rsidRPr="00521699">
              <w:rPr>
                <w:rFonts w:cs="FranklinGothic-Book"/>
                <w:b w:val="0"/>
                <w:sz w:val="24"/>
                <w:szCs w:val="24"/>
              </w:rPr>
              <w:t>$</w:t>
            </w:r>
          </w:p>
        </w:tc>
        <w:tc>
          <w:tcPr>
            <w:tcW w:w="4675" w:type="dxa"/>
          </w:tcPr>
          <w:p w:rsidR="00881195" w:rsidRPr="00521699" w:rsidRDefault="00881195" w:rsidP="002B0E29">
            <w:pPr>
              <w:autoSpaceDE w:val="0"/>
              <w:autoSpaceDN w:val="0"/>
              <w:adjustRightInd w:val="0"/>
              <w:spacing w:before="120"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ranklinGothic-Book"/>
                <w:sz w:val="24"/>
                <w:szCs w:val="24"/>
              </w:rPr>
            </w:pPr>
            <w:r w:rsidRPr="00521699">
              <w:rPr>
                <w:rFonts w:cs="FranklinGothic-Book"/>
                <w:sz w:val="24"/>
                <w:szCs w:val="24"/>
              </w:rPr>
              <w:t>End of a line</w:t>
            </w:r>
          </w:p>
        </w:tc>
      </w:tr>
    </w:tbl>
    <w:p w:rsidR="009A1CAA" w:rsidRDefault="004D5C9B" w:rsidP="002B0E29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NewBaskerville-Roman" w:hAnsi="NewBaskerville-Roman" w:cs="NewBaskerville-Roman"/>
          <w:color w:val="000000"/>
          <w:sz w:val="24"/>
          <w:szCs w:val="24"/>
        </w:rPr>
      </w:pPr>
      <w:r>
        <w:rPr>
          <w:rFonts w:ascii="NewBaskerville-Roman" w:hAnsi="NewBaskerville-Roman" w:cs="NewBaskerville-Roman"/>
          <w:noProof/>
          <w:color w:val="000000"/>
          <w:sz w:val="24"/>
          <w:szCs w:val="24"/>
        </w:rPr>
        <w:drawing>
          <wp:inline distT="0" distB="0" distL="0" distR="0">
            <wp:extent cx="5943600" cy="1971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4AE" w:rsidRDefault="00A034AE" w:rsidP="002B0E29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NewBaskerville-Roman" w:hAnsi="NewBaskerville-Roman" w:cs="NewBaskerville-Roman"/>
          <w:color w:val="000000"/>
          <w:sz w:val="24"/>
          <w:szCs w:val="24"/>
        </w:rPr>
      </w:pPr>
      <w:r w:rsidRPr="00A034AE">
        <w:rPr>
          <w:rFonts w:ascii="NewBaskerville-Roman" w:hAnsi="NewBaskerville-Roman" w:cs="NewBaskerville-Roman"/>
          <w:noProof/>
          <w:color w:val="000000"/>
          <w:sz w:val="24"/>
          <w:szCs w:val="24"/>
        </w:rPr>
        <w:drawing>
          <wp:inline distT="0" distB="0" distL="0" distR="0">
            <wp:extent cx="5943600" cy="2027519"/>
            <wp:effectExtent l="0" t="0" r="0" b="0"/>
            <wp:docPr id="2" name="Picture 2" descr="C:\Users\Muni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ni\Desktop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C9B" w:rsidRPr="00A034AE" w:rsidRDefault="000E7E0C" w:rsidP="002B0E29">
      <w:p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A034AE">
        <w:rPr>
          <w:rFonts w:cs="NewBaskerville-Roman"/>
          <w:color w:val="000000"/>
          <w:sz w:val="24"/>
          <w:szCs w:val="24"/>
        </w:rPr>
        <w:t>\bthe means a word which will start with the and any characters after that</w:t>
      </w:r>
    </w:p>
    <w:p w:rsidR="000E7E0C" w:rsidRPr="00A034AE" w:rsidRDefault="000E7E0C" w:rsidP="002B0E29">
      <w:p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A034AE">
        <w:rPr>
          <w:rFonts w:cs="NewBaskerville-Roman"/>
          <w:color w:val="000000"/>
          <w:sz w:val="24"/>
          <w:szCs w:val="24"/>
        </w:rPr>
        <w:t>\Bthe means a word which contains the in any place but not at beginning.</w:t>
      </w:r>
    </w:p>
    <w:p w:rsidR="000E7E0C" w:rsidRDefault="004805CD" w:rsidP="002B0E29">
      <w:p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A034AE">
        <w:rPr>
          <w:rFonts w:cs="NewBaskerville-Roman"/>
          <w:color w:val="000000"/>
          <w:sz w:val="24"/>
          <w:szCs w:val="24"/>
        </w:rPr>
        <w:t>the\b means a word that ends with the.</w:t>
      </w:r>
    </w:p>
    <w:p w:rsidR="00A034AE" w:rsidRDefault="00027D55" w:rsidP="002B0E29">
      <w:pPr>
        <w:autoSpaceDE w:val="0"/>
        <w:autoSpaceDN w:val="0"/>
        <w:adjustRightInd w:val="0"/>
        <w:spacing w:before="120" w:after="120" w:line="360" w:lineRule="auto"/>
        <w:jc w:val="both"/>
        <w:rPr>
          <w:rFonts w:cs="Courier"/>
          <w:sz w:val="24"/>
          <w:szCs w:val="24"/>
        </w:rPr>
      </w:pPr>
      <w:r w:rsidRPr="00027D55">
        <w:rPr>
          <w:rFonts w:cs="Courier"/>
          <w:sz w:val="24"/>
          <w:szCs w:val="24"/>
        </w:rPr>
        <w:t>\bthe|the\b means a word that starts either with the or ends with the.</w:t>
      </w:r>
    </w:p>
    <w:p w:rsidR="00027D55" w:rsidRPr="00027D55" w:rsidRDefault="00027D55" w:rsidP="002B0E29">
      <w:p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bookmarkStart w:id="0" w:name="_GoBack"/>
      <w:bookmarkEnd w:id="0"/>
    </w:p>
    <w:sectPr w:rsidR="00027D55" w:rsidRPr="00027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Gothic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anklinGothic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anklinGothic-Demi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BF2"/>
    <w:rsid w:val="00027D55"/>
    <w:rsid w:val="000E7E0C"/>
    <w:rsid w:val="0018007A"/>
    <w:rsid w:val="001824A7"/>
    <w:rsid w:val="0019257F"/>
    <w:rsid w:val="001A05CD"/>
    <w:rsid w:val="001D5283"/>
    <w:rsid w:val="00206800"/>
    <w:rsid w:val="002B0E29"/>
    <w:rsid w:val="002E605C"/>
    <w:rsid w:val="003030FE"/>
    <w:rsid w:val="003D18C1"/>
    <w:rsid w:val="00472DE4"/>
    <w:rsid w:val="004805CD"/>
    <w:rsid w:val="004D5C9B"/>
    <w:rsid w:val="004E0FE5"/>
    <w:rsid w:val="00521699"/>
    <w:rsid w:val="00663F8D"/>
    <w:rsid w:val="00731986"/>
    <w:rsid w:val="00881195"/>
    <w:rsid w:val="009A1CAA"/>
    <w:rsid w:val="009B11BE"/>
    <w:rsid w:val="00A034AE"/>
    <w:rsid w:val="00A22D08"/>
    <w:rsid w:val="00B77BF2"/>
    <w:rsid w:val="00B86326"/>
    <w:rsid w:val="00B92D37"/>
    <w:rsid w:val="00DF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E8683-3511-4ABE-9544-762A4E3F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19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6">
    <w:name w:val="Grid Table 3 Accent 6"/>
    <w:basedOn w:val="TableNormal"/>
    <w:uiPriority w:val="48"/>
    <w:rsid w:val="007319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6">
    <w:name w:val="Grid Table 4 Accent 6"/>
    <w:basedOn w:val="TableNormal"/>
    <w:uiPriority w:val="49"/>
    <w:rsid w:val="007319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3198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3">
    <w:name w:val="Plain Table 3"/>
    <w:basedOn w:val="TableNormal"/>
    <w:uiPriority w:val="43"/>
    <w:rsid w:val="0088119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8811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8811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811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</dc:creator>
  <cp:keywords/>
  <dc:description/>
  <cp:lastModifiedBy>Muni</cp:lastModifiedBy>
  <cp:revision>26</cp:revision>
  <dcterms:created xsi:type="dcterms:W3CDTF">2016-08-16T16:07:00Z</dcterms:created>
  <dcterms:modified xsi:type="dcterms:W3CDTF">2016-08-16T17:40:00Z</dcterms:modified>
</cp:coreProperties>
</file>