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1B" w:rsidRPr="00F73731" w:rsidRDefault="003B65B9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Instanceof righ side should be either class, enum or interface.</w:t>
      </w:r>
    </w:p>
    <w:p w:rsidR="003B65B9" w:rsidRPr="00F73731" w:rsidRDefault="0013231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You can’t define an enum within a method or a nonstatic inner class.</w:t>
      </w:r>
    </w:p>
    <w:p w:rsidR="00584405" w:rsidRPr="00F73731" w:rsidRDefault="00584405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StringTokenizer doesn’t overridden toString() method.</w:t>
      </w:r>
    </w:p>
    <w:p w:rsidR="00584405" w:rsidRPr="00F73731" w:rsidRDefault="001D06B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%s,%d etc use only in format() or printf() methods.</w:t>
      </w:r>
    </w:p>
    <w:p w:rsidR="00164B8E" w:rsidRDefault="00F73731" w:rsidP="00164B8E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StringTokenizer doesn’t recognize regular expressions.</w:t>
      </w:r>
    </w:p>
    <w:p w:rsidR="00164B8E" w:rsidRDefault="00164B8E" w:rsidP="00164B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164B8E">
        <w:rPr>
          <w:rFonts w:cstheme="minorHAnsi"/>
          <w:sz w:val="24"/>
          <w:szCs w:val="24"/>
        </w:rPr>
        <w:t>If you use an illegal character for defining a date and time pattern for class SimpleDateFormat, it will throw an IllegalArgumentException, which is a runtime exception.</w:t>
      </w:r>
    </w:p>
    <w:p w:rsidR="00A1710B" w:rsidRDefault="00E3734D" w:rsidP="00A1710B">
      <w:pPr>
        <w:pStyle w:val="ListParagraph"/>
        <w:spacing w:before="120" w:after="120" w:line="360" w:lineRule="auto"/>
        <w:ind w:left="360"/>
        <w:jc w:val="both"/>
        <w:rPr>
          <w:rFonts w:ascii="Courier" w:hAnsi="Courier" w:cs="Courier"/>
        </w:rPr>
      </w:pPr>
      <w:r>
        <w:rPr>
          <w:rFonts w:cstheme="minorHAnsi"/>
          <w:sz w:val="24"/>
          <w:szCs w:val="24"/>
        </w:rPr>
        <w:t xml:space="preserve">Ex: </w:t>
      </w:r>
      <w:r w:rsidRPr="00E3734D">
        <w:rPr>
          <w:rFonts w:ascii="Courier" w:hAnsi="Courier" w:cs="Courier"/>
        </w:rPr>
        <w:t>SimpleDateFormat dateFormat = new SimpleDateFormat("YYYY year");</w:t>
      </w:r>
    </w:p>
    <w:p w:rsidR="00A1710B" w:rsidRPr="00990CD7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DAO Reuse is easier.</w:t>
      </w:r>
    </w:p>
    <w:p w:rsidR="00A1710B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Design patterns are shortcuts to talking about code</w:t>
      </w:r>
      <w:r w:rsidR="00990CD7">
        <w:rPr>
          <w:rFonts w:cstheme="minorHAnsi"/>
          <w:sz w:val="24"/>
          <w:szCs w:val="24"/>
        </w:rPr>
        <w:t>.</w:t>
      </w:r>
    </w:p>
    <w:p w:rsidR="009D34BC" w:rsidRDefault="00D06A2A" w:rsidP="009D34B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declaring anonymous inner class ; is must.</w:t>
      </w:r>
    </w:p>
    <w:p w:rsidR="004F7A74" w:rsidRPr="004F7A74" w:rsidRDefault="009D34BC" w:rsidP="00326AB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4F7A74">
        <w:rPr>
          <w:rFonts w:cstheme="minorHAnsi"/>
          <w:sz w:val="24"/>
          <w:szCs w:val="24"/>
        </w:rPr>
        <w:t>The inner class Sorter must be declared static to be called from the static method main().</w:t>
      </w:r>
    </w:p>
    <w:p w:rsidR="004F7A74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9515F6">
        <w:rPr>
          <w:rFonts w:cs="Courier New"/>
          <w:sz w:val="24"/>
          <w:szCs w:val="24"/>
        </w:rPr>
        <w:t xml:space="preserve">Notice that in the preceding code, assert is used as an identifier. That's not a problem prior to 1.4. But you cannot use a keyword/reserved word as an identifier, and beginning with version 1.4, assert is a keyword. </w:t>
      </w:r>
      <w:r>
        <w:rPr>
          <w:rFonts w:cs="Courier New"/>
          <w:b/>
          <w:sz w:val="24"/>
          <w:szCs w:val="24"/>
        </w:rPr>
        <w:t>B</w:t>
      </w:r>
      <w:r w:rsidRPr="009515F6">
        <w:rPr>
          <w:rFonts w:cs="Courier New"/>
          <w:b/>
          <w:sz w:val="24"/>
          <w:szCs w:val="24"/>
        </w:rPr>
        <w:t>efore 1.4 assert doesn't have any meaning after 1.4 it is keyword.</w:t>
      </w:r>
    </w:p>
    <w:p w:rsidR="004F7A74" w:rsidRPr="005F579D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312597">
        <w:rPr>
          <w:rFonts w:cs="GoudyStd"/>
          <w:sz w:val="24"/>
          <w:szCs w:val="24"/>
        </w:rPr>
        <w:t xml:space="preserve">The </w:t>
      </w:r>
      <w:r w:rsidRPr="00312597">
        <w:rPr>
          <w:rFonts w:cs="CourierStd"/>
          <w:sz w:val="24"/>
          <w:szCs w:val="24"/>
        </w:rPr>
        <w:t>exists()</w:t>
      </w:r>
      <w:r w:rsidRPr="00312597">
        <w:rPr>
          <w:rFonts w:cs="GoudyStd"/>
          <w:sz w:val="24"/>
          <w:szCs w:val="24"/>
        </w:rPr>
        <w:t xml:space="preserve">method tests for either files or directories; the </w:t>
      </w:r>
      <w:r w:rsidRPr="00312597">
        <w:rPr>
          <w:rFonts w:cs="CourierStd"/>
          <w:sz w:val="24"/>
          <w:szCs w:val="24"/>
        </w:rPr>
        <w:t xml:space="preserve">isFile() </w:t>
      </w:r>
      <w:r w:rsidRPr="00312597">
        <w:rPr>
          <w:rFonts w:cs="GoudyStd"/>
          <w:sz w:val="24"/>
          <w:szCs w:val="24"/>
        </w:rPr>
        <w:t>method tests only for files.</w:t>
      </w:r>
    </w:p>
    <w:p w:rsidR="004F7A74" w:rsidRPr="00994E2A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>
        <w:rPr>
          <w:rFonts w:ascii="GoudyStd" w:hAnsi="GoudyStd" w:cs="GoudyStd"/>
          <w:sz w:val="21"/>
          <w:szCs w:val="21"/>
        </w:rPr>
        <w:t>A nonempty directory we can c</w:t>
      </w:r>
      <w:r>
        <w:rPr>
          <w:rFonts w:cs="GoudyStd"/>
          <w:sz w:val="24"/>
          <w:szCs w:val="24"/>
        </w:rPr>
        <w:t xml:space="preserve">opy or move, We can delete only </w:t>
      </w:r>
      <w:r>
        <w:rPr>
          <w:rFonts w:ascii="GoudyStd" w:hAnsi="GoudyStd" w:cs="GoudyStd"/>
          <w:sz w:val="21"/>
          <w:szCs w:val="21"/>
        </w:rPr>
        <w:t>empty directory</w:t>
      </w:r>
      <w:r w:rsidRPr="008764DC">
        <w:rPr>
          <w:rFonts w:cs="GoudyStd"/>
          <w:sz w:val="24"/>
          <w:szCs w:val="24"/>
        </w:rPr>
        <w:t>.</w:t>
      </w:r>
      <w:r>
        <w:rPr>
          <w:rFonts w:cs="GoudyStd"/>
          <w:sz w:val="24"/>
          <w:szCs w:val="24"/>
        </w:rPr>
        <w:t xml:space="preserve"> We can’t delete non-empty directory, t</w:t>
      </w:r>
      <w:r w:rsidRPr="008764DC">
        <w:rPr>
          <w:rFonts w:cs="GoudyStd"/>
          <w:sz w:val="24"/>
          <w:szCs w:val="24"/>
        </w:rPr>
        <w:t xml:space="preserve">rying to delete a nonempty directory will throw a </w:t>
      </w:r>
      <w:r w:rsidRPr="008764DC">
        <w:rPr>
          <w:rFonts w:cs="CourierStd"/>
          <w:sz w:val="24"/>
          <w:szCs w:val="24"/>
        </w:rPr>
        <w:t>DirectoryNotEmptyException</w:t>
      </w:r>
      <w:r w:rsidRPr="008764DC">
        <w:rPr>
          <w:rFonts w:cs="GoudyStd"/>
          <w:sz w:val="24"/>
          <w:szCs w:val="24"/>
        </w:rPr>
        <w:t>.</w:t>
      </w:r>
    </w:p>
    <w:p w:rsidR="00994E2A" w:rsidRPr="00994E2A" w:rsidRDefault="00994E2A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994E2A">
        <w:rPr>
          <w:rFonts w:cs="GoudyStd"/>
          <w:sz w:val="24"/>
          <w:szCs w:val="24"/>
        </w:rPr>
        <w:t>The combination of “abstract” and “synchronized” modifier is not allowed. So the code doesn’t compile.</w:t>
      </w:r>
    </w:p>
    <w:p w:rsidR="00994E2A" w:rsidRPr="00560528" w:rsidRDefault="00560528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560528">
        <w:rPr>
          <w:rFonts w:cs="Courier New"/>
          <w:sz w:val="24"/>
          <w:szCs w:val="24"/>
        </w:rPr>
        <w:t>The ForkJoinPool uses threads in daemon mode. So there I no need of explicitly shutting down the ForkJoinPool.</w:t>
      </w:r>
    </w:p>
    <w:p w:rsidR="00560528" w:rsidRDefault="00560528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560528">
        <w:rPr>
          <w:rFonts w:cs="Courier New"/>
          <w:sz w:val="24"/>
          <w:szCs w:val="24"/>
        </w:rPr>
        <w:t>ForkJoinPool can’t have any number of theads. It is limited  to 32767 theads. Attempt to create a pool with greater than maximum number result in IllegalArgumentException.</w:t>
      </w:r>
    </w:p>
    <w:p w:rsidR="00560528" w:rsidRDefault="003B0EB2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NavigableSet is a interface.</w:t>
      </w:r>
    </w:p>
    <w:p w:rsidR="003B0EB2" w:rsidRDefault="00660A23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Interface variable only public static final. Don’t use any other access modifiers or non access modifiers.</w:t>
      </w:r>
    </w:p>
    <w:p w:rsidR="00660A23" w:rsidRDefault="00F20967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 you try  to delete a non empty directory then “DirectoryNotEmptyException” is thrown and also directory will not get deleted.</w:t>
      </w:r>
      <w:r w:rsidR="00D32FE6">
        <w:rPr>
          <w:rFonts w:cs="Courier New"/>
          <w:sz w:val="24"/>
          <w:szCs w:val="24"/>
        </w:rPr>
        <w:t xml:space="preserve"> It is un checked exception.</w:t>
      </w:r>
    </w:p>
    <w:p w:rsidR="00F20967" w:rsidRDefault="0025497F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Locale loc = Locale.forLanguageTag(“en-US”); we can use for setting locale.</w:t>
      </w:r>
    </w:p>
    <w:p w:rsidR="00682DD6" w:rsidRDefault="00682DD6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Using super keyword you can’t invoke static methods. You can invoke only instance method of super class.</w:t>
      </w:r>
    </w:p>
    <w:p w:rsidR="004F7A74" w:rsidRDefault="006C0963" w:rsidP="001953A7">
      <w:pPr>
        <w:pStyle w:val="BodyText"/>
        <w:spacing w:before="120" w:line="360" w:lineRule="auto"/>
        <w:jc w:val="both"/>
        <w:rPr>
          <w:rFonts w:cs="Courier New"/>
          <w:sz w:val="24"/>
          <w:szCs w:val="24"/>
        </w:rPr>
      </w:pPr>
      <w:r w:rsidRPr="0082627F">
        <w:rPr>
          <w:rFonts w:cs="Courier New"/>
          <w:b/>
          <w:sz w:val="24"/>
          <w:szCs w:val="24"/>
        </w:rPr>
        <w:t>Virtual</w:t>
      </w:r>
      <w:r w:rsidR="006B4BB4" w:rsidRPr="0082627F">
        <w:rPr>
          <w:rFonts w:cs="Courier New"/>
          <w:b/>
          <w:sz w:val="24"/>
          <w:szCs w:val="24"/>
        </w:rPr>
        <w:t xml:space="preserve"> method</w:t>
      </w:r>
      <w:r w:rsidR="006B4BB4">
        <w:rPr>
          <w:rFonts w:cs="Courier New"/>
          <w:sz w:val="24"/>
          <w:szCs w:val="24"/>
        </w:rPr>
        <w:t xml:space="preserve">: in java is any method which can be overridden. When an instance method in a superclass is inherited by the subclass and </w:t>
      </w:r>
      <w:r w:rsidR="00D3537D">
        <w:rPr>
          <w:rFonts w:cs="Courier New"/>
          <w:sz w:val="24"/>
          <w:szCs w:val="24"/>
        </w:rPr>
        <w:t>overridden, the</w:t>
      </w:r>
      <w:r w:rsidR="006B4BB4">
        <w:rPr>
          <w:rFonts w:cs="Courier New"/>
          <w:sz w:val="24"/>
          <w:szCs w:val="24"/>
        </w:rPr>
        <w:t xml:space="preserve"> call to this method with either the superclass reference or the subclass reference will always lead to a call to the subclass implementation of the overridden method. This concept is called as virtual method invocation.</w:t>
      </w:r>
    </w:p>
    <w:p w:rsidR="009D34BC" w:rsidRDefault="001953A7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Javac command we can use -d flag to indicate destination folder for successfully compiled java files. On successful compilation of given java files generated class files will be placed in given destination folder.</w:t>
      </w:r>
    </w:p>
    <w:p w:rsidR="00A41F6A" w:rsidRDefault="009F4343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StringBuilder.append() implements the builder design p</w:t>
      </w:r>
      <w:r w:rsidR="00B61AC7">
        <w:rPr>
          <w:rFonts w:cs="Courier New"/>
          <w:sz w:val="24"/>
          <w:szCs w:val="24"/>
        </w:rPr>
        <w:t xml:space="preserve">attern While Runtime.getRuntime() </w:t>
      </w:r>
      <w:r>
        <w:rPr>
          <w:rFonts w:cs="Courier New"/>
          <w:sz w:val="24"/>
          <w:szCs w:val="24"/>
        </w:rPr>
        <w:t>implements the singleton design pattern.</w:t>
      </w:r>
      <w:r w:rsidR="00541722">
        <w:rPr>
          <w:rFonts w:cs="Courier New"/>
          <w:sz w:val="24"/>
          <w:szCs w:val="24"/>
        </w:rPr>
        <w:t xml:space="preserve"> Arrays.asList(T…a) implements abstract factory pattern. </w:t>
      </w:r>
    </w:p>
    <w:p w:rsidR="00907304" w:rsidRDefault="00907304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NavigableSet or NavigableMap or ConcurrentSkipListSet or ConcurrentSkipListMap maintains the elements in alphabetical order.</w:t>
      </w:r>
    </w:p>
    <w:p w:rsidR="00C57FAA" w:rsidRDefault="00254315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b</w:t>
      </w:r>
      <w:r w:rsidR="00C57FAA">
        <w:rPr>
          <w:rFonts w:cs="Courier New"/>
          <w:sz w:val="24"/>
          <w:szCs w:val="24"/>
        </w:rPr>
        <w:t>ina</w:t>
      </w:r>
      <w:r>
        <w:rPr>
          <w:rFonts w:cs="Courier New"/>
          <w:sz w:val="24"/>
          <w:szCs w:val="24"/>
        </w:rPr>
        <w:t>rySearch method returns the index of the search key, if it is contained in the array; otherwise, (-(insertion point) -1).</w:t>
      </w:r>
    </w:p>
    <w:p w:rsidR="00254315" w:rsidRPr="00A41F6A" w:rsidRDefault="00254315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bookmarkStart w:id="0" w:name="_GoBack"/>
      <w:bookmarkEnd w:id="0"/>
    </w:p>
    <w:sectPr w:rsidR="00254315" w:rsidRPr="00A4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35B4"/>
    <w:multiLevelType w:val="hybridMultilevel"/>
    <w:tmpl w:val="5380AF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E3731"/>
    <w:multiLevelType w:val="hybridMultilevel"/>
    <w:tmpl w:val="FF10CF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1C0C51"/>
    <w:multiLevelType w:val="hybridMultilevel"/>
    <w:tmpl w:val="7D56D3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0F41E6"/>
    <w:rsid w:val="0013231B"/>
    <w:rsid w:val="00164B8E"/>
    <w:rsid w:val="001953A7"/>
    <w:rsid w:val="001D06BB"/>
    <w:rsid w:val="00254315"/>
    <w:rsid w:val="0025497F"/>
    <w:rsid w:val="003B0EB2"/>
    <w:rsid w:val="003B65B9"/>
    <w:rsid w:val="004924B0"/>
    <w:rsid w:val="004F7A74"/>
    <w:rsid w:val="00541722"/>
    <w:rsid w:val="00560528"/>
    <w:rsid w:val="00584405"/>
    <w:rsid w:val="0062711C"/>
    <w:rsid w:val="00660A23"/>
    <w:rsid w:val="00682DD6"/>
    <w:rsid w:val="006B4BB4"/>
    <w:rsid w:val="006C0963"/>
    <w:rsid w:val="0082627F"/>
    <w:rsid w:val="00907304"/>
    <w:rsid w:val="00922DCB"/>
    <w:rsid w:val="00990CD7"/>
    <w:rsid w:val="00991176"/>
    <w:rsid w:val="00994E2A"/>
    <w:rsid w:val="009D34BC"/>
    <w:rsid w:val="009F4343"/>
    <w:rsid w:val="00A1710B"/>
    <w:rsid w:val="00A41F6A"/>
    <w:rsid w:val="00AF1344"/>
    <w:rsid w:val="00B15DBB"/>
    <w:rsid w:val="00B61AC7"/>
    <w:rsid w:val="00C57FAA"/>
    <w:rsid w:val="00D06A2A"/>
    <w:rsid w:val="00D32FE6"/>
    <w:rsid w:val="00D3537D"/>
    <w:rsid w:val="00E3734D"/>
    <w:rsid w:val="00F20967"/>
    <w:rsid w:val="00F64FEA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6FB0"/>
  <w15:chartTrackingRefBased/>
  <w15:docId w15:val="{410762A6-0EAD-4CAB-AF52-1894D6E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C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7A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37</cp:revision>
  <dcterms:created xsi:type="dcterms:W3CDTF">2016-11-13T11:55:00Z</dcterms:created>
  <dcterms:modified xsi:type="dcterms:W3CDTF">2016-11-30T09:33:00Z</dcterms:modified>
</cp:coreProperties>
</file>