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9D4" w:rsidRPr="001B2E27" w:rsidRDefault="00E95475" w:rsidP="00E95475">
      <w:pPr>
        <w:pStyle w:val="Title"/>
        <w:jc w:val="center"/>
        <w:rPr>
          <w:rFonts w:asciiTheme="minorHAnsi" w:hAnsiTheme="minorHAnsi"/>
          <w:sz w:val="48"/>
          <w:lang w:val="mn-MN"/>
        </w:rPr>
      </w:pPr>
      <w:r w:rsidRPr="001B2E27">
        <w:rPr>
          <w:rFonts w:asciiTheme="minorHAnsi" w:hAnsiTheme="minorHAnsi"/>
          <w:sz w:val="48"/>
          <w:lang w:val="mn-MN"/>
        </w:rPr>
        <w:t>Объект хандлагат шинжилгээний динамик ойлголт</w:t>
      </w:r>
    </w:p>
    <w:p w:rsidR="00E95475" w:rsidRPr="001B2E27" w:rsidRDefault="00E95475" w:rsidP="009663C6">
      <w:pPr>
        <w:pStyle w:val="Heading1"/>
        <w:spacing w:after="240"/>
        <w:rPr>
          <w:rFonts w:asciiTheme="minorHAnsi" w:hAnsiTheme="minorHAnsi"/>
          <w:color w:val="auto"/>
          <w:sz w:val="36"/>
          <w:lang w:val="mn-MN"/>
        </w:rPr>
      </w:pPr>
      <w:r w:rsidRPr="001B2E27">
        <w:rPr>
          <w:rFonts w:asciiTheme="minorHAnsi" w:hAnsiTheme="minorHAnsi"/>
          <w:color w:val="auto"/>
          <w:sz w:val="36"/>
          <w:lang w:val="mn-MN"/>
        </w:rPr>
        <w:t xml:space="preserve">Зурвас </w:t>
      </w:r>
    </w:p>
    <w:p w:rsidR="00E95475" w:rsidRPr="001B2E27" w:rsidRDefault="00E95475" w:rsidP="00E95475">
      <w:pPr>
        <w:rPr>
          <w:sz w:val="24"/>
          <w:lang w:val="mn-MN"/>
        </w:rPr>
      </w:pPr>
      <w:r w:rsidRPr="001B2E27">
        <w:rPr>
          <w:sz w:val="24"/>
          <w:lang w:val="mn-MN"/>
        </w:rPr>
        <w:t xml:space="preserve">Зурвас нь илгээгчийн </w:t>
      </w:r>
      <w:r w:rsidRPr="001B2E27">
        <w:rPr>
          <w:sz w:val="24"/>
        </w:rPr>
        <w:t>(client)</w:t>
      </w:r>
      <w:r w:rsidRPr="001B2E27">
        <w:rPr>
          <w:sz w:val="24"/>
          <w:lang w:val="mn-MN"/>
        </w:rPr>
        <w:t xml:space="preserve"> хүссэн үйлчилгээг хүлээн авагч руу</w:t>
      </w:r>
      <w:r w:rsidRPr="001B2E27">
        <w:rPr>
          <w:sz w:val="24"/>
        </w:rPr>
        <w:t xml:space="preserve"> (server, supplier)</w:t>
      </w:r>
      <w:r w:rsidRPr="001B2E27">
        <w:rPr>
          <w:sz w:val="24"/>
          <w:lang w:val="mn-MN"/>
        </w:rPr>
        <w:t xml:space="preserve"> явуулж буй шаардлагыг хэлнэ.</w:t>
      </w:r>
    </w:p>
    <w:p w:rsidR="00E95475" w:rsidRPr="001B2E27" w:rsidRDefault="00E95475" w:rsidP="00E95475">
      <w:pPr>
        <w:pStyle w:val="ListParagraph"/>
        <w:numPr>
          <w:ilvl w:val="0"/>
          <w:numId w:val="1"/>
        </w:numPr>
        <w:rPr>
          <w:sz w:val="24"/>
        </w:rPr>
      </w:pPr>
      <w:r w:rsidRPr="001B2E27">
        <w:rPr>
          <w:sz w:val="24"/>
          <w:lang w:val="mn-MN"/>
        </w:rPr>
        <w:t>Х</w:t>
      </w:r>
      <w:r w:rsidR="00360EEE" w:rsidRPr="001B2E27">
        <w:rPr>
          <w:sz w:val="24"/>
          <w:lang w:val="mn-MN"/>
        </w:rPr>
        <w:t>үлээн</w:t>
      </w:r>
      <w:r w:rsidRPr="001B2E27">
        <w:rPr>
          <w:sz w:val="24"/>
          <w:lang w:val="mn-MN"/>
        </w:rPr>
        <w:t xml:space="preserve"> авагч тэр зурвасыг  тайлаад дараа нь үйлдлийг </w:t>
      </w:r>
      <w:r w:rsidRPr="001B2E27">
        <w:rPr>
          <w:sz w:val="24"/>
        </w:rPr>
        <w:t>(</w:t>
      </w:r>
      <w:r w:rsidR="00360EEE" w:rsidRPr="001B2E27">
        <w:rPr>
          <w:sz w:val="24"/>
          <w:lang w:val="mn-MN"/>
        </w:rPr>
        <w:t>ижил нэртэй</w:t>
      </w:r>
      <w:r w:rsidRPr="001B2E27">
        <w:rPr>
          <w:sz w:val="24"/>
        </w:rPr>
        <w:t>)</w:t>
      </w:r>
      <w:r w:rsidRPr="001B2E27">
        <w:rPr>
          <w:sz w:val="24"/>
          <w:lang w:val="mn-MN"/>
        </w:rPr>
        <w:t xml:space="preserve"> хэрэгжүүлдэг</w:t>
      </w:r>
    </w:p>
    <w:p w:rsidR="00360EEE" w:rsidRPr="001B2E27" w:rsidRDefault="00360EEE" w:rsidP="00E95475">
      <w:pPr>
        <w:pStyle w:val="ListParagraph"/>
        <w:numPr>
          <w:ilvl w:val="0"/>
          <w:numId w:val="1"/>
        </w:numPr>
        <w:rPr>
          <w:sz w:val="24"/>
        </w:rPr>
      </w:pPr>
      <w:r w:rsidRPr="001B2E27">
        <w:rPr>
          <w:sz w:val="24"/>
          <w:lang w:val="mn-MN"/>
        </w:rPr>
        <w:t>Зурвас илгээгч нь тэрхүү үйлдлийг яаж хэрэгжүүлэхийг  мэдэхгүй</w:t>
      </w:r>
    </w:p>
    <w:p w:rsidR="00360EEE" w:rsidRPr="001B2E27" w:rsidRDefault="00360EEE" w:rsidP="00E95475">
      <w:pPr>
        <w:pStyle w:val="ListParagraph"/>
        <w:numPr>
          <w:ilvl w:val="0"/>
          <w:numId w:val="1"/>
        </w:numPr>
        <w:rPr>
          <w:sz w:val="24"/>
        </w:rPr>
      </w:pPr>
      <w:r w:rsidRPr="001B2E27">
        <w:rPr>
          <w:sz w:val="24"/>
          <w:lang w:val="mn-MN"/>
        </w:rPr>
        <w:t xml:space="preserve">Классын харьцах хэсэг </w:t>
      </w:r>
      <w:r w:rsidRPr="001B2E27">
        <w:rPr>
          <w:sz w:val="24"/>
        </w:rPr>
        <w:t xml:space="preserve">= </w:t>
      </w:r>
      <w:r w:rsidRPr="001B2E27">
        <w:rPr>
          <w:sz w:val="24"/>
          <w:lang w:val="mn-MN"/>
        </w:rPr>
        <w:t>Классын объектууд түүнд хариу үйлдэл үзүүлж чадах зурвасын иж бүрдэл</w:t>
      </w:r>
    </w:p>
    <w:p w:rsidR="00360EEE" w:rsidRPr="001B2E27" w:rsidRDefault="00360EEE" w:rsidP="00E95475">
      <w:pPr>
        <w:pStyle w:val="ListParagraph"/>
        <w:numPr>
          <w:ilvl w:val="0"/>
          <w:numId w:val="1"/>
        </w:numPr>
        <w:rPr>
          <w:sz w:val="24"/>
        </w:rPr>
      </w:pPr>
      <w:r w:rsidRPr="001B2E27">
        <w:rPr>
          <w:sz w:val="24"/>
          <w:lang w:val="mn-MN"/>
        </w:rPr>
        <w:t>Зурвасыг ЗНХ-ийн янз бүрийн диаграмын төрөлд хэрэглэдэг.</w:t>
      </w:r>
    </w:p>
    <w:p w:rsidR="004E779D" w:rsidRPr="001B2E27" w:rsidRDefault="004E779D" w:rsidP="00E95475">
      <w:pPr>
        <w:pStyle w:val="ListParagraph"/>
        <w:numPr>
          <w:ilvl w:val="0"/>
          <w:numId w:val="1"/>
        </w:numPr>
        <w:rPr>
          <w:sz w:val="24"/>
        </w:rPr>
      </w:pPr>
      <w:r w:rsidRPr="001B2E27">
        <w:rPr>
          <w:sz w:val="24"/>
          <w:lang w:val="mn-MN"/>
        </w:rPr>
        <w:t>Объект нь өөр хоорондоо зурвасаар харьцдаг.</w:t>
      </w:r>
    </w:p>
    <w:p w:rsidR="009663C6" w:rsidRPr="001B2E27" w:rsidRDefault="009663C6" w:rsidP="00D7725E">
      <w:pPr>
        <w:pStyle w:val="Heading2"/>
        <w:spacing w:after="240"/>
        <w:rPr>
          <w:rFonts w:asciiTheme="minorHAnsi" w:hAnsiTheme="minorHAnsi"/>
          <w:color w:val="auto"/>
          <w:sz w:val="28"/>
          <w:lang w:val="mn-MN"/>
        </w:rPr>
      </w:pPr>
      <w:r w:rsidRPr="001B2E27">
        <w:rPr>
          <w:rFonts w:asciiTheme="minorHAnsi" w:hAnsiTheme="minorHAnsi"/>
          <w:color w:val="auto"/>
          <w:sz w:val="28"/>
          <w:lang w:val="mn-MN"/>
        </w:rPr>
        <w:t xml:space="preserve">Зурвасын жишээ </w:t>
      </w:r>
    </w:p>
    <w:p w:rsidR="009663C6" w:rsidRPr="001B2E27" w:rsidRDefault="009663C6" w:rsidP="009663C6">
      <w:pPr>
        <w:rPr>
          <w:sz w:val="24"/>
          <w:lang w:val="mn-MN"/>
        </w:rPr>
      </w:pPr>
      <w:r w:rsidRPr="001B2E27">
        <w:rPr>
          <w:sz w:val="24"/>
          <w:lang w:val="mn-MN"/>
        </w:rPr>
        <w:t>Даатгалын салбар бүрийн дундаж гүйлгээг бодох:</w:t>
      </w:r>
    </w:p>
    <w:p w:rsidR="009663C6" w:rsidRPr="001B2E27" w:rsidRDefault="009663C6" w:rsidP="009663C6">
      <w:pPr>
        <w:pStyle w:val="ListParagraph"/>
        <w:numPr>
          <w:ilvl w:val="0"/>
          <w:numId w:val="3"/>
        </w:numPr>
        <w:rPr>
          <w:sz w:val="24"/>
          <w:lang w:val="mn-MN"/>
        </w:rPr>
      </w:pPr>
      <w:r w:rsidRPr="001B2E27">
        <w:rPr>
          <w:sz w:val="24"/>
          <w:lang w:val="mn-MN"/>
        </w:rPr>
        <w:t>Даатгуулагч бүрээр хураамжийн нийлбэрийн бодохын тулд тэрхүү даатгуулагчийн гэрээ бүрийн жилийн хураамж мэдэгдсэн байх ёстой.</w:t>
      </w:r>
    </w:p>
    <w:p w:rsidR="009663C6" w:rsidRPr="001B2E27" w:rsidRDefault="001B2E27" w:rsidP="009663C6">
      <w:pPr>
        <w:rPr>
          <w:lang w:val="mn-MN"/>
        </w:rPr>
      </w:pPr>
      <w:r w:rsidRPr="001B2E27">
        <w:rPr>
          <w:noProof/>
        </w:rPr>
        <w:drawing>
          <wp:anchor distT="0" distB="0" distL="114300" distR="114300" simplePos="0" relativeHeight="251658240" behindDoc="0" locked="0" layoutInCell="1" allowOverlap="1" wp14:anchorId="3F924FF6" wp14:editId="6B1273CB">
            <wp:simplePos x="0" y="0"/>
            <wp:positionH relativeFrom="margin">
              <wp:posOffset>85725</wp:posOffset>
            </wp:positionH>
            <wp:positionV relativeFrom="margin">
              <wp:posOffset>4362450</wp:posOffset>
            </wp:positionV>
            <wp:extent cx="5172075" cy="451993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72075" cy="4519930"/>
                    </a:xfrm>
                    <a:prstGeom prst="rect">
                      <a:avLst/>
                    </a:prstGeom>
                  </pic:spPr>
                </pic:pic>
              </a:graphicData>
            </a:graphic>
            <wp14:sizeRelH relativeFrom="margin">
              <wp14:pctWidth>0</wp14:pctWidth>
            </wp14:sizeRelH>
            <wp14:sizeRelV relativeFrom="margin">
              <wp14:pctHeight>0</wp14:pctHeight>
            </wp14:sizeRelV>
          </wp:anchor>
        </w:drawing>
      </w:r>
    </w:p>
    <w:p w:rsidR="00E95475" w:rsidRPr="001B2E27" w:rsidRDefault="00E95475" w:rsidP="00E95475">
      <w:pPr>
        <w:rPr>
          <w:lang w:val="mn-MN"/>
        </w:rPr>
      </w:pPr>
    </w:p>
    <w:p w:rsidR="00E95475" w:rsidRPr="001B2E27" w:rsidRDefault="00E95475">
      <w:pPr>
        <w:pStyle w:val="Title"/>
        <w:jc w:val="center"/>
        <w:rPr>
          <w:rFonts w:asciiTheme="minorHAnsi" w:hAnsiTheme="minorHAnsi"/>
          <w:sz w:val="48"/>
          <w:lang w:val="mn-MN"/>
        </w:rPr>
      </w:pPr>
    </w:p>
    <w:p w:rsidR="00D7725E" w:rsidRPr="001B2E27" w:rsidRDefault="00D7725E" w:rsidP="00D7725E">
      <w:pPr>
        <w:rPr>
          <w:lang w:val="mn-MN"/>
        </w:rPr>
      </w:pPr>
    </w:p>
    <w:p w:rsidR="00D7725E" w:rsidRPr="001B2E27" w:rsidRDefault="00D7725E" w:rsidP="00D7725E">
      <w:pPr>
        <w:rPr>
          <w:lang w:val="mn-MN"/>
        </w:rPr>
      </w:pPr>
    </w:p>
    <w:p w:rsidR="00D7725E" w:rsidRPr="001B2E27" w:rsidRDefault="00D7725E" w:rsidP="00D7725E">
      <w:pPr>
        <w:rPr>
          <w:lang w:val="mn-MN"/>
        </w:rPr>
      </w:pPr>
    </w:p>
    <w:p w:rsidR="00D7725E" w:rsidRPr="001B2E27" w:rsidRDefault="00D7725E" w:rsidP="00D7725E">
      <w:pPr>
        <w:rPr>
          <w:lang w:val="mn-MN"/>
        </w:rPr>
      </w:pPr>
    </w:p>
    <w:p w:rsidR="00D7725E" w:rsidRPr="001B2E27" w:rsidRDefault="00D7725E" w:rsidP="00D7725E">
      <w:pPr>
        <w:rPr>
          <w:lang w:val="mn-MN"/>
        </w:rPr>
      </w:pPr>
    </w:p>
    <w:p w:rsidR="00D7725E" w:rsidRPr="001B2E27" w:rsidRDefault="00D7725E" w:rsidP="00D7725E">
      <w:pPr>
        <w:rPr>
          <w:lang w:val="mn-MN"/>
        </w:rPr>
      </w:pPr>
    </w:p>
    <w:p w:rsidR="00D7725E" w:rsidRPr="001B2E27" w:rsidRDefault="00D7725E" w:rsidP="00D7725E">
      <w:pPr>
        <w:rPr>
          <w:lang w:val="mn-MN"/>
        </w:rPr>
      </w:pPr>
    </w:p>
    <w:p w:rsidR="00D7725E" w:rsidRPr="001B2E27" w:rsidRDefault="00D7725E" w:rsidP="00D7725E">
      <w:pPr>
        <w:rPr>
          <w:lang w:val="mn-MN"/>
        </w:rPr>
      </w:pPr>
    </w:p>
    <w:p w:rsidR="00D7725E" w:rsidRPr="001B2E27" w:rsidRDefault="00D7725E" w:rsidP="00D7725E">
      <w:pPr>
        <w:rPr>
          <w:lang w:val="mn-MN"/>
        </w:rPr>
      </w:pPr>
    </w:p>
    <w:p w:rsidR="00D7725E" w:rsidRPr="001B2E27" w:rsidRDefault="00D7725E" w:rsidP="00D7725E">
      <w:pPr>
        <w:rPr>
          <w:lang w:val="mn-MN"/>
        </w:rPr>
      </w:pPr>
    </w:p>
    <w:p w:rsidR="00D7725E" w:rsidRPr="001B2E27" w:rsidRDefault="00D7725E" w:rsidP="00D7725E">
      <w:pPr>
        <w:rPr>
          <w:lang w:val="mn-MN"/>
        </w:rPr>
      </w:pPr>
    </w:p>
    <w:p w:rsidR="00D7725E" w:rsidRPr="001B2E27" w:rsidRDefault="00D7725E" w:rsidP="00B47D61">
      <w:pPr>
        <w:pStyle w:val="Heading2"/>
        <w:spacing w:after="240"/>
        <w:rPr>
          <w:rFonts w:asciiTheme="minorHAnsi" w:hAnsiTheme="minorHAnsi"/>
          <w:color w:val="auto"/>
          <w:sz w:val="28"/>
        </w:rPr>
      </w:pPr>
      <w:r w:rsidRPr="001B2E27">
        <w:rPr>
          <w:rFonts w:asciiTheme="minorHAnsi" w:hAnsiTheme="minorHAnsi"/>
          <w:color w:val="auto"/>
          <w:sz w:val="28"/>
          <w:lang w:val="mn-MN"/>
        </w:rPr>
        <w:t xml:space="preserve">Зурвасын жишээ </w:t>
      </w:r>
      <w:r w:rsidRPr="001B2E27">
        <w:rPr>
          <w:rFonts w:asciiTheme="minorHAnsi" w:hAnsiTheme="minorHAnsi"/>
          <w:color w:val="auto"/>
          <w:sz w:val="28"/>
        </w:rPr>
        <w:t>(</w:t>
      </w:r>
      <w:r w:rsidRPr="001B2E27">
        <w:rPr>
          <w:rFonts w:asciiTheme="minorHAnsi" w:hAnsiTheme="minorHAnsi"/>
          <w:color w:val="auto"/>
          <w:sz w:val="28"/>
          <w:lang w:val="mn-MN"/>
        </w:rPr>
        <w:t>2</w:t>
      </w:r>
      <w:r w:rsidRPr="001B2E27">
        <w:rPr>
          <w:rFonts w:asciiTheme="minorHAnsi" w:hAnsiTheme="minorHAnsi"/>
          <w:color w:val="auto"/>
          <w:sz w:val="28"/>
        </w:rPr>
        <w:t>)</w:t>
      </w:r>
    </w:p>
    <w:p w:rsidR="00D7725E" w:rsidRPr="001B2E27" w:rsidRDefault="00D7725E" w:rsidP="00D7725E">
      <w:pPr>
        <w:rPr>
          <w:sz w:val="24"/>
          <w:lang w:val="mn-MN"/>
        </w:rPr>
      </w:pPr>
      <w:r w:rsidRPr="001B2E27">
        <w:rPr>
          <w:sz w:val="24"/>
          <w:lang w:val="mn-MN"/>
        </w:rPr>
        <w:t>Хэрэв салбар нь гүйлгээнДундажБодох</w:t>
      </w:r>
      <w:r w:rsidRPr="001B2E27">
        <w:rPr>
          <w:sz w:val="24"/>
        </w:rPr>
        <w:t>()</w:t>
      </w:r>
      <w:r w:rsidRPr="001B2E27">
        <w:rPr>
          <w:sz w:val="24"/>
          <w:lang w:val="mn-MN"/>
        </w:rPr>
        <w:t xml:space="preserve"> гэсэн зурвас авбал, дараа нь өөрийн даатгуулагч бүрд хураамжБодох</w:t>
      </w:r>
      <w:r w:rsidRPr="001B2E27">
        <w:rPr>
          <w:sz w:val="24"/>
        </w:rPr>
        <w:t>()</w:t>
      </w:r>
      <w:r w:rsidRPr="001B2E27">
        <w:rPr>
          <w:sz w:val="24"/>
          <w:lang w:val="mn-MN"/>
        </w:rPr>
        <w:t xml:space="preserve"> гэсэн зурвасыг явуулна, даатгуулагч бүр бас дахиад жилийнХураамжӨгөх</w:t>
      </w:r>
      <w:r w:rsidRPr="001B2E27">
        <w:rPr>
          <w:sz w:val="24"/>
        </w:rPr>
        <w:t>()</w:t>
      </w:r>
      <w:r w:rsidR="001B2E27" w:rsidRPr="001B2E27">
        <w:rPr>
          <w:sz w:val="24"/>
          <w:lang w:val="mn-MN"/>
        </w:rPr>
        <w:t xml:space="preserve"> </w:t>
      </w:r>
      <w:r w:rsidRPr="001B2E27">
        <w:rPr>
          <w:sz w:val="24"/>
          <w:lang w:val="mn-MN"/>
        </w:rPr>
        <w:t>гэсэн зурвасыг өөрийн гэрээний бүх об</w:t>
      </w:r>
      <w:r w:rsidR="00B47D61" w:rsidRPr="001B2E27">
        <w:rPr>
          <w:sz w:val="24"/>
          <w:lang w:val="mn-MN"/>
        </w:rPr>
        <w:t>ъект руу илгээнэ.</w:t>
      </w:r>
    </w:p>
    <w:p w:rsidR="00B47D61" w:rsidRPr="001B2E27" w:rsidRDefault="00B47D61" w:rsidP="00D7725E">
      <w:r w:rsidRPr="001B2E27">
        <w:rPr>
          <w:noProof/>
        </w:rPr>
        <w:drawing>
          <wp:inline distT="0" distB="0" distL="0" distR="0" wp14:anchorId="1669CEB4" wp14:editId="0B0F4138">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640"/>
                    </a:xfrm>
                    <a:prstGeom prst="rect">
                      <a:avLst/>
                    </a:prstGeom>
                  </pic:spPr>
                </pic:pic>
              </a:graphicData>
            </a:graphic>
          </wp:inline>
        </w:drawing>
      </w:r>
    </w:p>
    <w:p w:rsidR="001626DB" w:rsidRPr="001B2E27" w:rsidRDefault="001626DB" w:rsidP="00D7725E"/>
    <w:p w:rsidR="001626DB" w:rsidRPr="001B2E27" w:rsidRDefault="001626DB" w:rsidP="001626DB">
      <w:pPr>
        <w:pStyle w:val="Heading2"/>
        <w:spacing w:after="240"/>
        <w:rPr>
          <w:rFonts w:asciiTheme="minorHAnsi" w:hAnsiTheme="minorHAnsi"/>
          <w:color w:val="auto"/>
          <w:sz w:val="28"/>
          <w:lang w:val="mn-MN"/>
        </w:rPr>
      </w:pPr>
      <w:r w:rsidRPr="001B2E27">
        <w:rPr>
          <w:rFonts w:asciiTheme="minorHAnsi" w:hAnsiTheme="minorHAnsi"/>
          <w:color w:val="auto"/>
          <w:sz w:val="28"/>
          <w:lang w:val="mn-MN"/>
        </w:rPr>
        <w:t>Аль нь зурвасын хэрэглээний тухай зөв өгүүлбэр вэ?</w:t>
      </w:r>
    </w:p>
    <w:p w:rsidR="001626DB" w:rsidRPr="001B2E27" w:rsidRDefault="001626DB" w:rsidP="00B76C3B">
      <w:pPr>
        <w:pStyle w:val="ListParagraph"/>
        <w:numPr>
          <w:ilvl w:val="0"/>
          <w:numId w:val="4"/>
        </w:numPr>
        <w:rPr>
          <w:sz w:val="24"/>
        </w:rPr>
      </w:pPr>
      <w:r w:rsidRPr="001B2E27">
        <w:rPr>
          <w:sz w:val="24"/>
          <w:lang w:val="mn-MN"/>
        </w:rPr>
        <w:t>Дурын объектүүд зурвасаар дамжуулан харьцдаг</w:t>
      </w:r>
      <w:r w:rsidR="00B76C3B" w:rsidRPr="001B2E27">
        <w:rPr>
          <w:sz w:val="24"/>
        </w:rPr>
        <w:t xml:space="preserve"> </w:t>
      </w:r>
      <w:r w:rsidR="00B76C3B" w:rsidRPr="001B2E27">
        <w:rPr>
          <w:sz w:val="24"/>
          <w:lang w:val="mn-MN"/>
        </w:rPr>
        <w:t>–</w:t>
      </w:r>
      <w:r w:rsidR="00B76C3B" w:rsidRPr="001B2E27">
        <w:rPr>
          <w:sz w:val="24"/>
        </w:rPr>
        <w:t xml:space="preserve"> t</w:t>
      </w:r>
    </w:p>
    <w:p w:rsidR="00B76C3B" w:rsidRPr="001B2E27" w:rsidRDefault="00B76C3B" w:rsidP="00B76C3B">
      <w:pPr>
        <w:pStyle w:val="ListParagraph"/>
        <w:numPr>
          <w:ilvl w:val="0"/>
          <w:numId w:val="4"/>
        </w:numPr>
        <w:rPr>
          <w:sz w:val="24"/>
        </w:rPr>
      </w:pPr>
      <w:r w:rsidRPr="001B2E27">
        <w:rPr>
          <w:sz w:val="24"/>
          <w:lang w:val="mn-MN"/>
        </w:rPr>
        <w:t xml:space="preserve">Зурвас солилцоход объектын холбоо заавал байна, харин илгээгч болон хүлээн авагч хооронд холбоос байхгүй – </w:t>
      </w:r>
      <w:r w:rsidRPr="001B2E27">
        <w:rPr>
          <w:sz w:val="24"/>
        </w:rPr>
        <w:t>t</w:t>
      </w:r>
    </w:p>
    <w:p w:rsidR="00B76C3B" w:rsidRPr="001B2E27" w:rsidRDefault="00B76C3B" w:rsidP="00B76C3B">
      <w:pPr>
        <w:pStyle w:val="ListParagraph"/>
        <w:numPr>
          <w:ilvl w:val="0"/>
          <w:numId w:val="4"/>
        </w:numPr>
        <w:rPr>
          <w:sz w:val="24"/>
        </w:rPr>
      </w:pPr>
      <w:r w:rsidRPr="001B2E27">
        <w:rPr>
          <w:sz w:val="24"/>
          <w:lang w:val="mn-MN"/>
        </w:rPr>
        <w:t xml:space="preserve">Зурвас нь объект диаграмын үндэс юм – </w:t>
      </w:r>
      <w:r w:rsidRPr="001B2E27">
        <w:rPr>
          <w:sz w:val="24"/>
        </w:rPr>
        <w:t>t</w:t>
      </w:r>
    </w:p>
    <w:p w:rsidR="00B76C3B" w:rsidRPr="001B2E27" w:rsidRDefault="00B76C3B" w:rsidP="00B76C3B">
      <w:pPr>
        <w:pStyle w:val="ListParagraph"/>
        <w:numPr>
          <w:ilvl w:val="0"/>
          <w:numId w:val="4"/>
        </w:numPr>
        <w:rPr>
          <w:sz w:val="24"/>
        </w:rPr>
      </w:pPr>
      <w:r w:rsidRPr="001B2E27">
        <w:rPr>
          <w:sz w:val="24"/>
          <w:lang w:val="mn-MN"/>
        </w:rPr>
        <w:t xml:space="preserve">Зурвас нь ижил нэртэй үйлдлийг өдөөдөг – </w:t>
      </w:r>
      <w:r w:rsidRPr="001B2E27">
        <w:rPr>
          <w:sz w:val="24"/>
        </w:rPr>
        <w:t>t</w:t>
      </w:r>
    </w:p>
    <w:p w:rsidR="00B76C3B" w:rsidRPr="001B2E27" w:rsidRDefault="00B76C3B" w:rsidP="00B76C3B">
      <w:pPr>
        <w:pStyle w:val="ListParagraph"/>
        <w:numPr>
          <w:ilvl w:val="0"/>
          <w:numId w:val="4"/>
        </w:numPr>
        <w:rPr>
          <w:sz w:val="24"/>
        </w:rPr>
      </w:pPr>
      <w:r w:rsidRPr="001B2E27">
        <w:rPr>
          <w:sz w:val="24"/>
          <w:lang w:val="mn-MN"/>
        </w:rPr>
        <w:t xml:space="preserve">Классын объект нь зөвхөн классын харьцах  хэсэгт тодорхойлогдсон зурваст л хариу үйлдэл үзүүлдэг. – </w:t>
      </w:r>
      <w:r w:rsidRPr="001B2E27">
        <w:rPr>
          <w:sz w:val="24"/>
        </w:rPr>
        <w:t>t</w:t>
      </w:r>
    </w:p>
    <w:p w:rsidR="00B76C3B" w:rsidRPr="001B2E27" w:rsidRDefault="00B76C3B" w:rsidP="00B76C3B"/>
    <w:p w:rsidR="00B76C3B" w:rsidRPr="001B2E27" w:rsidRDefault="00B76C3B" w:rsidP="00A92610">
      <w:pPr>
        <w:pStyle w:val="Heading1"/>
        <w:spacing w:after="240"/>
        <w:rPr>
          <w:rFonts w:asciiTheme="minorHAnsi" w:hAnsiTheme="minorHAnsi"/>
          <w:color w:val="auto"/>
          <w:lang w:val="mn-MN"/>
        </w:rPr>
      </w:pPr>
      <w:r w:rsidRPr="001B2E27">
        <w:rPr>
          <w:rFonts w:asciiTheme="minorHAnsi" w:hAnsiTheme="minorHAnsi"/>
          <w:color w:val="auto"/>
          <w:lang w:val="mn-MN"/>
        </w:rPr>
        <w:t>Сценарь</w:t>
      </w:r>
    </w:p>
    <w:p w:rsidR="00B76C3B" w:rsidRPr="001B2E27" w:rsidRDefault="00B76C3B" w:rsidP="00B76C3B">
      <w:pPr>
        <w:rPr>
          <w:sz w:val="24"/>
          <w:lang w:val="mn-MN"/>
        </w:rPr>
      </w:pPr>
      <w:r w:rsidRPr="001B2E27">
        <w:rPr>
          <w:sz w:val="24"/>
          <w:lang w:val="mn-MN"/>
        </w:rPr>
        <w:t>Сценарь нь тодорхой нөхцөлд гүйцэтгэгдэх боловсруулалтын алхмын дэс дараалал.</w:t>
      </w:r>
    </w:p>
    <w:p w:rsidR="00A92610" w:rsidRPr="001B2E27" w:rsidRDefault="00A92610" w:rsidP="00A92610">
      <w:pPr>
        <w:pStyle w:val="ListParagraph"/>
        <w:numPr>
          <w:ilvl w:val="0"/>
          <w:numId w:val="3"/>
        </w:numPr>
        <w:rPr>
          <w:sz w:val="24"/>
          <w:lang w:val="mn-MN"/>
        </w:rPr>
      </w:pPr>
      <w:r w:rsidRPr="001B2E27">
        <w:rPr>
          <w:sz w:val="24"/>
          <w:lang w:val="mn-MN"/>
        </w:rPr>
        <w:lastRenderedPageBreak/>
        <w:t>Боловсруулалтын алхам нь тоглогчийн гол зорилгыг биелүүлэх ёстой бөгөөд мөн тохирсон үр дүнг гаргана.</w:t>
      </w:r>
    </w:p>
    <w:p w:rsidR="00A92610" w:rsidRPr="001B2E27" w:rsidRDefault="00A92610" w:rsidP="00A92610">
      <w:pPr>
        <w:pStyle w:val="ListParagraph"/>
        <w:numPr>
          <w:ilvl w:val="0"/>
          <w:numId w:val="3"/>
        </w:numPr>
        <w:rPr>
          <w:sz w:val="24"/>
          <w:lang w:val="mn-MN"/>
        </w:rPr>
      </w:pPr>
      <w:r w:rsidRPr="001B2E27">
        <w:rPr>
          <w:sz w:val="24"/>
          <w:lang w:val="mn-MN"/>
        </w:rPr>
        <w:t>Сценарь нь үзэгдэл тохиоход эхлэх бөгөөд зорилгодоо хүрэх хүртэл эсвэл бүтэхгүй болж орхих хүртэл үргэлжилнэ.</w:t>
      </w:r>
    </w:p>
    <w:p w:rsidR="00A92610" w:rsidRPr="001B2E27" w:rsidRDefault="00A92610" w:rsidP="00EF5288">
      <w:pPr>
        <w:pStyle w:val="Heading2"/>
        <w:spacing w:after="240"/>
        <w:rPr>
          <w:rFonts w:asciiTheme="minorHAnsi" w:hAnsiTheme="minorHAnsi"/>
          <w:color w:val="auto"/>
          <w:sz w:val="28"/>
          <w:lang w:val="mn-MN"/>
        </w:rPr>
      </w:pPr>
      <w:r w:rsidRPr="001B2E27">
        <w:rPr>
          <w:rFonts w:asciiTheme="minorHAnsi" w:hAnsiTheme="minorHAnsi"/>
          <w:color w:val="auto"/>
          <w:sz w:val="28"/>
          <w:lang w:val="mn-MN"/>
        </w:rPr>
        <w:t>Ажлын явц болон Сценарь</w:t>
      </w:r>
    </w:p>
    <w:p w:rsidR="00A92610" w:rsidRPr="001B2E27" w:rsidRDefault="00A92610" w:rsidP="00EF5288">
      <w:pPr>
        <w:pStyle w:val="ListParagraph"/>
        <w:numPr>
          <w:ilvl w:val="0"/>
          <w:numId w:val="3"/>
        </w:numPr>
        <w:spacing w:line="276" w:lineRule="auto"/>
        <w:rPr>
          <w:sz w:val="24"/>
          <w:lang w:val="mn-MN"/>
        </w:rPr>
      </w:pPr>
      <w:r w:rsidRPr="001B2E27">
        <w:rPr>
          <w:sz w:val="24"/>
          <w:lang w:val="mn-MN"/>
        </w:rPr>
        <w:t>Ажлын явц нь олон тооны Сценариар баримтждаг</w:t>
      </w:r>
    </w:p>
    <w:p w:rsidR="00A92610" w:rsidRPr="001B2E27" w:rsidRDefault="00A92610" w:rsidP="00EF5288">
      <w:pPr>
        <w:pStyle w:val="ListParagraph"/>
        <w:numPr>
          <w:ilvl w:val="0"/>
          <w:numId w:val="3"/>
        </w:numPr>
        <w:spacing w:line="276" w:lineRule="auto"/>
        <w:rPr>
          <w:sz w:val="24"/>
          <w:lang w:val="mn-MN"/>
        </w:rPr>
      </w:pPr>
      <w:r w:rsidRPr="001B2E27">
        <w:rPr>
          <w:sz w:val="24"/>
          <w:lang w:val="mn-MN"/>
        </w:rPr>
        <w:t>Сценарь бүр онцгой ажлын явцад хүргэх нэг эсвэл олон тооны нөхцлөөр тодорхойлогддог</w:t>
      </w:r>
    </w:p>
    <w:p w:rsidR="00A92610" w:rsidRPr="001B2E27" w:rsidRDefault="00A92610" w:rsidP="00EF5288">
      <w:pPr>
        <w:pStyle w:val="ListParagraph"/>
        <w:numPr>
          <w:ilvl w:val="0"/>
          <w:numId w:val="3"/>
        </w:numPr>
        <w:spacing w:line="276" w:lineRule="auto"/>
        <w:rPr>
          <w:sz w:val="24"/>
          <w:lang w:val="mn-MN"/>
        </w:rPr>
      </w:pPr>
      <w:r w:rsidRPr="001B2E27">
        <w:rPr>
          <w:sz w:val="24"/>
          <w:lang w:val="mn-MN"/>
        </w:rPr>
        <w:t>Сценарийн 2 ангилал:</w:t>
      </w:r>
    </w:p>
    <w:p w:rsidR="00A92610" w:rsidRPr="001B2E27" w:rsidRDefault="00A92610" w:rsidP="00EF5288">
      <w:pPr>
        <w:pStyle w:val="ListParagraph"/>
        <w:numPr>
          <w:ilvl w:val="0"/>
          <w:numId w:val="5"/>
        </w:numPr>
        <w:spacing w:line="276" w:lineRule="auto"/>
        <w:rPr>
          <w:sz w:val="24"/>
          <w:lang w:val="mn-MN"/>
        </w:rPr>
      </w:pPr>
      <w:r w:rsidRPr="001B2E27">
        <w:rPr>
          <w:sz w:val="24"/>
          <w:lang w:val="mn-MN"/>
        </w:rPr>
        <w:t xml:space="preserve">Ажлын явцын амжилттай боловсруулалтыг тайлбарлан бичдэг </w:t>
      </w:r>
    </w:p>
    <w:p w:rsidR="00A92610" w:rsidRPr="001B2E27" w:rsidRDefault="00A92610" w:rsidP="00EF5288">
      <w:pPr>
        <w:pStyle w:val="ListParagraph"/>
        <w:numPr>
          <w:ilvl w:val="0"/>
          <w:numId w:val="5"/>
        </w:numPr>
        <w:spacing w:line="276" w:lineRule="auto"/>
        <w:rPr>
          <w:sz w:val="24"/>
          <w:lang w:val="mn-MN"/>
        </w:rPr>
      </w:pPr>
      <w:r w:rsidRPr="001B2E27">
        <w:rPr>
          <w:sz w:val="24"/>
          <w:lang w:val="mn-MN"/>
        </w:rPr>
        <w:t>Бүтэлгүйдэлд хүргэдэг</w:t>
      </w:r>
    </w:p>
    <w:p w:rsidR="00EF5288" w:rsidRPr="001B2E27" w:rsidRDefault="00EF5288" w:rsidP="00EF5288">
      <w:pPr>
        <w:pStyle w:val="Heading2"/>
        <w:spacing w:after="240"/>
        <w:rPr>
          <w:rFonts w:asciiTheme="minorHAnsi" w:hAnsiTheme="minorHAnsi"/>
          <w:color w:val="auto"/>
          <w:sz w:val="28"/>
          <w:lang w:val="mn-MN"/>
        </w:rPr>
      </w:pPr>
      <w:r w:rsidRPr="001B2E27">
        <w:rPr>
          <w:rFonts w:asciiTheme="minorHAnsi" w:hAnsiTheme="minorHAnsi"/>
          <w:color w:val="auto"/>
          <w:sz w:val="28"/>
          <w:lang w:val="mn-MN"/>
        </w:rPr>
        <w:t>Сценарийн ЗНХ-ийн тэмдэглэл</w:t>
      </w:r>
    </w:p>
    <w:p w:rsidR="00EF5288" w:rsidRPr="001B2E27" w:rsidRDefault="00EF5288" w:rsidP="00EF5288">
      <w:pPr>
        <w:pStyle w:val="ListParagraph"/>
        <w:numPr>
          <w:ilvl w:val="0"/>
          <w:numId w:val="6"/>
        </w:numPr>
        <w:spacing w:line="276" w:lineRule="auto"/>
        <w:rPr>
          <w:sz w:val="24"/>
          <w:lang w:val="mn-MN"/>
        </w:rPr>
      </w:pPr>
      <w:r w:rsidRPr="001B2E27">
        <w:rPr>
          <w:sz w:val="24"/>
          <w:lang w:val="mn-MN"/>
        </w:rPr>
        <w:t xml:space="preserve">Сценарь нь харилцан үйл ажиллагааны диаграмаар </w:t>
      </w:r>
      <w:r w:rsidRPr="001B2E27">
        <w:rPr>
          <w:sz w:val="24"/>
        </w:rPr>
        <w:t>(interaction diagrams)</w:t>
      </w:r>
      <w:r w:rsidRPr="001B2E27">
        <w:rPr>
          <w:sz w:val="24"/>
          <w:lang w:val="mn-MN"/>
        </w:rPr>
        <w:t xml:space="preserve"> дүрслэгддэг.</w:t>
      </w:r>
    </w:p>
    <w:p w:rsidR="00EF5288" w:rsidRPr="001B2E27" w:rsidRDefault="00EF5288" w:rsidP="00EF5288">
      <w:pPr>
        <w:pStyle w:val="ListParagraph"/>
        <w:numPr>
          <w:ilvl w:val="0"/>
          <w:numId w:val="6"/>
        </w:numPr>
        <w:spacing w:line="276" w:lineRule="auto"/>
        <w:rPr>
          <w:sz w:val="24"/>
          <w:lang w:val="mn-MN"/>
        </w:rPr>
      </w:pPr>
      <w:r w:rsidRPr="001B2E27">
        <w:rPr>
          <w:sz w:val="24"/>
          <w:lang w:val="mn-MN"/>
        </w:rPr>
        <w:t>ЗНХ нь энэ төрлийн хоёр чухал диаграмыг санал болгодог</w:t>
      </w:r>
    </w:p>
    <w:p w:rsidR="00EF5288" w:rsidRPr="001B2E27" w:rsidRDefault="00EF5288" w:rsidP="00EF5288">
      <w:pPr>
        <w:pStyle w:val="ListParagraph"/>
        <w:numPr>
          <w:ilvl w:val="0"/>
          <w:numId w:val="7"/>
        </w:numPr>
        <w:spacing w:line="276" w:lineRule="auto"/>
        <w:rPr>
          <w:sz w:val="24"/>
          <w:lang w:val="mn-MN"/>
        </w:rPr>
      </w:pPr>
      <w:r w:rsidRPr="001B2E27">
        <w:rPr>
          <w:sz w:val="24"/>
          <w:lang w:val="mn-MN"/>
        </w:rPr>
        <w:t>Дарааллын диаграм</w:t>
      </w:r>
    </w:p>
    <w:p w:rsidR="00EF5288" w:rsidRPr="001B2E27" w:rsidRDefault="00EF5288" w:rsidP="001B2E27">
      <w:pPr>
        <w:pStyle w:val="ListParagraph"/>
        <w:numPr>
          <w:ilvl w:val="0"/>
          <w:numId w:val="7"/>
        </w:numPr>
        <w:spacing w:line="360" w:lineRule="auto"/>
        <w:rPr>
          <w:sz w:val="24"/>
          <w:lang w:val="mn-MN"/>
        </w:rPr>
      </w:pPr>
      <w:r w:rsidRPr="001B2E27">
        <w:rPr>
          <w:sz w:val="24"/>
          <w:lang w:val="mn-MN"/>
        </w:rPr>
        <w:t>Харилцааны диаграм</w:t>
      </w:r>
    </w:p>
    <w:p w:rsidR="00B76C3B" w:rsidRPr="001B2E27" w:rsidRDefault="00754C5F" w:rsidP="00754C5F">
      <w:pPr>
        <w:pStyle w:val="Heading2"/>
        <w:rPr>
          <w:rFonts w:asciiTheme="minorHAnsi" w:hAnsiTheme="minorHAnsi"/>
          <w:color w:val="auto"/>
          <w:sz w:val="28"/>
          <w:lang w:val="mn-MN"/>
        </w:rPr>
      </w:pPr>
      <w:r w:rsidRPr="001B2E27">
        <w:rPr>
          <w:rFonts w:asciiTheme="minorHAnsi" w:hAnsiTheme="minorHAnsi"/>
          <w:color w:val="auto"/>
          <w:sz w:val="28"/>
          <w:lang w:val="mn-MN"/>
        </w:rPr>
        <w:t>Дарааллын диаграм</w:t>
      </w:r>
    </w:p>
    <w:p w:rsidR="00754C5F" w:rsidRPr="001B2E27" w:rsidRDefault="001B2E27" w:rsidP="00754C5F">
      <w:pPr>
        <w:rPr>
          <w:lang w:val="mn-MN"/>
        </w:rPr>
      </w:pPr>
      <w:r w:rsidRPr="001B2E27">
        <w:rPr>
          <w:noProof/>
        </w:rPr>
        <w:drawing>
          <wp:anchor distT="0" distB="0" distL="114300" distR="114300" simplePos="0" relativeHeight="251659264" behindDoc="0" locked="0" layoutInCell="1" allowOverlap="1" wp14:anchorId="25EF4956" wp14:editId="67DD290E">
            <wp:simplePos x="0" y="0"/>
            <wp:positionH relativeFrom="margin">
              <wp:posOffset>-466725</wp:posOffset>
            </wp:positionH>
            <wp:positionV relativeFrom="margin">
              <wp:posOffset>4762500</wp:posOffset>
            </wp:positionV>
            <wp:extent cx="5943600" cy="2874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74010"/>
                    </a:xfrm>
                    <a:prstGeom prst="rect">
                      <a:avLst/>
                    </a:prstGeom>
                  </pic:spPr>
                </pic:pic>
              </a:graphicData>
            </a:graphic>
          </wp:anchor>
        </w:drawing>
      </w:r>
    </w:p>
    <w:p w:rsidR="00754C5F" w:rsidRPr="001B2E27" w:rsidRDefault="00754C5F" w:rsidP="00754C5F">
      <w:pPr>
        <w:rPr>
          <w:lang w:val="mn-MN"/>
        </w:rPr>
      </w:pPr>
    </w:p>
    <w:p w:rsidR="00754C5F" w:rsidRPr="001B2E27" w:rsidRDefault="00754C5F" w:rsidP="00754C5F">
      <w:pPr>
        <w:rPr>
          <w:lang w:val="mn-MN"/>
        </w:rPr>
      </w:pPr>
    </w:p>
    <w:p w:rsidR="00754C5F" w:rsidRPr="001B2E27" w:rsidRDefault="00754C5F" w:rsidP="00754C5F">
      <w:pPr>
        <w:rPr>
          <w:lang w:val="mn-MN"/>
        </w:rPr>
      </w:pPr>
    </w:p>
    <w:p w:rsidR="00754C5F" w:rsidRPr="001B2E27" w:rsidRDefault="00754C5F" w:rsidP="00754C5F">
      <w:pPr>
        <w:rPr>
          <w:lang w:val="mn-MN"/>
        </w:rPr>
      </w:pPr>
    </w:p>
    <w:p w:rsidR="00754C5F" w:rsidRPr="001B2E27" w:rsidRDefault="00754C5F" w:rsidP="00754C5F">
      <w:pPr>
        <w:rPr>
          <w:lang w:val="mn-MN"/>
        </w:rPr>
      </w:pPr>
    </w:p>
    <w:p w:rsidR="00754C5F" w:rsidRPr="001B2E27" w:rsidRDefault="00754C5F" w:rsidP="00754C5F">
      <w:pPr>
        <w:rPr>
          <w:lang w:val="mn-MN"/>
        </w:rPr>
      </w:pPr>
    </w:p>
    <w:p w:rsidR="00754C5F" w:rsidRPr="001B2E27" w:rsidRDefault="00754C5F" w:rsidP="00754C5F">
      <w:pPr>
        <w:rPr>
          <w:lang w:val="mn-MN"/>
        </w:rPr>
      </w:pPr>
    </w:p>
    <w:p w:rsidR="00754C5F" w:rsidRPr="001B2E27" w:rsidRDefault="00754C5F" w:rsidP="00754C5F">
      <w:pPr>
        <w:rPr>
          <w:lang w:val="mn-MN"/>
        </w:rPr>
      </w:pPr>
    </w:p>
    <w:p w:rsidR="00754C5F" w:rsidRPr="001B2E27" w:rsidRDefault="00754C5F" w:rsidP="00754C5F">
      <w:pPr>
        <w:rPr>
          <w:lang w:val="mn-MN"/>
        </w:rPr>
      </w:pPr>
    </w:p>
    <w:p w:rsidR="00754C5F" w:rsidRPr="001B2E27" w:rsidRDefault="00754C5F" w:rsidP="00754C5F">
      <w:pPr>
        <w:rPr>
          <w:lang w:val="mn-MN"/>
        </w:rPr>
      </w:pPr>
    </w:p>
    <w:p w:rsidR="00754C5F" w:rsidRPr="001B2E27" w:rsidRDefault="00754C5F" w:rsidP="00754C5F">
      <w:pPr>
        <w:rPr>
          <w:lang w:val="mn-MN"/>
        </w:rPr>
      </w:pPr>
    </w:p>
    <w:p w:rsidR="00754C5F" w:rsidRPr="001B2E27" w:rsidRDefault="00FA67AF" w:rsidP="007F484E">
      <w:pPr>
        <w:pStyle w:val="Heading2"/>
        <w:spacing w:after="240"/>
        <w:rPr>
          <w:rFonts w:asciiTheme="minorHAnsi" w:hAnsiTheme="minorHAnsi"/>
          <w:color w:val="auto"/>
          <w:sz w:val="28"/>
          <w:lang w:val="mn-MN"/>
        </w:rPr>
      </w:pPr>
      <w:r w:rsidRPr="001B2E27">
        <w:rPr>
          <w:rFonts w:asciiTheme="minorHAnsi" w:hAnsiTheme="minorHAnsi"/>
          <w:color w:val="auto"/>
          <w:sz w:val="28"/>
          <w:lang w:val="mn-MN"/>
        </w:rPr>
        <w:lastRenderedPageBreak/>
        <w:t>Харилцааны диаграм</w:t>
      </w:r>
    </w:p>
    <w:p w:rsidR="00FA67AF" w:rsidRPr="001B2E27" w:rsidRDefault="007F484E" w:rsidP="007F484E">
      <w:pPr>
        <w:pStyle w:val="ListParagraph"/>
        <w:numPr>
          <w:ilvl w:val="0"/>
          <w:numId w:val="6"/>
        </w:numPr>
        <w:rPr>
          <w:sz w:val="24"/>
          <w:lang w:val="mn-MN"/>
        </w:rPr>
      </w:pPr>
      <w:r w:rsidRPr="001B2E27">
        <w:rPr>
          <w:sz w:val="24"/>
          <w:lang w:val="mn-MN"/>
        </w:rPr>
        <w:t xml:space="preserve">Дарааллын диаграмаас өөр нэг сонголт </w:t>
      </w:r>
    </w:p>
    <w:p w:rsidR="007F484E" w:rsidRPr="001B2E27" w:rsidRDefault="007F484E" w:rsidP="007F484E">
      <w:pPr>
        <w:pStyle w:val="ListParagraph"/>
        <w:numPr>
          <w:ilvl w:val="0"/>
          <w:numId w:val="6"/>
        </w:numPr>
        <w:rPr>
          <w:sz w:val="24"/>
          <w:lang w:val="mn-MN"/>
        </w:rPr>
      </w:pPr>
      <w:r w:rsidRPr="001B2E27">
        <w:rPr>
          <w:sz w:val="24"/>
          <w:lang w:val="mn-MN"/>
        </w:rPr>
        <w:t>Объект болон тэдгээрийн хамтын ажиллагааг тайлбарладаг</w:t>
      </w:r>
    </w:p>
    <w:p w:rsidR="007F484E" w:rsidRPr="001B2E27" w:rsidRDefault="007F484E" w:rsidP="007F484E">
      <w:pPr>
        <w:pStyle w:val="ListParagraph"/>
        <w:numPr>
          <w:ilvl w:val="0"/>
          <w:numId w:val="6"/>
        </w:numPr>
        <w:rPr>
          <w:sz w:val="24"/>
          <w:lang w:val="mn-MN"/>
        </w:rPr>
      </w:pPr>
      <w:r w:rsidRPr="001B2E27">
        <w:rPr>
          <w:sz w:val="24"/>
          <w:lang w:val="mn-MN"/>
        </w:rPr>
        <w:t>Объектын холбоогоор дамжуулан зурвас илгээж болно</w:t>
      </w:r>
    </w:p>
    <w:p w:rsidR="007F484E" w:rsidRPr="001B2E27" w:rsidRDefault="007F484E" w:rsidP="007F484E">
      <w:pPr>
        <w:pStyle w:val="ListParagraph"/>
        <w:numPr>
          <w:ilvl w:val="0"/>
          <w:numId w:val="6"/>
        </w:numPr>
        <w:rPr>
          <w:sz w:val="24"/>
          <w:lang w:val="mn-MN"/>
        </w:rPr>
      </w:pPr>
      <w:r w:rsidRPr="001B2E27">
        <w:rPr>
          <w:sz w:val="24"/>
          <w:lang w:val="mn-MN"/>
        </w:rPr>
        <w:t>Объектын хадгалагдах холбоо</w:t>
      </w:r>
    </w:p>
    <w:p w:rsidR="007F484E" w:rsidRPr="001B2E27" w:rsidRDefault="007F484E" w:rsidP="007F484E">
      <w:pPr>
        <w:pStyle w:val="ListParagraph"/>
        <w:numPr>
          <w:ilvl w:val="0"/>
          <w:numId w:val="8"/>
        </w:numPr>
        <w:spacing w:line="360" w:lineRule="auto"/>
        <w:rPr>
          <w:sz w:val="24"/>
          <w:lang w:val="mn-MN"/>
        </w:rPr>
      </w:pPr>
      <w:r w:rsidRPr="001B2E27">
        <w:rPr>
          <w:sz w:val="24"/>
          <w:lang w:val="mn-MN"/>
        </w:rPr>
        <w:t xml:space="preserve">Холбоос – </w:t>
      </w:r>
      <w:r w:rsidRPr="001B2E27">
        <w:rPr>
          <w:sz w:val="24"/>
        </w:rPr>
        <w:t>Associations</w:t>
      </w:r>
    </w:p>
    <w:p w:rsidR="007F484E" w:rsidRPr="001B2E27" w:rsidRDefault="007F484E" w:rsidP="007F484E">
      <w:pPr>
        <w:pStyle w:val="ListParagraph"/>
        <w:numPr>
          <w:ilvl w:val="0"/>
          <w:numId w:val="6"/>
        </w:numPr>
        <w:rPr>
          <w:sz w:val="24"/>
          <w:lang w:val="mn-MN"/>
        </w:rPr>
      </w:pPr>
      <w:r w:rsidRPr="001B2E27">
        <w:rPr>
          <w:sz w:val="24"/>
          <w:lang w:val="mn-MN"/>
        </w:rPr>
        <w:t>Объектын түр холбоо</w:t>
      </w:r>
    </w:p>
    <w:p w:rsidR="007F484E" w:rsidRPr="001B2E27" w:rsidRDefault="007F484E" w:rsidP="007F484E">
      <w:pPr>
        <w:pStyle w:val="ListParagraph"/>
        <w:numPr>
          <w:ilvl w:val="0"/>
          <w:numId w:val="8"/>
        </w:numPr>
        <w:rPr>
          <w:sz w:val="24"/>
          <w:lang w:val="mn-MN"/>
        </w:rPr>
      </w:pPr>
      <w:r w:rsidRPr="001B2E27">
        <w:rPr>
          <w:sz w:val="24"/>
          <w:lang w:val="mn-MN"/>
        </w:rPr>
        <w:t>Харилцаанд орох хугацааны туршид л зөвхөн байна</w:t>
      </w:r>
    </w:p>
    <w:p w:rsidR="007F484E" w:rsidRPr="001B2E27" w:rsidRDefault="007F484E" w:rsidP="007F484E">
      <w:pPr>
        <w:pStyle w:val="ListParagraph"/>
        <w:numPr>
          <w:ilvl w:val="0"/>
          <w:numId w:val="8"/>
        </w:numPr>
        <w:rPr>
          <w:sz w:val="24"/>
          <w:lang w:val="mn-MN"/>
        </w:rPr>
      </w:pPr>
      <w:r w:rsidRPr="001B2E27">
        <w:rPr>
          <w:sz w:val="24"/>
          <w:lang w:val="mn-MN"/>
        </w:rPr>
        <w:t>Хандуулж буй хүлээн авагч объект холбоос байхгүй ч гэсэн илгээгчээр олж тогтоогдож чадаж байгаа бол байна</w:t>
      </w:r>
    </w:p>
    <w:p w:rsidR="007F484E" w:rsidRPr="001B2E27" w:rsidRDefault="007F484E" w:rsidP="007F484E">
      <w:pPr>
        <w:pStyle w:val="ListParagraph"/>
        <w:numPr>
          <w:ilvl w:val="0"/>
          <w:numId w:val="8"/>
        </w:numPr>
        <w:spacing w:line="480" w:lineRule="auto"/>
        <w:rPr>
          <w:sz w:val="24"/>
          <w:lang w:val="mn-MN"/>
        </w:rPr>
      </w:pPr>
      <w:r w:rsidRPr="001B2E27">
        <w:rPr>
          <w:sz w:val="24"/>
        </w:rPr>
        <w:t xml:space="preserve">&lt;&lt;temp&gt;&gt; </w:t>
      </w:r>
      <w:r w:rsidRPr="001B2E27">
        <w:rPr>
          <w:sz w:val="24"/>
          <w:lang w:val="mn-MN"/>
        </w:rPr>
        <w:t>гэсэн стерео төрлөөр тэмдэглэдэг</w:t>
      </w:r>
    </w:p>
    <w:p w:rsidR="007F484E" w:rsidRPr="001B2E27" w:rsidRDefault="007F484E" w:rsidP="007F484E">
      <w:pPr>
        <w:pStyle w:val="ListParagraph"/>
        <w:numPr>
          <w:ilvl w:val="0"/>
          <w:numId w:val="6"/>
        </w:numPr>
        <w:rPr>
          <w:sz w:val="24"/>
          <w:lang w:val="mn-MN"/>
        </w:rPr>
      </w:pPr>
      <w:r w:rsidRPr="001B2E27">
        <w:rPr>
          <w:sz w:val="24"/>
          <w:lang w:val="mn-MN"/>
        </w:rPr>
        <w:t>Объектын өөрийн холбоо</w:t>
      </w:r>
    </w:p>
    <w:p w:rsidR="007F484E" w:rsidRPr="001B2E27" w:rsidRDefault="007F484E" w:rsidP="009A2AF5">
      <w:pPr>
        <w:pStyle w:val="ListParagraph"/>
        <w:numPr>
          <w:ilvl w:val="0"/>
          <w:numId w:val="9"/>
        </w:numPr>
        <w:spacing w:before="240" w:line="480" w:lineRule="auto"/>
        <w:rPr>
          <w:sz w:val="24"/>
          <w:lang w:val="mn-MN"/>
        </w:rPr>
      </w:pPr>
      <w:r w:rsidRPr="001B2E27">
        <w:rPr>
          <w:sz w:val="24"/>
          <w:lang w:val="mn-MN"/>
        </w:rPr>
        <w:t>Объект бүр дурын үед өөрөө өөртөө зурвас илгээж болно</w:t>
      </w:r>
    </w:p>
    <w:p w:rsidR="007F484E" w:rsidRPr="001B2E27" w:rsidRDefault="001B2E27" w:rsidP="00F80D23">
      <w:pPr>
        <w:pStyle w:val="Heading2"/>
        <w:rPr>
          <w:rFonts w:asciiTheme="minorHAnsi" w:hAnsiTheme="minorHAnsi"/>
          <w:color w:val="auto"/>
          <w:sz w:val="28"/>
          <w:lang w:val="mn-MN"/>
        </w:rPr>
      </w:pPr>
      <w:r w:rsidRPr="001B2E27">
        <w:rPr>
          <w:rFonts w:asciiTheme="minorHAnsi" w:hAnsiTheme="minorHAnsi"/>
          <w:noProof/>
        </w:rPr>
        <w:drawing>
          <wp:anchor distT="0" distB="0" distL="114300" distR="114300" simplePos="0" relativeHeight="251660288" behindDoc="0" locked="0" layoutInCell="1" allowOverlap="1" wp14:anchorId="620978B2" wp14:editId="20683C1A">
            <wp:simplePos x="0" y="0"/>
            <wp:positionH relativeFrom="margin">
              <wp:posOffset>-228600</wp:posOffset>
            </wp:positionH>
            <wp:positionV relativeFrom="margin">
              <wp:posOffset>3663315</wp:posOffset>
            </wp:positionV>
            <wp:extent cx="5943600" cy="20466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046605"/>
                    </a:xfrm>
                    <a:prstGeom prst="rect">
                      <a:avLst/>
                    </a:prstGeom>
                  </pic:spPr>
                </pic:pic>
              </a:graphicData>
            </a:graphic>
          </wp:anchor>
        </w:drawing>
      </w:r>
      <w:r w:rsidR="00F80D23" w:rsidRPr="001B2E27">
        <w:rPr>
          <w:rFonts w:asciiTheme="minorHAnsi" w:hAnsiTheme="minorHAnsi"/>
          <w:color w:val="auto"/>
          <w:sz w:val="28"/>
          <w:lang w:val="mn-MN"/>
        </w:rPr>
        <w:t>Харилцааны диаграмын ЗНХ-ийн тэмдэглэл</w:t>
      </w:r>
    </w:p>
    <w:p w:rsidR="009A2AF5" w:rsidRPr="001B2E27" w:rsidRDefault="009A2AF5" w:rsidP="00F80D23">
      <w:pPr>
        <w:rPr>
          <w:lang w:val="mn-MN"/>
        </w:rPr>
      </w:pPr>
    </w:p>
    <w:p w:rsidR="009A2AF5" w:rsidRPr="001B2E27" w:rsidRDefault="009A2AF5" w:rsidP="009A2AF5">
      <w:pPr>
        <w:rPr>
          <w:lang w:val="mn-MN"/>
        </w:rPr>
      </w:pPr>
    </w:p>
    <w:p w:rsidR="009A2AF5" w:rsidRPr="001B2E27" w:rsidRDefault="009A2AF5" w:rsidP="009A2AF5"/>
    <w:p w:rsidR="002575B9" w:rsidRPr="001B2E27" w:rsidRDefault="002575B9" w:rsidP="002575B9">
      <w:pPr>
        <w:pStyle w:val="Heading2"/>
        <w:spacing w:after="240"/>
        <w:rPr>
          <w:rFonts w:asciiTheme="minorHAnsi" w:hAnsiTheme="minorHAnsi"/>
          <w:color w:val="auto"/>
          <w:sz w:val="28"/>
          <w:lang w:val="mn-MN"/>
        </w:rPr>
      </w:pPr>
      <w:r w:rsidRPr="001B2E27">
        <w:rPr>
          <w:rFonts w:asciiTheme="minorHAnsi" w:hAnsiTheme="minorHAnsi"/>
          <w:color w:val="auto"/>
          <w:sz w:val="28"/>
          <w:lang w:val="mn-MN"/>
        </w:rPr>
        <w:t xml:space="preserve">Асуулт </w:t>
      </w:r>
    </w:p>
    <w:p w:rsidR="009A2AF5" w:rsidRPr="001B2E27" w:rsidRDefault="002575B9" w:rsidP="001B2E27">
      <w:pPr>
        <w:pStyle w:val="ListParagraph"/>
        <w:numPr>
          <w:ilvl w:val="0"/>
          <w:numId w:val="10"/>
        </w:numPr>
        <w:spacing w:line="360" w:lineRule="auto"/>
        <w:rPr>
          <w:sz w:val="24"/>
          <w:lang w:val="mn-MN"/>
        </w:rPr>
      </w:pPr>
      <w:r w:rsidRPr="001B2E27">
        <w:rPr>
          <w:sz w:val="24"/>
          <w:lang w:val="mn-MN"/>
        </w:rPr>
        <w:t>Дарааллын диаграмд зурвасын дэс дарааллыг яаж тогтоосон вэ</w:t>
      </w:r>
      <w:r w:rsidRPr="001B2E27">
        <w:rPr>
          <w:sz w:val="24"/>
        </w:rPr>
        <w:t>?</w:t>
      </w:r>
    </w:p>
    <w:p w:rsidR="002575B9" w:rsidRPr="001B2E27" w:rsidRDefault="002575B9" w:rsidP="001B2E27">
      <w:pPr>
        <w:pStyle w:val="ListParagraph"/>
        <w:numPr>
          <w:ilvl w:val="0"/>
          <w:numId w:val="9"/>
        </w:numPr>
        <w:spacing w:before="240" w:line="360" w:lineRule="auto"/>
        <w:rPr>
          <w:sz w:val="24"/>
          <w:lang w:val="mn-MN"/>
        </w:rPr>
      </w:pPr>
      <w:r w:rsidRPr="001B2E27">
        <w:rPr>
          <w:sz w:val="24"/>
          <w:lang w:val="mn-MN"/>
        </w:rPr>
        <w:t>Дарааллын диаграмд зурвасын дэс дараалал нь дээрээсээ доошоо босоо чиглэлтэй тогтоодог.</w:t>
      </w:r>
    </w:p>
    <w:p w:rsidR="002575B9" w:rsidRPr="001B2E27" w:rsidRDefault="002575B9" w:rsidP="001B2E27">
      <w:pPr>
        <w:pStyle w:val="ListParagraph"/>
        <w:numPr>
          <w:ilvl w:val="0"/>
          <w:numId w:val="10"/>
        </w:numPr>
        <w:spacing w:line="360" w:lineRule="auto"/>
        <w:rPr>
          <w:sz w:val="24"/>
          <w:lang w:val="mn-MN"/>
        </w:rPr>
      </w:pPr>
      <w:r w:rsidRPr="001B2E27">
        <w:rPr>
          <w:sz w:val="24"/>
          <w:lang w:val="mn-MN"/>
        </w:rPr>
        <w:t>Харилцааны диаграмд зурвасын дэс дарааллыг яаж тогтоосон вэ</w:t>
      </w:r>
      <w:r w:rsidRPr="001B2E27">
        <w:rPr>
          <w:sz w:val="24"/>
        </w:rPr>
        <w:t>?</w:t>
      </w:r>
    </w:p>
    <w:p w:rsidR="002575B9" w:rsidRPr="001B2E27" w:rsidRDefault="002575B9" w:rsidP="001B2E27">
      <w:pPr>
        <w:pStyle w:val="ListParagraph"/>
        <w:numPr>
          <w:ilvl w:val="0"/>
          <w:numId w:val="9"/>
        </w:numPr>
        <w:spacing w:line="360" w:lineRule="auto"/>
        <w:rPr>
          <w:sz w:val="24"/>
          <w:lang w:val="mn-MN"/>
        </w:rPr>
      </w:pPr>
      <w:r w:rsidRPr="001B2E27">
        <w:rPr>
          <w:sz w:val="24"/>
          <w:lang w:val="mn-MN"/>
        </w:rPr>
        <w:lastRenderedPageBreak/>
        <w:t>Харилцааны диаграмд зурвасын дэс дарааллыг шаталсан дугаарлалтаар тогтоодог.</w:t>
      </w:r>
    </w:p>
    <w:p w:rsidR="002575B9" w:rsidRPr="001B2E27" w:rsidRDefault="002575B9" w:rsidP="001B2E27">
      <w:pPr>
        <w:pStyle w:val="ListParagraph"/>
        <w:numPr>
          <w:ilvl w:val="0"/>
          <w:numId w:val="10"/>
        </w:numPr>
        <w:spacing w:line="360" w:lineRule="auto"/>
        <w:rPr>
          <w:sz w:val="24"/>
          <w:lang w:val="mn-MN"/>
        </w:rPr>
      </w:pPr>
      <w:r w:rsidRPr="001B2E27">
        <w:rPr>
          <w:sz w:val="24"/>
          <w:lang w:val="mn-MN"/>
        </w:rPr>
        <w:t>Дарааллын диаграмд зурвас болон түүгээр өдөөгдсөн үйлдэл дэхь хяналтын урсгалыг хэрхэн дүрсэлдэг вэ</w:t>
      </w:r>
      <w:r w:rsidRPr="001B2E27">
        <w:rPr>
          <w:sz w:val="24"/>
        </w:rPr>
        <w:t>?</w:t>
      </w:r>
    </w:p>
    <w:p w:rsidR="002575B9" w:rsidRPr="001B2E27" w:rsidRDefault="002575B9" w:rsidP="001B2E27">
      <w:pPr>
        <w:pStyle w:val="ListParagraph"/>
        <w:numPr>
          <w:ilvl w:val="0"/>
          <w:numId w:val="9"/>
        </w:numPr>
        <w:spacing w:line="360" w:lineRule="auto"/>
        <w:rPr>
          <w:sz w:val="24"/>
          <w:lang w:val="mn-MN"/>
        </w:rPr>
      </w:pPr>
      <w:r w:rsidRPr="001B2E27">
        <w:rPr>
          <w:sz w:val="24"/>
          <w:lang w:val="mn-MN"/>
        </w:rPr>
        <w:t>Хяналт урсгал илгээгч объектоос зурвас явуулснаар хүлээг авагч объектод шилждэг. Хүлээн авагч объект үйлдлийг эхлүүлдэг, түүний амьдрах хугацааг нарийхан тэгш өнцөгтөөр объектын амьдралын шугамд дүрсэлдэг. Үйлдлийн төгсгөлд сумтай тасархай шулууныг илгээгч объект руу буцаан заадаг. Ингэснээр хяналтын урсгал нь илгээгч объектын үйлдэлд буцаж ирдэг.</w:t>
      </w:r>
    </w:p>
    <w:p w:rsidR="009A2AF5" w:rsidRPr="001B2E27" w:rsidRDefault="009A2AF5" w:rsidP="009A2AF5">
      <w:pPr>
        <w:rPr>
          <w:lang w:val="mn-MN"/>
        </w:rPr>
      </w:pPr>
      <w:bookmarkStart w:id="0" w:name="_GoBack"/>
      <w:bookmarkEnd w:id="0"/>
    </w:p>
    <w:p w:rsidR="00F80D23" w:rsidRPr="001B2E27" w:rsidRDefault="00F80D23" w:rsidP="009A2AF5">
      <w:pPr>
        <w:rPr>
          <w:lang w:val="mn-MN"/>
        </w:rPr>
      </w:pPr>
    </w:p>
    <w:sectPr w:rsidR="00F80D23" w:rsidRPr="001B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618"/>
    <w:multiLevelType w:val="hybridMultilevel"/>
    <w:tmpl w:val="3A8E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103FB"/>
    <w:multiLevelType w:val="hybridMultilevel"/>
    <w:tmpl w:val="79F29F82"/>
    <w:lvl w:ilvl="0" w:tplc="562A05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11957"/>
    <w:multiLevelType w:val="hybridMultilevel"/>
    <w:tmpl w:val="4B322AAA"/>
    <w:lvl w:ilvl="0" w:tplc="562A05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B5AF4"/>
    <w:multiLevelType w:val="hybridMultilevel"/>
    <w:tmpl w:val="1F86C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FC4357"/>
    <w:multiLevelType w:val="hybridMultilevel"/>
    <w:tmpl w:val="87D6B126"/>
    <w:lvl w:ilvl="0" w:tplc="562A050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7C7647"/>
    <w:multiLevelType w:val="hybridMultilevel"/>
    <w:tmpl w:val="B5224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BF6DC2"/>
    <w:multiLevelType w:val="hybridMultilevel"/>
    <w:tmpl w:val="F3F8F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33A1238"/>
    <w:multiLevelType w:val="hybridMultilevel"/>
    <w:tmpl w:val="4C7C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4875AB"/>
    <w:multiLevelType w:val="hybridMultilevel"/>
    <w:tmpl w:val="2AAA19BE"/>
    <w:lvl w:ilvl="0" w:tplc="562A05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0F3176"/>
    <w:multiLevelType w:val="hybridMultilevel"/>
    <w:tmpl w:val="504CE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7"/>
  </w:num>
  <w:num w:numId="5">
    <w:abstractNumId w:val="5"/>
  </w:num>
  <w:num w:numId="6">
    <w:abstractNumId w:val="8"/>
  </w:num>
  <w:num w:numId="7">
    <w:abstractNumId w:val="3"/>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475"/>
    <w:rsid w:val="001626DB"/>
    <w:rsid w:val="001B2E27"/>
    <w:rsid w:val="002575B9"/>
    <w:rsid w:val="00360EEE"/>
    <w:rsid w:val="004404D4"/>
    <w:rsid w:val="004E779D"/>
    <w:rsid w:val="00556844"/>
    <w:rsid w:val="006958A9"/>
    <w:rsid w:val="00754C5F"/>
    <w:rsid w:val="007F484E"/>
    <w:rsid w:val="00934909"/>
    <w:rsid w:val="009663C6"/>
    <w:rsid w:val="009A2AF5"/>
    <w:rsid w:val="00A92610"/>
    <w:rsid w:val="00B47D61"/>
    <w:rsid w:val="00B76C3B"/>
    <w:rsid w:val="00D7725E"/>
    <w:rsid w:val="00DB4F08"/>
    <w:rsid w:val="00E95475"/>
    <w:rsid w:val="00EF5288"/>
    <w:rsid w:val="00F80D23"/>
    <w:rsid w:val="00FA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404C8-EA29-4D34-AE49-68E23801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5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63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4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54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95475"/>
    <w:pPr>
      <w:ind w:left="720"/>
      <w:contextualSpacing/>
    </w:pPr>
  </w:style>
  <w:style w:type="character" w:customStyle="1" w:styleId="Heading2Char">
    <w:name w:val="Heading 2 Char"/>
    <w:basedOn w:val="DefaultParagraphFont"/>
    <w:link w:val="Heading2"/>
    <w:uiPriority w:val="9"/>
    <w:rsid w:val="009663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5</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Munkh-Orgil</dc:creator>
  <cp:keywords/>
  <dc:description/>
  <cp:lastModifiedBy>Munkh-Orgil</cp:lastModifiedBy>
  <cp:revision>5</cp:revision>
  <dcterms:created xsi:type="dcterms:W3CDTF">2021-04-02T08:29:00Z</dcterms:created>
  <dcterms:modified xsi:type="dcterms:W3CDTF">2021-04-17T14:36:00Z</dcterms:modified>
</cp:coreProperties>
</file>