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BBA6" w14:textId="07512E34" w:rsidR="0064100F" w:rsidRPr="00A2296A" w:rsidRDefault="00E27629" w:rsidP="00E27629">
      <w:pPr>
        <w:jc w:val="center"/>
        <w:rPr>
          <w:b/>
          <w:bCs/>
          <w:sz w:val="32"/>
          <w:szCs w:val="32"/>
        </w:rPr>
      </w:pPr>
      <w:r w:rsidRPr="00A2296A">
        <w:rPr>
          <w:b/>
          <w:bCs/>
          <w:sz w:val="32"/>
          <w:szCs w:val="32"/>
        </w:rPr>
        <w:t>Dashboard Manual</w:t>
      </w:r>
    </w:p>
    <w:p w14:paraId="39788885" w14:textId="3EE327D5" w:rsidR="00867277" w:rsidRPr="00A2296A" w:rsidRDefault="00867277" w:rsidP="00E27629">
      <w:pPr>
        <w:rPr>
          <w:b/>
          <w:bCs/>
          <w:sz w:val="28"/>
          <w:szCs w:val="28"/>
        </w:rPr>
      </w:pPr>
      <w:r w:rsidRPr="00A2296A">
        <w:rPr>
          <w:b/>
          <w:bCs/>
          <w:sz w:val="28"/>
          <w:szCs w:val="28"/>
        </w:rPr>
        <w:t>Introduction</w:t>
      </w:r>
    </w:p>
    <w:p w14:paraId="6777030C" w14:textId="1125C007" w:rsidR="00867277" w:rsidRPr="00867277" w:rsidRDefault="00BA71C6" w:rsidP="00E27629">
      <w:r>
        <w:t xml:space="preserve">This Tableau dashboard provides insights into the sales and profit performance of a global level superstore. </w:t>
      </w:r>
      <w:r w:rsidR="00C6731C">
        <w:t xml:space="preserve">It is designed </w:t>
      </w:r>
      <w:r w:rsidR="00202360">
        <w:t>for managers</w:t>
      </w:r>
      <w:r w:rsidR="00C6731C">
        <w:t xml:space="preserve"> and executives of the business </w:t>
      </w:r>
      <w:r w:rsidR="00202360">
        <w:t>and shows</w:t>
      </w:r>
      <w:r>
        <w:t xml:space="preserve"> </w:t>
      </w:r>
      <w:r w:rsidR="00C6731C">
        <w:t>performance across countries, products and time.</w:t>
      </w:r>
    </w:p>
    <w:p w14:paraId="7EA2CCE8" w14:textId="601A2E81" w:rsidR="00E27629" w:rsidRPr="00A2296A" w:rsidRDefault="00867277" w:rsidP="00E27629">
      <w:pPr>
        <w:rPr>
          <w:b/>
          <w:bCs/>
          <w:sz w:val="28"/>
          <w:szCs w:val="28"/>
        </w:rPr>
      </w:pPr>
      <w:r w:rsidRPr="00A2296A">
        <w:rPr>
          <w:b/>
          <w:bCs/>
          <w:sz w:val="28"/>
          <w:szCs w:val="28"/>
        </w:rPr>
        <w:t>Dashboard Overview</w:t>
      </w:r>
    </w:p>
    <w:p w14:paraId="5C3EA24C" w14:textId="7A5D5EE2" w:rsidR="001A5230" w:rsidRDefault="00745FC5" w:rsidP="00745FC5">
      <w:r>
        <w:t>The Worldwide Executive Sales Dashboard consists of 4 visualisations as well as 3 KPI indicators</w:t>
      </w:r>
      <w:r w:rsidR="00CA6BCE">
        <w:t>, exploring the metrics of Sales and Profit</w:t>
      </w:r>
      <w:r>
        <w:t xml:space="preserve">. </w:t>
      </w:r>
    </w:p>
    <w:p w14:paraId="43228FFF" w14:textId="77777777" w:rsidR="00110768" w:rsidRDefault="00110768" w:rsidP="00110768">
      <w:pPr>
        <w:keepNext/>
        <w:jc w:val="center"/>
      </w:pPr>
      <w:r>
        <w:rPr>
          <w:noProof/>
        </w:rPr>
        <w:drawing>
          <wp:inline distT="0" distB="0" distL="0" distR="0" wp14:anchorId="4D89507D" wp14:editId="5E41B694">
            <wp:extent cx="5274310" cy="2975610"/>
            <wp:effectExtent l="0" t="0" r="2540" b="0"/>
            <wp:docPr id="1313276510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76510" name="Picture 4" descr="A screen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63F7" w14:textId="292526EC" w:rsidR="00BC62A3" w:rsidRDefault="00110768" w:rsidP="00110768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Pr="0073314B">
        <w:t>: Overview of the Dashboard.</w:t>
      </w:r>
    </w:p>
    <w:p w14:paraId="5F549475" w14:textId="609484C5" w:rsidR="001A5230" w:rsidRDefault="00745FC5" w:rsidP="001A5230">
      <w:r>
        <w:t>T</w:t>
      </w:r>
      <w:r w:rsidR="00CA6BCE">
        <w:t>he components of the dashboard</w:t>
      </w:r>
      <w:r>
        <w:t xml:space="preserve"> are described below:</w:t>
      </w:r>
    </w:p>
    <w:p w14:paraId="7C7574A7" w14:textId="7CD27C58" w:rsidR="00745FC5" w:rsidRDefault="00745FC5" w:rsidP="00745FC5">
      <w:pPr>
        <w:pStyle w:val="ListParagraph"/>
        <w:numPr>
          <w:ilvl w:val="0"/>
          <w:numId w:val="1"/>
        </w:numPr>
      </w:pPr>
      <w:r>
        <w:t xml:space="preserve">Top Left - Geographical </w:t>
      </w:r>
      <w:r w:rsidR="00EF2BFA">
        <w:t>h</w:t>
      </w:r>
      <w:r>
        <w:t>eatmap (</w:t>
      </w:r>
      <w:r w:rsidR="00EF2BFA">
        <w:t>c</w:t>
      </w:r>
      <w:r>
        <w:t xml:space="preserve">horopleth) of </w:t>
      </w:r>
      <w:r w:rsidR="00DC5B50">
        <w:t>p</w:t>
      </w:r>
      <w:r>
        <w:t xml:space="preserve">rofit ratio by country. </w:t>
      </w:r>
    </w:p>
    <w:p w14:paraId="20ABCC24" w14:textId="682D904D" w:rsidR="00745FC5" w:rsidRDefault="00745FC5" w:rsidP="00745FC5">
      <w:pPr>
        <w:pStyle w:val="ListParagraph"/>
        <w:numPr>
          <w:ilvl w:val="0"/>
          <w:numId w:val="1"/>
        </w:numPr>
      </w:pPr>
      <w:r>
        <w:t>Top Right – KPI values of Sales, Profit and Average Order Value.</w:t>
      </w:r>
    </w:p>
    <w:p w14:paraId="427C23C1" w14:textId="54AE85EB" w:rsidR="00745FC5" w:rsidRDefault="00745FC5" w:rsidP="00745FC5">
      <w:pPr>
        <w:pStyle w:val="ListParagraph"/>
        <w:numPr>
          <w:ilvl w:val="0"/>
          <w:numId w:val="1"/>
        </w:numPr>
      </w:pPr>
      <w:r>
        <w:t>Middle Right – A trend graph of a key metric over time.</w:t>
      </w:r>
    </w:p>
    <w:p w14:paraId="0B87103E" w14:textId="619828A9" w:rsidR="00745FC5" w:rsidRDefault="00745FC5" w:rsidP="00745FC5">
      <w:pPr>
        <w:pStyle w:val="ListParagraph"/>
        <w:numPr>
          <w:ilvl w:val="0"/>
          <w:numId w:val="1"/>
        </w:numPr>
      </w:pPr>
      <w:r>
        <w:t xml:space="preserve">Bottom Left – A </w:t>
      </w:r>
      <w:r w:rsidR="00E3714D">
        <w:t>b</w:t>
      </w:r>
      <w:r>
        <w:t xml:space="preserve">ar </w:t>
      </w:r>
      <w:r w:rsidR="00E3714D">
        <w:t>c</w:t>
      </w:r>
      <w:r>
        <w:t xml:space="preserve">hart </w:t>
      </w:r>
      <w:r w:rsidR="008A6A58">
        <w:t xml:space="preserve">indicating total </w:t>
      </w:r>
      <w:r w:rsidR="00ED7F0A">
        <w:t>of k</w:t>
      </w:r>
      <w:r w:rsidR="008A6A58">
        <w:t>ey metric values per category</w:t>
      </w:r>
      <w:r w:rsidR="00BF5071">
        <w:t>.</w:t>
      </w:r>
      <w:r w:rsidR="00ED7F0A">
        <w:t xml:space="preserve"> This gives product insight.</w:t>
      </w:r>
    </w:p>
    <w:p w14:paraId="4D88D27F" w14:textId="709BD0BA" w:rsidR="00BF5071" w:rsidRDefault="00BF5071" w:rsidP="00745FC5">
      <w:pPr>
        <w:pStyle w:val="ListParagraph"/>
        <w:numPr>
          <w:ilvl w:val="0"/>
          <w:numId w:val="1"/>
        </w:numPr>
      </w:pPr>
      <w:r>
        <w:t xml:space="preserve">Bottom Right – A </w:t>
      </w:r>
      <w:r w:rsidR="00E3714D">
        <w:t>h</w:t>
      </w:r>
      <w:r>
        <w:t xml:space="preserve">istogram indicating the distribution of a key metric over the </w:t>
      </w:r>
      <w:r w:rsidR="0073033B">
        <w:t>quantity</w:t>
      </w:r>
      <w:r>
        <w:t xml:space="preserve"> of orders.</w:t>
      </w:r>
    </w:p>
    <w:p w14:paraId="7CA5720E" w14:textId="6B0DEEB9" w:rsidR="00202360" w:rsidRDefault="00301738" w:rsidP="00301738">
      <w:r>
        <w:t>Deeper exploration of data is conducted via interactive filtering, parameter filtering, tooltips and drill down functionality.</w:t>
      </w:r>
    </w:p>
    <w:p w14:paraId="183D443C" w14:textId="77777777" w:rsidR="00565C43" w:rsidRDefault="00565C43" w:rsidP="00301738"/>
    <w:p w14:paraId="2987405D" w14:textId="77777777" w:rsidR="00565C43" w:rsidRDefault="00565C43" w:rsidP="00301738"/>
    <w:p w14:paraId="30C35E80" w14:textId="77777777" w:rsidR="00A2296A" w:rsidRDefault="00A2296A" w:rsidP="00301738"/>
    <w:p w14:paraId="1E925111" w14:textId="77777777" w:rsidR="00565C43" w:rsidRDefault="00565C43" w:rsidP="00301738"/>
    <w:p w14:paraId="3DEA1C98" w14:textId="63D7A76A" w:rsidR="00F77E75" w:rsidRPr="00A2296A" w:rsidRDefault="00F77E75" w:rsidP="00CA6BCE">
      <w:pPr>
        <w:rPr>
          <w:b/>
          <w:bCs/>
          <w:sz w:val="28"/>
          <w:szCs w:val="28"/>
        </w:rPr>
      </w:pPr>
      <w:r w:rsidRPr="00A2296A">
        <w:rPr>
          <w:b/>
          <w:bCs/>
          <w:sz w:val="28"/>
          <w:szCs w:val="28"/>
        </w:rPr>
        <w:lastRenderedPageBreak/>
        <w:t>How to use the Dashboard</w:t>
      </w:r>
    </w:p>
    <w:p w14:paraId="2CD4665A" w14:textId="6AD9BB0F" w:rsidR="00CA6BCE" w:rsidRDefault="00386B1B" w:rsidP="00CA6BCE">
      <w:pPr>
        <w:rPr>
          <w:b/>
          <w:bCs/>
        </w:rPr>
      </w:pPr>
      <w:r w:rsidRPr="00386B1B">
        <w:rPr>
          <w:b/>
          <w:bCs/>
        </w:rPr>
        <w:t>Tooltips</w:t>
      </w:r>
    </w:p>
    <w:p w14:paraId="0E26E94A" w14:textId="3C8E6FA6" w:rsidR="001D7901" w:rsidRDefault="001D7901" w:rsidP="001D7901">
      <w:r>
        <w:t xml:space="preserve">Each visualisation has tooltip functionality when hovering over key components. </w:t>
      </w:r>
    </w:p>
    <w:p w14:paraId="1BAE7ECA" w14:textId="4988922C" w:rsidR="00386B1B" w:rsidRDefault="001D7901" w:rsidP="001D7901">
      <w:r>
        <w:t>The categorical bar chart has another visualisation in its tooltip,</w:t>
      </w:r>
      <w:r w:rsidR="008F200B">
        <w:t xml:space="preserve"> this surfaces sub-category data contextually</w:t>
      </w:r>
      <w:r>
        <w:t xml:space="preserve">. It is filtered so that the sub-categories shown in the visualisation are the ones that fall under the </w:t>
      </w:r>
      <w:r w:rsidR="0029126F">
        <w:t>top-level</w:t>
      </w:r>
      <w:r>
        <w:t xml:space="preserve"> category of the bar being hovered over.</w:t>
      </w:r>
    </w:p>
    <w:p w14:paraId="65EA16A9" w14:textId="77777777" w:rsidR="006952B2" w:rsidRDefault="006952B2" w:rsidP="006952B2">
      <w:pPr>
        <w:keepNext/>
      </w:pPr>
      <w:r>
        <w:rPr>
          <w:noProof/>
        </w:rPr>
        <w:drawing>
          <wp:inline distT="0" distB="0" distL="0" distR="0" wp14:anchorId="54AA90DE" wp14:editId="520D2B44">
            <wp:extent cx="5274310" cy="1974850"/>
            <wp:effectExtent l="0" t="0" r="2540" b="6350"/>
            <wp:docPr id="1281288474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88474" name="Picture 2" descr="A screenshot of a computer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AD8B" w14:textId="211E5993" w:rsidR="006952B2" w:rsidRDefault="006952B2" w:rsidP="006952B2">
      <w:pPr>
        <w:pStyle w:val="Caption"/>
        <w:jc w:val="center"/>
      </w:pPr>
      <w:r>
        <w:t xml:space="preserve">Figure </w:t>
      </w:r>
      <w:fldSimple w:instr=" SEQ Figure \* ARABIC ">
        <w:r w:rsidR="00110768">
          <w:rPr>
            <w:noProof/>
          </w:rPr>
          <w:t>2</w:t>
        </w:r>
      </w:fldSimple>
      <w:r w:rsidR="00AC5DE6">
        <w:t>:</w:t>
      </w:r>
      <w:r>
        <w:t xml:space="preserve"> Example of Categorical Bar chart tooltip.</w:t>
      </w:r>
    </w:p>
    <w:p w14:paraId="260C05D7" w14:textId="420DE5B7" w:rsidR="00572B19" w:rsidRDefault="00572B19" w:rsidP="00572B19">
      <w:pPr>
        <w:rPr>
          <w:b/>
          <w:bCs/>
        </w:rPr>
      </w:pPr>
      <w:r>
        <w:rPr>
          <w:b/>
          <w:bCs/>
        </w:rPr>
        <w:t>Filters</w:t>
      </w:r>
    </w:p>
    <w:p w14:paraId="6C85BD0E" w14:textId="6BB0B645" w:rsidR="00572B19" w:rsidRDefault="00572B19" w:rsidP="00572B19">
      <w:r w:rsidRPr="00572B19">
        <w:t xml:space="preserve">There are </w:t>
      </w:r>
      <w:r>
        <w:t>dashboard-</w:t>
      </w:r>
      <w:r w:rsidRPr="00572B19">
        <w:t>level filters and visualisation level filters.</w:t>
      </w:r>
    </w:p>
    <w:p w14:paraId="0122AE2C" w14:textId="64FFD309" w:rsidR="00572B19" w:rsidRDefault="00572B19" w:rsidP="00572B19">
      <w:r>
        <w:t xml:space="preserve">The global filters in the top right of the dashboard, shown in </w:t>
      </w:r>
      <w:r w:rsidR="00E521ED">
        <w:t>f</w:t>
      </w:r>
      <w:r>
        <w:t xml:space="preserve">igure </w:t>
      </w:r>
      <w:r w:rsidR="00AC5DE6">
        <w:t>3, can</w:t>
      </w:r>
      <w:r>
        <w:t xml:space="preserve"> adjust the view across visualisations simultaneously.</w:t>
      </w:r>
      <w:r w:rsidR="00555E41">
        <w:t xml:space="preserve"> The metric selector chooses what metric </w:t>
      </w:r>
      <w:r w:rsidR="009350C5">
        <w:t>the dashboard will show.</w:t>
      </w:r>
    </w:p>
    <w:p w14:paraId="4479C90F" w14:textId="77777777" w:rsidR="00AC5DE6" w:rsidRDefault="00AC5DE6" w:rsidP="00AC5DE6">
      <w:pPr>
        <w:keepNext/>
        <w:jc w:val="center"/>
      </w:pPr>
      <w:r>
        <w:rPr>
          <w:noProof/>
        </w:rPr>
        <w:drawing>
          <wp:inline distT="0" distB="0" distL="0" distR="0" wp14:anchorId="63971F8B" wp14:editId="250E4D80">
            <wp:extent cx="3600953" cy="1705213"/>
            <wp:effectExtent l="0" t="0" r="0" b="9525"/>
            <wp:docPr id="151756641" name="Picture 2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641" name="Picture 2" descr="A screenshot of a computer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FE29A" w14:textId="0E5B0BD9" w:rsidR="00AC5DE6" w:rsidRDefault="00AC5DE6" w:rsidP="00AC5DE6">
      <w:pPr>
        <w:pStyle w:val="Caption"/>
        <w:jc w:val="center"/>
      </w:pPr>
      <w:r>
        <w:t xml:space="preserve">Figure </w:t>
      </w:r>
      <w:fldSimple w:instr=" SEQ Figure \* ARABIC ">
        <w:r w:rsidR="00110768">
          <w:rPr>
            <w:noProof/>
          </w:rPr>
          <w:t>3</w:t>
        </w:r>
      </w:fldSimple>
      <w:r>
        <w:t>: Global Filters.</w:t>
      </w:r>
    </w:p>
    <w:p w14:paraId="1BC75DFF" w14:textId="68CE3EFF" w:rsidR="00202360" w:rsidRDefault="009360F4" w:rsidP="009360F4">
      <w:r>
        <w:t xml:space="preserve">The </w:t>
      </w:r>
      <w:r w:rsidR="00ED3ADE">
        <w:t>d</w:t>
      </w:r>
      <w:r>
        <w:t>istribution visualisation has a bin control filter to adjust the size of the bins. This is in steps of 100 up to 2000 as a maximum value. To adjust the bin size, type into the box the size you would like</w:t>
      </w:r>
      <w:r w:rsidR="00643355">
        <w:t xml:space="preserve"> outlined in </w:t>
      </w:r>
      <w:r w:rsidR="00821817">
        <w:t>f</w:t>
      </w:r>
      <w:r w:rsidR="00643355">
        <w:t>igure 4</w:t>
      </w:r>
      <w:r>
        <w:t>.</w:t>
      </w:r>
    </w:p>
    <w:p w14:paraId="06C5AD0C" w14:textId="77777777" w:rsidR="009360F4" w:rsidRDefault="009360F4" w:rsidP="009360F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EDF61D3" wp14:editId="23595201">
            <wp:extent cx="3848100" cy="1903625"/>
            <wp:effectExtent l="0" t="0" r="0" b="1905"/>
            <wp:docPr id="166761111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1111" name="Picture 3" descr="A screenshot of a computer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599" cy="191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4F61" w14:textId="483533E7" w:rsidR="009360F4" w:rsidRDefault="009360F4" w:rsidP="009360F4">
      <w:pPr>
        <w:pStyle w:val="Caption"/>
        <w:jc w:val="center"/>
      </w:pPr>
      <w:r>
        <w:t xml:space="preserve">Figure </w:t>
      </w:r>
      <w:fldSimple w:instr=" SEQ Figure \* ARABIC ">
        <w:r w:rsidR="00110768">
          <w:rPr>
            <w:noProof/>
          </w:rPr>
          <w:t>4</w:t>
        </w:r>
      </w:fldSimple>
      <w:r>
        <w:t>: Bin Control filter, a visualisation level filter.</w:t>
      </w:r>
    </w:p>
    <w:p w14:paraId="40C238DC" w14:textId="4C38114C" w:rsidR="00D8134F" w:rsidRDefault="00D8134F" w:rsidP="00D8134F">
      <w:pPr>
        <w:rPr>
          <w:b/>
          <w:bCs/>
        </w:rPr>
      </w:pPr>
      <w:r>
        <w:rPr>
          <w:b/>
          <w:bCs/>
        </w:rPr>
        <w:t>Interactive Filtering</w:t>
      </w:r>
    </w:p>
    <w:p w14:paraId="79C2D5F8" w14:textId="3D95BBAD" w:rsidR="00D8134F" w:rsidRPr="00D8134F" w:rsidRDefault="00DF4410" w:rsidP="00D8134F">
      <w:r>
        <w:t>Three of the visualisations have interactive filtering, when you click on a point in the visualisation the dashboard will filter its date to show all data for that point. This is included in the choropleth map, the product category bar char</w:t>
      </w:r>
      <w:r w:rsidR="009350C5">
        <w:t>t</w:t>
      </w:r>
      <w:r>
        <w:t xml:space="preserve"> and the trend graph.</w:t>
      </w:r>
    </w:p>
    <w:p w14:paraId="5ABFC177" w14:textId="5886CBB0" w:rsidR="00202360" w:rsidRDefault="00202360" w:rsidP="00202360">
      <w:pPr>
        <w:rPr>
          <w:b/>
          <w:bCs/>
        </w:rPr>
      </w:pPr>
      <w:r>
        <w:rPr>
          <w:b/>
          <w:bCs/>
        </w:rPr>
        <w:t>Drill-</w:t>
      </w:r>
      <w:r w:rsidR="00E0662D">
        <w:rPr>
          <w:b/>
          <w:bCs/>
        </w:rPr>
        <w:t>D</w:t>
      </w:r>
      <w:r>
        <w:rPr>
          <w:b/>
          <w:bCs/>
        </w:rPr>
        <w:t>own Function</w:t>
      </w:r>
    </w:p>
    <w:p w14:paraId="08106056" w14:textId="0D6D623B" w:rsidR="00202360" w:rsidRDefault="00CD36DA" w:rsidP="00202360">
      <w:r w:rsidRPr="00CD36DA">
        <w:t xml:space="preserve">To </w:t>
      </w:r>
      <w:r w:rsidR="001B6162">
        <w:t>d</w:t>
      </w:r>
      <w:r w:rsidRPr="00CD36DA">
        <w:t xml:space="preserve">rill down into the map of </w:t>
      </w:r>
      <w:r w:rsidR="001B6162">
        <w:t>p</w:t>
      </w:r>
      <w:r w:rsidRPr="00CD36DA">
        <w:t xml:space="preserve">rofit </w:t>
      </w:r>
      <w:r w:rsidR="001B6162">
        <w:t>r</w:t>
      </w:r>
      <w:r w:rsidRPr="00CD36DA">
        <w:t>atio</w:t>
      </w:r>
      <w:r>
        <w:t xml:space="preserve"> by country so that it shows the distribution of Profit Ratio by state:</w:t>
      </w:r>
    </w:p>
    <w:p w14:paraId="7B57906D" w14:textId="20EA1582" w:rsidR="00CD36DA" w:rsidRDefault="00CD36DA" w:rsidP="00CD36DA">
      <w:pPr>
        <w:pStyle w:val="ListParagraph"/>
        <w:numPr>
          <w:ilvl w:val="0"/>
          <w:numId w:val="2"/>
        </w:numPr>
      </w:pPr>
      <w:r>
        <w:t>Hover over country you want to drill down into. Click the country.</w:t>
      </w:r>
    </w:p>
    <w:p w14:paraId="6729467C" w14:textId="55CFF8A5" w:rsidR="00CD36DA" w:rsidRDefault="00CD36DA" w:rsidP="00B40DCE">
      <w:pPr>
        <w:pStyle w:val="ListParagraph"/>
        <w:numPr>
          <w:ilvl w:val="0"/>
          <w:numId w:val="2"/>
        </w:numPr>
      </w:pPr>
      <w:r>
        <w:t>You will see the country zoomed in with the states visible.</w:t>
      </w:r>
    </w:p>
    <w:p w14:paraId="49D0E5DD" w14:textId="77777777" w:rsidR="00B40DCE" w:rsidRDefault="00CD36DA" w:rsidP="00B40DCE">
      <w:pPr>
        <w:keepNext/>
        <w:jc w:val="center"/>
      </w:pPr>
      <w:r>
        <w:rPr>
          <w:noProof/>
        </w:rPr>
        <w:drawing>
          <wp:inline distT="0" distB="0" distL="0" distR="0" wp14:anchorId="159FD7E9" wp14:editId="1FF4F372">
            <wp:extent cx="3829050" cy="2137648"/>
            <wp:effectExtent l="0" t="0" r="0" b="0"/>
            <wp:docPr id="888015096" name="Picture 2" descr="A map of china with blue and black col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15096" name="Picture 2" descr="A map of china with blue and black colors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13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9E13" w14:textId="049D456E" w:rsidR="00CD36DA" w:rsidRDefault="00B40DCE" w:rsidP="00B40DCE">
      <w:pPr>
        <w:pStyle w:val="Caption"/>
        <w:jc w:val="center"/>
      </w:pPr>
      <w:r>
        <w:t xml:space="preserve">Figure </w:t>
      </w:r>
      <w:fldSimple w:instr=" SEQ Figure \* ARABIC ">
        <w:r w:rsidR="00110768">
          <w:rPr>
            <w:noProof/>
          </w:rPr>
          <w:t>5</w:t>
        </w:r>
      </w:fldSimple>
      <w:r>
        <w:t>: State level choropleth of China.</w:t>
      </w:r>
    </w:p>
    <w:p w14:paraId="5FC1F967" w14:textId="77777777" w:rsidR="00CD36DA" w:rsidRDefault="00CD36DA" w:rsidP="00CD36DA">
      <w:pPr>
        <w:pStyle w:val="ListParagraph"/>
      </w:pPr>
    </w:p>
    <w:p w14:paraId="51ED404E" w14:textId="77777777" w:rsidR="00CD36DA" w:rsidRDefault="00CD36DA" w:rsidP="00CD36DA">
      <w:pPr>
        <w:pStyle w:val="ListParagraph"/>
      </w:pPr>
    </w:p>
    <w:p w14:paraId="522C3B97" w14:textId="77777777" w:rsidR="00CD36DA" w:rsidRDefault="00CD36DA" w:rsidP="00CD36DA">
      <w:pPr>
        <w:pStyle w:val="ListParagraph"/>
      </w:pPr>
    </w:p>
    <w:p w14:paraId="6C142779" w14:textId="77777777" w:rsidR="00CD36DA" w:rsidRDefault="00CD36DA" w:rsidP="00CD36DA">
      <w:pPr>
        <w:pStyle w:val="ListParagraph"/>
      </w:pPr>
    </w:p>
    <w:p w14:paraId="66BED5A9" w14:textId="77777777" w:rsidR="00CD36DA" w:rsidRDefault="00CD36DA" w:rsidP="00CD36DA">
      <w:pPr>
        <w:pStyle w:val="ListParagraph"/>
      </w:pPr>
    </w:p>
    <w:p w14:paraId="210B13AE" w14:textId="77777777" w:rsidR="00CD36DA" w:rsidRDefault="00CD36DA" w:rsidP="00CD36DA">
      <w:pPr>
        <w:pStyle w:val="ListParagraph"/>
      </w:pPr>
    </w:p>
    <w:p w14:paraId="08FA80D7" w14:textId="77777777" w:rsidR="00CD36DA" w:rsidRDefault="00CD36DA" w:rsidP="00CD36DA">
      <w:pPr>
        <w:pStyle w:val="ListParagraph"/>
      </w:pPr>
    </w:p>
    <w:p w14:paraId="24315189" w14:textId="77777777" w:rsidR="00CD36DA" w:rsidRDefault="00CD36DA" w:rsidP="00CD36DA">
      <w:pPr>
        <w:pStyle w:val="ListParagraph"/>
      </w:pPr>
    </w:p>
    <w:p w14:paraId="27566BB9" w14:textId="77777777" w:rsidR="00CD36DA" w:rsidRDefault="00CD36DA" w:rsidP="00CD36DA">
      <w:pPr>
        <w:pStyle w:val="ListParagraph"/>
      </w:pPr>
    </w:p>
    <w:p w14:paraId="661B2921" w14:textId="77777777" w:rsidR="00CD36DA" w:rsidRDefault="00CD36DA" w:rsidP="00CD36DA">
      <w:pPr>
        <w:pStyle w:val="ListParagraph"/>
      </w:pPr>
    </w:p>
    <w:p w14:paraId="4A7CA12C" w14:textId="51DD76E7" w:rsidR="00CD36DA" w:rsidRDefault="00CD36DA" w:rsidP="00CE0282">
      <w:pPr>
        <w:pStyle w:val="ListParagraph"/>
        <w:numPr>
          <w:ilvl w:val="0"/>
          <w:numId w:val="2"/>
        </w:numPr>
      </w:pPr>
      <w:r>
        <w:lastRenderedPageBreak/>
        <w:t>To us</w:t>
      </w:r>
      <w:r w:rsidR="009B209D">
        <w:t>e</w:t>
      </w:r>
      <w:r>
        <w:t xml:space="preserve"> dynamic filtering for a state, click on the state.</w:t>
      </w:r>
    </w:p>
    <w:p w14:paraId="1BEE71EF" w14:textId="77777777" w:rsidR="00CE0282" w:rsidRDefault="00CD36DA" w:rsidP="00CE0282">
      <w:pPr>
        <w:keepNext/>
        <w:jc w:val="center"/>
      </w:pPr>
      <w:r>
        <w:rPr>
          <w:noProof/>
        </w:rPr>
        <w:drawing>
          <wp:inline distT="0" distB="0" distL="0" distR="0" wp14:anchorId="08097668" wp14:editId="45DDF44F">
            <wp:extent cx="3924300" cy="2170507"/>
            <wp:effectExtent l="0" t="0" r="0" b="1270"/>
            <wp:docPr id="354399600" name="Picture 3" descr="A map of china with a blue sp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99600" name="Picture 3" descr="A map of china with a blue spo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7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30D2" w14:textId="0F8C4B95" w:rsidR="00CD36DA" w:rsidRDefault="00CE0282" w:rsidP="00CE0282">
      <w:pPr>
        <w:pStyle w:val="Caption"/>
        <w:jc w:val="center"/>
      </w:pPr>
      <w:r>
        <w:t xml:space="preserve">Figure </w:t>
      </w:r>
      <w:fldSimple w:instr=" SEQ Figure \* ARABIC ">
        <w:r w:rsidR="00110768">
          <w:rPr>
            <w:noProof/>
          </w:rPr>
          <w:t>6</w:t>
        </w:r>
      </w:fldSimple>
      <w:r>
        <w:t>: Selected State.</w:t>
      </w:r>
    </w:p>
    <w:p w14:paraId="73B3CF8F" w14:textId="77777777" w:rsidR="00CD36DA" w:rsidRDefault="00CD36DA" w:rsidP="00CD36DA">
      <w:pPr>
        <w:pStyle w:val="ListParagraph"/>
      </w:pPr>
    </w:p>
    <w:p w14:paraId="1C61E17C" w14:textId="1BB1EAD8" w:rsidR="00CD36DA" w:rsidRPr="00CD36DA" w:rsidRDefault="00CD36DA" w:rsidP="00CD36DA">
      <w:pPr>
        <w:pStyle w:val="ListParagraph"/>
        <w:numPr>
          <w:ilvl w:val="0"/>
          <w:numId w:val="2"/>
        </w:numPr>
      </w:pPr>
      <w:r>
        <w:t>Click the state again to go back to country level, then click on the country once more to go to the global map.</w:t>
      </w:r>
    </w:p>
    <w:p w14:paraId="7B1B403B" w14:textId="4B0410C4" w:rsidR="00266384" w:rsidRPr="00A2296A" w:rsidRDefault="00266384" w:rsidP="00266384">
      <w:pPr>
        <w:rPr>
          <w:b/>
          <w:bCs/>
          <w:sz w:val="28"/>
          <w:szCs w:val="28"/>
        </w:rPr>
      </w:pPr>
      <w:r w:rsidRPr="00A2296A">
        <w:rPr>
          <w:b/>
          <w:bCs/>
          <w:sz w:val="28"/>
          <w:szCs w:val="28"/>
        </w:rPr>
        <w:t>Key Metrics and Definitions</w:t>
      </w:r>
    </w:p>
    <w:p w14:paraId="131B2556" w14:textId="5DE667D1" w:rsidR="00266384" w:rsidRPr="00267C10" w:rsidRDefault="00266384" w:rsidP="00266384">
      <w:r>
        <w:rPr>
          <w:b/>
          <w:bCs/>
        </w:rPr>
        <w:t>Sales</w:t>
      </w:r>
      <w:r w:rsidR="004F5AE4">
        <w:rPr>
          <w:b/>
          <w:bCs/>
        </w:rPr>
        <w:t xml:space="preserve"> </w:t>
      </w:r>
      <w:r w:rsidR="00267C10">
        <w:rPr>
          <w:b/>
          <w:bCs/>
        </w:rPr>
        <w:t xml:space="preserve">– </w:t>
      </w:r>
      <w:r w:rsidR="00267C10">
        <w:t>Total income received by the business for selling of goods.</w:t>
      </w:r>
    </w:p>
    <w:p w14:paraId="081DA334" w14:textId="0DADF97C" w:rsidR="00266384" w:rsidRPr="00267C10" w:rsidRDefault="00266384" w:rsidP="00266384">
      <w:r>
        <w:rPr>
          <w:b/>
          <w:bCs/>
        </w:rPr>
        <w:t>Profit</w:t>
      </w:r>
      <w:r w:rsidR="004F5AE4">
        <w:rPr>
          <w:b/>
          <w:bCs/>
        </w:rPr>
        <w:t xml:space="preserve"> </w:t>
      </w:r>
      <w:r w:rsidR="00267C10">
        <w:rPr>
          <w:b/>
          <w:bCs/>
        </w:rPr>
        <w:t>–</w:t>
      </w:r>
      <w:r w:rsidR="004F5AE4">
        <w:rPr>
          <w:b/>
          <w:bCs/>
        </w:rPr>
        <w:t xml:space="preserve"> </w:t>
      </w:r>
      <w:r w:rsidR="00267C10" w:rsidRPr="00267C10">
        <w:t>Sales value minus the cost of the sale to the business.</w:t>
      </w:r>
    </w:p>
    <w:p w14:paraId="792E9B43" w14:textId="2F5829AB" w:rsidR="00266384" w:rsidRDefault="00266384" w:rsidP="00266384">
      <w:pPr>
        <w:rPr>
          <w:b/>
          <w:bCs/>
        </w:rPr>
      </w:pPr>
      <w:r>
        <w:rPr>
          <w:b/>
          <w:bCs/>
        </w:rPr>
        <w:t>Profit Ratio</w:t>
      </w:r>
      <w:r w:rsidR="004F5AE4">
        <w:rPr>
          <w:b/>
          <w:bCs/>
        </w:rPr>
        <w:t xml:space="preserve"> </w:t>
      </w:r>
      <w:r w:rsidR="00267C10">
        <w:rPr>
          <w:b/>
          <w:bCs/>
        </w:rPr>
        <w:t>–</w:t>
      </w:r>
      <w:r w:rsidR="004F5AE4">
        <w:rPr>
          <w:b/>
          <w:bCs/>
        </w:rPr>
        <w:t xml:space="preserve"> </w:t>
      </w:r>
      <w:r w:rsidR="00267C10" w:rsidRPr="00267C10">
        <w:t>Ratio of the profit compared to the sales value</w:t>
      </w:r>
      <w:r w:rsidR="00267C10">
        <w:t>.</w:t>
      </w:r>
    </w:p>
    <w:p w14:paraId="169A2BD5" w14:textId="2327425B" w:rsidR="00266384" w:rsidRPr="00266384" w:rsidRDefault="00E22DA2" w:rsidP="00266384">
      <w:pPr>
        <w:rPr>
          <w:b/>
          <w:bCs/>
        </w:rPr>
      </w:pPr>
      <w:r>
        <w:rPr>
          <w:b/>
          <w:bCs/>
        </w:rPr>
        <w:t>Average Order Value</w:t>
      </w:r>
      <w:r w:rsidR="004F5AE4">
        <w:rPr>
          <w:b/>
          <w:bCs/>
        </w:rPr>
        <w:t xml:space="preserve"> </w:t>
      </w:r>
      <w:r w:rsidR="00E7510B">
        <w:rPr>
          <w:b/>
          <w:bCs/>
        </w:rPr>
        <w:t>–</w:t>
      </w:r>
      <w:r w:rsidR="004F5AE4">
        <w:rPr>
          <w:b/>
          <w:bCs/>
        </w:rPr>
        <w:t xml:space="preserve"> </w:t>
      </w:r>
      <w:r w:rsidR="00E7510B" w:rsidRPr="00E7510B">
        <w:t>The average value of an individual distinct order.</w:t>
      </w:r>
      <w:r w:rsidR="00E7510B">
        <w:t xml:space="preserve"> The sum of Sales divided by the number of distinct orders.</w:t>
      </w:r>
    </w:p>
    <w:p w14:paraId="2823A91B" w14:textId="77777777" w:rsidR="00266384" w:rsidRPr="00202360" w:rsidRDefault="00266384" w:rsidP="00202360">
      <w:pPr>
        <w:rPr>
          <w:b/>
          <w:bCs/>
        </w:rPr>
      </w:pPr>
    </w:p>
    <w:sectPr w:rsidR="00266384" w:rsidRPr="0020236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2B5C"/>
    <w:multiLevelType w:val="hybridMultilevel"/>
    <w:tmpl w:val="33943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505A2"/>
    <w:multiLevelType w:val="hybridMultilevel"/>
    <w:tmpl w:val="8FA668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074375">
    <w:abstractNumId w:val="0"/>
  </w:num>
  <w:num w:numId="2" w16cid:durableId="1941596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67"/>
    <w:rsid w:val="000D21BA"/>
    <w:rsid w:val="00110768"/>
    <w:rsid w:val="001A5230"/>
    <w:rsid w:val="001B6162"/>
    <w:rsid w:val="001D0FE9"/>
    <w:rsid w:val="001D7901"/>
    <w:rsid w:val="00202360"/>
    <w:rsid w:val="00266384"/>
    <w:rsid w:val="00267C10"/>
    <w:rsid w:val="002768D9"/>
    <w:rsid w:val="0029126F"/>
    <w:rsid w:val="00301738"/>
    <w:rsid w:val="00386B1B"/>
    <w:rsid w:val="00471489"/>
    <w:rsid w:val="004F5AE4"/>
    <w:rsid w:val="00555E41"/>
    <w:rsid w:val="00565C43"/>
    <w:rsid w:val="00572B19"/>
    <w:rsid w:val="005E55B7"/>
    <w:rsid w:val="00620341"/>
    <w:rsid w:val="0064100F"/>
    <w:rsid w:val="00643355"/>
    <w:rsid w:val="006952B2"/>
    <w:rsid w:val="0073033B"/>
    <w:rsid w:val="00745FC5"/>
    <w:rsid w:val="008055B5"/>
    <w:rsid w:val="00821817"/>
    <w:rsid w:val="00867277"/>
    <w:rsid w:val="00867788"/>
    <w:rsid w:val="008A6A58"/>
    <w:rsid w:val="008C17F5"/>
    <w:rsid w:val="008F200B"/>
    <w:rsid w:val="009350C5"/>
    <w:rsid w:val="009360F4"/>
    <w:rsid w:val="009963FD"/>
    <w:rsid w:val="009B209D"/>
    <w:rsid w:val="009C279E"/>
    <w:rsid w:val="009F6BF8"/>
    <w:rsid w:val="00A2296A"/>
    <w:rsid w:val="00AC5DE6"/>
    <w:rsid w:val="00B40DCE"/>
    <w:rsid w:val="00BA71C6"/>
    <w:rsid w:val="00BC62A3"/>
    <w:rsid w:val="00BF5071"/>
    <w:rsid w:val="00C6731C"/>
    <w:rsid w:val="00CA6BCE"/>
    <w:rsid w:val="00CD36DA"/>
    <w:rsid w:val="00CE0282"/>
    <w:rsid w:val="00CF442F"/>
    <w:rsid w:val="00D8134F"/>
    <w:rsid w:val="00D96D67"/>
    <w:rsid w:val="00DC5B50"/>
    <w:rsid w:val="00DF4410"/>
    <w:rsid w:val="00E0662D"/>
    <w:rsid w:val="00E22DA2"/>
    <w:rsid w:val="00E27629"/>
    <w:rsid w:val="00E3714D"/>
    <w:rsid w:val="00E521ED"/>
    <w:rsid w:val="00E70372"/>
    <w:rsid w:val="00E7510B"/>
    <w:rsid w:val="00ED3ADE"/>
    <w:rsid w:val="00ED7F0A"/>
    <w:rsid w:val="00EF2BFA"/>
    <w:rsid w:val="00F7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7665"/>
  <w15:chartTrackingRefBased/>
  <w15:docId w15:val="{3A8FC62E-540B-4432-827C-7461BDFA8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67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055B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Munro Ross</dc:creator>
  <cp:keywords/>
  <dc:description/>
  <cp:lastModifiedBy>Ross, Munro</cp:lastModifiedBy>
  <cp:revision>53</cp:revision>
  <dcterms:created xsi:type="dcterms:W3CDTF">2025-04-17T17:34:00Z</dcterms:created>
  <dcterms:modified xsi:type="dcterms:W3CDTF">2025-04-21T15:34:00Z</dcterms:modified>
</cp:coreProperties>
</file>