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78E49" w14:textId="6D7115D1" w:rsidR="00714A4F" w:rsidRPr="009A6F39" w:rsidRDefault="00714A4F" w:rsidP="00714A4F">
      <w:pPr>
        <w:jc w:val="center"/>
        <w:rPr>
          <w:b/>
          <w:bCs/>
          <w:sz w:val="28"/>
          <w:szCs w:val="28"/>
        </w:rPr>
      </w:pPr>
      <w:r w:rsidRPr="009A6F39">
        <w:rPr>
          <w:b/>
          <w:bCs/>
          <w:sz w:val="28"/>
          <w:szCs w:val="28"/>
        </w:rPr>
        <w:t>Transcript</w:t>
      </w:r>
    </w:p>
    <w:p w14:paraId="1533C13C" w14:textId="6921A86E" w:rsidR="008C7743" w:rsidRPr="008C7743" w:rsidRDefault="008C7743" w:rsidP="008C7743">
      <w:pPr>
        <w:rPr>
          <w:b/>
          <w:bCs/>
        </w:rPr>
      </w:pPr>
      <w:r w:rsidRPr="008C7743">
        <w:rPr>
          <w:b/>
          <w:bCs/>
        </w:rPr>
        <w:t>Context</w:t>
      </w:r>
      <w:r w:rsidR="009A6F39">
        <w:rPr>
          <w:b/>
          <w:bCs/>
        </w:rPr>
        <w:t xml:space="preserve"> of the Dashboard</w:t>
      </w:r>
    </w:p>
    <w:p w14:paraId="408DCD95" w14:textId="4F7F14F1" w:rsidR="008C7743" w:rsidRDefault="00112EB5" w:rsidP="008C7743">
      <w:r>
        <w:t>The dashboard is an executive</w:t>
      </w:r>
      <w:r w:rsidR="00D00F97">
        <w:t xml:space="preserve"> and </w:t>
      </w:r>
      <w:r>
        <w:t xml:space="preserve">sales strategic dashboard showing </w:t>
      </w:r>
      <w:r w:rsidR="004C5FA8">
        <w:t>Key Performance Indicators (</w:t>
      </w:r>
      <w:r>
        <w:t>KPI’s</w:t>
      </w:r>
      <w:r w:rsidR="004C5FA8">
        <w:t>)</w:t>
      </w:r>
      <w:r>
        <w:t xml:space="preserve"> and exploring </w:t>
      </w:r>
      <w:r w:rsidR="00D00F97">
        <w:t>the</w:t>
      </w:r>
      <w:r w:rsidR="00D51A0F">
        <w:t xml:space="preserve"> financial</w:t>
      </w:r>
      <w:r w:rsidR="00D00F97">
        <w:t xml:space="preserve"> performance of a global superstore business in the retail domain.</w:t>
      </w:r>
      <w:r w:rsidR="00DA746D">
        <w:t xml:space="preserve"> The metrics focused on are Sales and </w:t>
      </w:r>
      <w:r w:rsidR="00356D13">
        <w:t>P</w:t>
      </w:r>
      <w:r w:rsidR="00DA746D">
        <w:t xml:space="preserve">rofit </w:t>
      </w:r>
      <w:r w:rsidR="00065A64">
        <w:t xml:space="preserve">broadly </w:t>
      </w:r>
      <w:r w:rsidR="00DA746D">
        <w:t>analysed over time, product category and countries</w:t>
      </w:r>
      <w:r w:rsidR="00FD632D">
        <w:t>/regions</w:t>
      </w:r>
      <w:r w:rsidR="00065A64">
        <w:t xml:space="preserve"> of the entire business</w:t>
      </w:r>
      <w:r w:rsidR="00FD632D">
        <w:t>.</w:t>
      </w:r>
    </w:p>
    <w:p w14:paraId="47C8D478" w14:textId="2A345C29" w:rsidR="00667706" w:rsidRDefault="00667706" w:rsidP="008C7743">
      <w:r>
        <w:t xml:space="preserve">The dashboard encompasses historical data to track trends however can also give snapshot views of </w:t>
      </w:r>
      <w:r w:rsidR="00120148">
        <w:t>current</w:t>
      </w:r>
      <w:r>
        <w:t xml:space="preserve"> data</w:t>
      </w:r>
      <w:r w:rsidR="00120148">
        <w:t xml:space="preserve"> if more real time analysis is needed</w:t>
      </w:r>
      <w:r>
        <w:t>.</w:t>
      </w:r>
    </w:p>
    <w:p w14:paraId="149EB9B5" w14:textId="769CDB31" w:rsidR="00667706" w:rsidRPr="008C7743" w:rsidRDefault="00AA6D76" w:rsidP="008C7743">
      <w:r>
        <w:t>The target users of the dashboard are members of</w:t>
      </w:r>
      <w:r w:rsidR="00D00F97">
        <w:t xml:space="preserve"> the executive </w:t>
      </w:r>
      <w:r>
        <w:t>team, sales managers and regional directors</w:t>
      </w:r>
      <w:r w:rsidR="00965C3B">
        <w:t>. I</w:t>
      </w:r>
      <w:r w:rsidR="006A606C">
        <w:t>t will be used</w:t>
      </w:r>
      <w:r>
        <w:t xml:space="preserve"> </w:t>
      </w:r>
      <w:r w:rsidR="00D00F97">
        <w:t xml:space="preserve">to help make </w:t>
      </w:r>
      <w:r w:rsidR="008E6423">
        <w:t xml:space="preserve">strategic </w:t>
      </w:r>
      <w:r w:rsidR="00D00F97">
        <w:t>business decision</w:t>
      </w:r>
      <w:r w:rsidR="008E6423">
        <w:t>s</w:t>
      </w:r>
      <w:r w:rsidR="00D00F97">
        <w:t xml:space="preserve"> and reach target figures</w:t>
      </w:r>
      <w:r w:rsidR="00474993">
        <w:t xml:space="preserve"> for the financial year.</w:t>
      </w:r>
      <w:r w:rsidR="007E1815">
        <w:t xml:space="preserve"> These users will be concerned with overall business health</w:t>
      </w:r>
      <w:r w:rsidR="002B0161">
        <w:t xml:space="preserve"> and growth</w:t>
      </w:r>
      <w:r w:rsidR="007E1815">
        <w:t>, a view of regions that are performing well or underperforming to identify areas of focus, similar performance measures based on products and how these factors change over time</w:t>
      </w:r>
      <w:r w:rsidR="00A919C4">
        <w:t xml:space="preserve"> </w:t>
      </w:r>
      <w:r w:rsidR="00A919C4" w:rsidRPr="00A919C4">
        <w:t>(</w:t>
      </w:r>
      <w:proofErr w:type="spellStart"/>
      <w:r w:rsidR="00A919C4" w:rsidRPr="00A919C4">
        <w:t>Klipfolio</w:t>
      </w:r>
      <w:proofErr w:type="spellEnd"/>
      <w:r w:rsidR="00A919C4" w:rsidRPr="00A919C4">
        <w:t xml:space="preserve">, </w:t>
      </w:r>
      <w:r w:rsidR="00A919C4">
        <w:t>N</w:t>
      </w:r>
      <w:r w:rsidR="00A919C4" w:rsidRPr="00A919C4">
        <w:t>.</w:t>
      </w:r>
      <w:r w:rsidR="00A919C4">
        <w:t>D</w:t>
      </w:r>
      <w:r w:rsidR="00A919C4" w:rsidRPr="00A919C4">
        <w:t>.)</w:t>
      </w:r>
      <w:r w:rsidR="007E1815">
        <w:t>.</w:t>
      </w:r>
    </w:p>
    <w:p w14:paraId="7D88CE58" w14:textId="432C2A00" w:rsidR="008C7743" w:rsidRPr="008C7743" w:rsidRDefault="008C7743" w:rsidP="008C7743">
      <w:pPr>
        <w:rPr>
          <w:b/>
          <w:bCs/>
        </w:rPr>
      </w:pPr>
      <w:r w:rsidRPr="008C7743">
        <w:rPr>
          <w:b/>
          <w:bCs/>
        </w:rPr>
        <w:t>Benefit</w:t>
      </w:r>
      <w:r w:rsidR="009A6F39">
        <w:rPr>
          <w:b/>
          <w:bCs/>
        </w:rPr>
        <w:t>s of the dashboard on the users</w:t>
      </w:r>
    </w:p>
    <w:p w14:paraId="03F78B0F" w14:textId="66DB2FB5" w:rsidR="004563E6" w:rsidRDefault="004563E6" w:rsidP="008C7743">
      <w:r>
        <w:t xml:space="preserve">By showing the metrics of sales and profit with regards to time, product category and </w:t>
      </w:r>
      <w:r w:rsidR="003E4CD8">
        <w:t xml:space="preserve">regions </w:t>
      </w:r>
      <w:r>
        <w:t xml:space="preserve">the users </w:t>
      </w:r>
      <w:r w:rsidR="008C0EE0">
        <w:t>can</w:t>
      </w:r>
      <w:r>
        <w:t xml:space="preserve"> monitor KPI’s actively if the data is frequently updated and reviewed throughout the year.</w:t>
      </w:r>
      <w:r w:rsidR="00965236">
        <w:t xml:space="preserve"> The dashboard gives a </w:t>
      </w:r>
      <w:r w:rsidR="008C0EE0">
        <w:t>high-level</w:t>
      </w:r>
      <w:r w:rsidR="00965236">
        <w:t xml:space="preserve"> overview of the data with the ability to drill down if needed, meaning the user is in control of the level of detail they want to see.</w:t>
      </w:r>
    </w:p>
    <w:p w14:paraId="616C1C1C" w14:textId="683A55C6" w:rsidR="004563E6" w:rsidRDefault="004563E6" w:rsidP="008C7743">
      <w:r>
        <w:t xml:space="preserve">It helps centralise the key information for the executives, saving time and leading to quicker decision-making. Due to the structured layout, the dashboard aids in picking out the </w:t>
      </w:r>
      <w:r w:rsidR="00965236">
        <w:t>important information easily</w:t>
      </w:r>
      <w:r w:rsidR="008C0EE0">
        <w:t>, also improving communication of findings and productivity</w:t>
      </w:r>
      <w:r w:rsidR="00B73434">
        <w:t xml:space="preserve"> </w:t>
      </w:r>
      <w:r w:rsidR="008C0EE0" w:rsidRPr="008C0EE0">
        <w:t>(França, 2024)</w:t>
      </w:r>
      <w:r w:rsidR="008C0EE0">
        <w:t>.</w:t>
      </w:r>
    </w:p>
    <w:p w14:paraId="3C6CB909" w14:textId="0F223CD4" w:rsidR="00A25976" w:rsidRPr="008C7743" w:rsidRDefault="00A25976" w:rsidP="008C7743">
      <w:r>
        <w:t>The choropleth visual will help regional directors identify business performance in each county, helping to direct resource and make strategic changes in the underperforming regions. The visualisations of sales and profit all together can help executives identify trends, spot issues or unpopular products, as well as capitalise on opportunities in regions or with popular product categories.</w:t>
      </w:r>
    </w:p>
    <w:p w14:paraId="046104FA" w14:textId="10540870" w:rsidR="008C7743" w:rsidRPr="008C7743" w:rsidRDefault="008C7743" w:rsidP="008C7743">
      <w:pPr>
        <w:rPr>
          <w:b/>
          <w:bCs/>
        </w:rPr>
      </w:pPr>
      <w:r w:rsidRPr="008C7743">
        <w:rPr>
          <w:b/>
          <w:bCs/>
        </w:rPr>
        <w:t>Future: the vision for this dashboard</w:t>
      </w:r>
    </w:p>
    <w:p w14:paraId="7CCA20D9" w14:textId="4EACCF46" w:rsidR="00F35B33" w:rsidRDefault="009D549C">
      <w:r>
        <w:t>This dashboard is using pre-existing Superstore Data gathered from Kaggle and covers the years of 2011-2014 (</w:t>
      </w:r>
      <w:proofErr w:type="spellStart"/>
      <w:r w:rsidRPr="009D549C">
        <w:t>Mahalingappa</w:t>
      </w:r>
      <w:proofErr w:type="spellEnd"/>
      <w:r>
        <w:t>, 2020).</w:t>
      </w:r>
      <w:r w:rsidR="00CC2436">
        <w:t xml:space="preserve"> A future improvement other than using static data could be to have the dashboard integrated with a business CRM for real-time dynamic updates</w:t>
      </w:r>
      <w:r w:rsidR="00642F75">
        <w:t>, while not necessary for the executive summaries it would be useful for operational sales purposes and regional directors.</w:t>
      </w:r>
    </w:p>
    <w:p w14:paraId="3A8D6677" w14:textId="2EFDD641" w:rsidR="00D04292" w:rsidRDefault="00ED5F23">
      <w:r>
        <w:t>Further drill down capabilities could be implemented for deeper data insights, for example drilling into city views for the choropleth</w:t>
      </w:r>
      <w:r w:rsidR="009C7D0E">
        <w:t xml:space="preserve">, and having a page reset button to get back to the </w:t>
      </w:r>
      <w:r w:rsidR="00B05D66">
        <w:t>top-level</w:t>
      </w:r>
      <w:r w:rsidR="0095436B">
        <w:t xml:space="preserve"> view</w:t>
      </w:r>
      <w:r>
        <w:t xml:space="preserve">. </w:t>
      </w:r>
      <w:r w:rsidR="005E4361">
        <w:t xml:space="preserve">For an executive dashboard, other metrics may be valuable such as business expenses in the regions, customer satisfaction and shipment details. This could be implemented in a multipage dashboard so that the information is kept clear and </w:t>
      </w:r>
      <w:r w:rsidR="00281C8E">
        <w:t>easily readable</w:t>
      </w:r>
      <w:r w:rsidR="005E4361">
        <w:t>.</w:t>
      </w:r>
    </w:p>
    <w:p w14:paraId="2C3F843F" w14:textId="77777777" w:rsidR="00121576" w:rsidRDefault="00D04292">
      <w:r>
        <w:t>This dashboard could be tailored further to an individual business stylistically by adopting the business colours, logo and other business specific elements</w:t>
      </w:r>
      <w:r w:rsidR="00B73434">
        <w:t>.</w:t>
      </w:r>
    </w:p>
    <w:p w14:paraId="5392A1BB" w14:textId="5215E002" w:rsidR="008C41E9" w:rsidRPr="00F668E2" w:rsidRDefault="00F35B33">
      <w:r w:rsidRPr="00F35B33">
        <w:rPr>
          <w:b/>
          <w:bCs/>
        </w:rPr>
        <w:lastRenderedPageBreak/>
        <w:t>References</w:t>
      </w:r>
    </w:p>
    <w:p w14:paraId="354DE0AF" w14:textId="4DA0914C" w:rsidR="00A919C4" w:rsidRDefault="00A919C4">
      <w:proofErr w:type="spellStart"/>
      <w:r w:rsidRPr="00A919C4">
        <w:t>Klipfolio</w:t>
      </w:r>
      <w:proofErr w:type="spellEnd"/>
      <w:r w:rsidRPr="00A919C4">
        <w:t xml:space="preserve"> (</w:t>
      </w:r>
      <w:r>
        <w:t>N</w:t>
      </w:r>
      <w:r w:rsidRPr="00A919C4">
        <w:t>.</w:t>
      </w:r>
      <w:r>
        <w:t>D</w:t>
      </w:r>
      <w:r w:rsidRPr="00A919C4">
        <w:t xml:space="preserve">.). 7 Executive Dashboards &amp; Reporting Examples. Available at: </w:t>
      </w:r>
      <w:hyperlink r:id="rId5" w:history="1">
        <w:r w:rsidRPr="008774FB">
          <w:rPr>
            <w:rStyle w:val="Hyperlink"/>
          </w:rPr>
          <w:t>https://www.klipfolio.com/resources/dashboard-examples/executive</w:t>
        </w:r>
      </w:hyperlink>
      <w:r>
        <w:t xml:space="preserve"> [</w:t>
      </w:r>
      <w:r w:rsidR="00751D4A">
        <w:t>Accessed</w:t>
      </w:r>
      <w:r>
        <w:t xml:space="preserve"> 18 April 2025]</w:t>
      </w:r>
      <w:r w:rsidRPr="00A919C4">
        <w:t>.</w:t>
      </w:r>
    </w:p>
    <w:p w14:paraId="7EFAC17B" w14:textId="0FC34B57" w:rsidR="008C0EE0" w:rsidRDefault="008C0EE0" w:rsidP="008C0EE0">
      <w:r w:rsidRPr="008C0EE0">
        <w:t>França</w:t>
      </w:r>
      <w:r>
        <w:t xml:space="preserve">, L. </w:t>
      </w:r>
      <w:r w:rsidRPr="008C0EE0">
        <w:t>(2024). Sales Dashboard: 7 Benefits of Using the Tool</w:t>
      </w:r>
      <w:r w:rsidR="00AB31FD">
        <w:t>.</w:t>
      </w:r>
      <w:r w:rsidRPr="008C0EE0">
        <w:t xml:space="preserve"> Available at: </w:t>
      </w:r>
      <w:hyperlink r:id="rId6" w:history="1">
        <w:r w:rsidR="00751D4A" w:rsidRPr="008774FB">
          <w:rPr>
            <w:rStyle w:val="Hyperlink"/>
          </w:rPr>
          <w:t>https://reportei.com/en/sales-dashboard-7-benefits-of-using-the-tool/</w:t>
        </w:r>
      </w:hyperlink>
      <w:r w:rsidR="00751D4A">
        <w:t xml:space="preserve"> </w:t>
      </w:r>
      <w:r w:rsidRPr="008C0EE0">
        <w:t xml:space="preserve"> [Accessed 18 Apr</w:t>
      </w:r>
      <w:r w:rsidR="003E4CD8">
        <w:t>il</w:t>
      </w:r>
      <w:r w:rsidRPr="008C0EE0">
        <w:t xml:space="preserve"> 2025]. </w:t>
      </w:r>
    </w:p>
    <w:p w14:paraId="468C7E1C" w14:textId="55ABB500" w:rsidR="009D549C" w:rsidRPr="008C0EE0" w:rsidRDefault="009D549C" w:rsidP="008C0EE0">
      <w:proofErr w:type="spellStart"/>
      <w:r w:rsidRPr="009D549C">
        <w:t>Mahalingappa</w:t>
      </w:r>
      <w:proofErr w:type="spellEnd"/>
      <w:r>
        <w:t>, A.</w:t>
      </w:r>
      <w:r w:rsidRPr="009D549C">
        <w:t xml:space="preserve"> (</w:t>
      </w:r>
      <w:r>
        <w:t>2020</w:t>
      </w:r>
      <w:r w:rsidRPr="009D549C">
        <w:t xml:space="preserve">). Global Super Store Dataset. [online] Available at: </w:t>
      </w:r>
      <w:hyperlink r:id="rId7" w:history="1">
        <w:r w:rsidRPr="00F0451A">
          <w:rPr>
            <w:rStyle w:val="Hyperlink"/>
          </w:rPr>
          <w:t>https://www.kaggle.com/datasets/apoorvaappz/global-super-store-dataset</w:t>
        </w:r>
      </w:hyperlink>
      <w:r>
        <w:t xml:space="preserve"> [Accessed 11 April 2025]</w:t>
      </w:r>
      <w:r w:rsidRPr="009D549C">
        <w:t>.</w:t>
      </w:r>
    </w:p>
    <w:p w14:paraId="551F77DC" w14:textId="74DD8C08" w:rsidR="008C0EE0" w:rsidRDefault="008C0EE0"/>
    <w:sectPr w:rsidR="008C0E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5A2E"/>
    <w:multiLevelType w:val="multilevel"/>
    <w:tmpl w:val="E02E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9D21EF"/>
    <w:multiLevelType w:val="multilevel"/>
    <w:tmpl w:val="1F18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001108">
    <w:abstractNumId w:val="1"/>
  </w:num>
  <w:num w:numId="2" w16cid:durableId="1407073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B35"/>
    <w:rsid w:val="00020E3F"/>
    <w:rsid w:val="00050CFE"/>
    <w:rsid w:val="00065A64"/>
    <w:rsid w:val="00112EB5"/>
    <w:rsid w:val="00120148"/>
    <w:rsid w:val="00121576"/>
    <w:rsid w:val="00281C8E"/>
    <w:rsid w:val="002B0161"/>
    <w:rsid w:val="00356D13"/>
    <w:rsid w:val="003576DE"/>
    <w:rsid w:val="003E4CD8"/>
    <w:rsid w:val="004563E6"/>
    <w:rsid w:val="00471489"/>
    <w:rsid w:val="00474993"/>
    <w:rsid w:val="004C5FA8"/>
    <w:rsid w:val="00513E37"/>
    <w:rsid w:val="00520B35"/>
    <w:rsid w:val="005E4361"/>
    <w:rsid w:val="00642F75"/>
    <w:rsid w:val="00667706"/>
    <w:rsid w:val="006A606C"/>
    <w:rsid w:val="006D5854"/>
    <w:rsid w:val="00714A4F"/>
    <w:rsid w:val="00751D4A"/>
    <w:rsid w:val="007E1815"/>
    <w:rsid w:val="008C0EE0"/>
    <w:rsid w:val="008C41E9"/>
    <w:rsid w:val="008C7743"/>
    <w:rsid w:val="008E6423"/>
    <w:rsid w:val="0095436B"/>
    <w:rsid w:val="00965236"/>
    <w:rsid w:val="00965C3B"/>
    <w:rsid w:val="00967A18"/>
    <w:rsid w:val="009A6F39"/>
    <w:rsid w:val="009C7D0E"/>
    <w:rsid w:val="009D549C"/>
    <w:rsid w:val="00A25976"/>
    <w:rsid w:val="00A919C4"/>
    <w:rsid w:val="00AA6D76"/>
    <w:rsid w:val="00AB31FD"/>
    <w:rsid w:val="00B05D66"/>
    <w:rsid w:val="00B73434"/>
    <w:rsid w:val="00CC2436"/>
    <w:rsid w:val="00D00F97"/>
    <w:rsid w:val="00D04292"/>
    <w:rsid w:val="00D14377"/>
    <w:rsid w:val="00D51A0F"/>
    <w:rsid w:val="00DA746D"/>
    <w:rsid w:val="00E2552B"/>
    <w:rsid w:val="00ED5F23"/>
    <w:rsid w:val="00F35B33"/>
    <w:rsid w:val="00F668E2"/>
    <w:rsid w:val="00FD63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43DB4"/>
  <w15:chartTrackingRefBased/>
  <w15:docId w15:val="{45EAF2D1-DEDC-490D-B678-804C802EE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B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B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B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B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B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B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B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B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B35"/>
    <w:rPr>
      <w:rFonts w:eastAsiaTheme="majorEastAsia" w:cstheme="majorBidi"/>
      <w:color w:val="272727" w:themeColor="text1" w:themeTint="D8"/>
    </w:rPr>
  </w:style>
  <w:style w:type="paragraph" w:styleId="Title">
    <w:name w:val="Title"/>
    <w:basedOn w:val="Normal"/>
    <w:next w:val="Normal"/>
    <w:link w:val="TitleChar"/>
    <w:uiPriority w:val="10"/>
    <w:qFormat/>
    <w:rsid w:val="00520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B35"/>
    <w:pPr>
      <w:spacing w:before="160"/>
      <w:jc w:val="center"/>
    </w:pPr>
    <w:rPr>
      <w:i/>
      <w:iCs/>
      <w:color w:val="404040" w:themeColor="text1" w:themeTint="BF"/>
    </w:rPr>
  </w:style>
  <w:style w:type="character" w:customStyle="1" w:styleId="QuoteChar">
    <w:name w:val="Quote Char"/>
    <w:basedOn w:val="DefaultParagraphFont"/>
    <w:link w:val="Quote"/>
    <w:uiPriority w:val="29"/>
    <w:rsid w:val="00520B35"/>
    <w:rPr>
      <w:i/>
      <w:iCs/>
      <w:color w:val="404040" w:themeColor="text1" w:themeTint="BF"/>
    </w:rPr>
  </w:style>
  <w:style w:type="paragraph" w:styleId="ListParagraph">
    <w:name w:val="List Paragraph"/>
    <w:basedOn w:val="Normal"/>
    <w:uiPriority w:val="34"/>
    <w:qFormat/>
    <w:rsid w:val="00520B35"/>
    <w:pPr>
      <w:ind w:left="720"/>
      <w:contextualSpacing/>
    </w:pPr>
  </w:style>
  <w:style w:type="character" w:styleId="IntenseEmphasis">
    <w:name w:val="Intense Emphasis"/>
    <w:basedOn w:val="DefaultParagraphFont"/>
    <w:uiPriority w:val="21"/>
    <w:qFormat/>
    <w:rsid w:val="00520B35"/>
    <w:rPr>
      <w:i/>
      <w:iCs/>
      <w:color w:val="0F4761" w:themeColor="accent1" w:themeShade="BF"/>
    </w:rPr>
  </w:style>
  <w:style w:type="paragraph" w:styleId="IntenseQuote">
    <w:name w:val="Intense Quote"/>
    <w:basedOn w:val="Normal"/>
    <w:next w:val="Normal"/>
    <w:link w:val="IntenseQuoteChar"/>
    <w:uiPriority w:val="30"/>
    <w:qFormat/>
    <w:rsid w:val="00520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B35"/>
    <w:rPr>
      <w:i/>
      <w:iCs/>
      <w:color w:val="0F4761" w:themeColor="accent1" w:themeShade="BF"/>
    </w:rPr>
  </w:style>
  <w:style w:type="character" w:styleId="IntenseReference">
    <w:name w:val="Intense Reference"/>
    <w:basedOn w:val="DefaultParagraphFont"/>
    <w:uiPriority w:val="32"/>
    <w:qFormat/>
    <w:rsid w:val="00520B35"/>
    <w:rPr>
      <w:b/>
      <w:bCs/>
      <w:smallCaps/>
      <w:color w:val="0F4761" w:themeColor="accent1" w:themeShade="BF"/>
      <w:spacing w:val="5"/>
    </w:rPr>
  </w:style>
  <w:style w:type="character" w:styleId="Hyperlink">
    <w:name w:val="Hyperlink"/>
    <w:basedOn w:val="DefaultParagraphFont"/>
    <w:uiPriority w:val="99"/>
    <w:unhideWhenUsed/>
    <w:rsid w:val="00A919C4"/>
    <w:rPr>
      <w:color w:val="467886" w:themeColor="hyperlink"/>
      <w:u w:val="single"/>
    </w:rPr>
  </w:style>
  <w:style w:type="character" w:styleId="UnresolvedMention">
    <w:name w:val="Unresolved Mention"/>
    <w:basedOn w:val="DefaultParagraphFont"/>
    <w:uiPriority w:val="99"/>
    <w:semiHidden/>
    <w:unhideWhenUsed/>
    <w:rsid w:val="00A919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099566">
      <w:bodyDiv w:val="1"/>
      <w:marLeft w:val="0"/>
      <w:marRight w:val="0"/>
      <w:marTop w:val="0"/>
      <w:marBottom w:val="0"/>
      <w:divBdr>
        <w:top w:val="none" w:sz="0" w:space="0" w:color="auto"/>
        <w:left w:val="none" w:sz="0" w:space="0" w:color="auto"/>
        <w:bottom w:val="none" w:sz="0" w:space="0" w:color="auto"/>
        <w:right w:val="none" w:sz="0" w:space="0" w:color="auto"/>
      </w:divBdr>
    </w:div>
    <w:div w:id="871695823">
      <w:bodyDiv w:val="1"/>
      <w:marLeft w:val="0"/>
      <w:marRight w:val="0"/>
      <w:marTop w:val="0"/>
      <w:marBottom w:val="0"/>
      <w:divBdr>
        <w:top w:val="none" w:sz="0" w:space="0" w:color="auto"/>
        <w:left w:val="none" w:sz="0" w:space="0" w:color="auto"/>
        <w:bottom w:val="none" w:sz="0" w:space="0" w:color="auto"/>
        <w:right w:val="none" w:sz="0" w:space="0" w:color="auto"/>
      </w:divBdr>
      <w:divsChild>
        <w:div w:id="228422862">
          <w:marLeft w:val="0"/>
          <w:marRight w:val="0"/>
          <w:marTop w:val="0"/>
          <w:marBottom w:val="0"/>
          <w:divBdr>
            <w:top w:val="none" w:sz="0" w:space="0" w:color="auto"/>
            <w:left w:val="none" w:sz="0" w:space="0" w:color="auto"/>
            <w:bottom w:val="none" w:sz="0" w:space="0" w:color="auto"/>
            <w:right w:val="none" w:sz="0" w:space="0" w:color="auto"/>
          </w:divBdr>
          <w:divsChild>
            <w:div w:id="838696615">
              <w:marLeft w:val="0"/>
              <w:marRight w:val="0"/>
              <w:marTop w:val="0"/>
              <w:marBottom w:val="0"/>
              <w:divBdr>
                <w:top w:val="none" w:sz="0" w:space="0" w:color="auto"/>
                <w:left w:val="none" w:sz="0" w:space="0" w:color="auto"/>
                <w:bottom w:val="none" w:sz="0" w:space="0" w:color="auto"/>
                <w:right w:val="none" w:sz="0" w:space="0" w:color="auto"/>
              </w:divBdr>
              <w:divsChild>
                <w:div w:id="600916961">
                  <w:marLeft w:val="0"/>
                  <w:marRight w:val="0"/>
                  <w:marTop w:val="0"/>
                  <w:marBottom w:val="0"/>
                  <w:divBdr>
                    <w:top w:val="none" w:sz="0" w:space="0" w:color="auto"/>
                    <w:left w:val="none" w:sz="0" w:space="0" w:color="auto"/>
                    <w:bottom w:val="none" w:sz="0" w:space="0" w:color="auto"/>
                    <w:right w:val="none" w:sz="0" w:space="0" w:color="auto"/>
                  </w:divBdr>
                  <w:divsChild>
                    <w:div w:id="2143764809">
                      <w:marLeft w:val="0"/>
                      <w:marRight w:val="0"/>
                      <w:marTop w:val="0"/>
                      <w:marBottom w:val="0"/>
                      <w:divBdr>
                        <w:top w:val="none" w:sz="0" w:space="0" w:color="auto"/>
                        <w:left w:val="none" w:sz="0" w:space="0" w:color="auto"/>
                        <w:bottom w:val="none" w:sz="0" w:space="0" w:color="auto"/>
                        <w:right w:val="none" w:sz="0" w:space="0" w:color="auto"/>
                      </w:divBdr>
                      <w:divsChild>
                        <w:div w:id="55905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664209">
      <w:bodyDiv w:val="1"/>
      <w:marLeft w:val="0"/>
      <w:marRight w:val="0"/>
      <w:marTop w:val="0"/>
      <w:marBottom w:val="0"/>
      <w:divBdr>
        <w:top w:val="none" w:sz="0" w:space="0" w:color="auto"/>
        <w:left w:val="none" w:sz="0" w:space="0" w:color="auto"/>
        <w:bottom w:val="none" w:sz="0" w:space="0" w:color="auto"/>
        <w:right w:val="none" w:sz="0" w:space="0" w:color="auto"/>
      </w:divBdr>
    </w:div>
    <w:div w:id="1928148572">
      <w:bodyDiv w:val="1"/>
      <w:marLeft w:val="0"/>
      <w:marRight w:val="0"/>
      <w:marTop w:val="0"/>
      <w:marBottom w:val="0"/>
      <w:divBdr>
        <w:top w:val="none" w:sz="0" w:space="0" w:color="auto"/>
        <w:left w:val="none" w:sz="0" w:space="0" w:color="auto"/>
        <w:bottom w:val="none" w:sz="0" w:space="0" w:color="auto"/>
        <w:right w:val="none" w:sz="0" w:space="0" w:color="auto"/>
      </w:divBdr>
      <w:divsChild>
        <w:div w:id="747071521">
          <w:marLeft w:val="0"/>
          <w:marRight w:val="0"/>
          <w:marTop w:val="0"/>
          <w:marBottom w:val="0"/>
          <w:divBdr>
            <w:top w:val="none" w:sz="0" w:space="0" w:color="auto"/>
            <w:left w:val="none" w:sz="0" w:space="0" w:color="auto"/>
            <w:bottom w:val="none" w:sz="0" w:space="0" w:color="auto"/>
            <w:right w:val="none" w:sz="0" w:space="0" w:color="auto"/>
          </w:divBdr>
          <w:divsChild>
            <w:div w:id="1533571558">
              <w:marLeft w:val="0"/>
              <w:marRight w:val="0"/>
              <w:marTop w:val="0"/>
              <w:marBottom w:val="0"/>
              <w:divBdr>
                <w:top w:val="none" w:sz="0" w:space="0" w:color="auto"/>
                <w:left w:val="none" w:sz="0" w:space="0" w:color="auto"/>
                <w:bottom w:val="none" w:sz="0" w:space="0" w:color="auto"/>
                <w:right w:val="none" w:sz="0" w:space="0" w:color="auto"/>
              </w:divBdr>
              <w:divsChild>
                <w:div w:id="1489133730">
                  <w:marLeft w:val="0"/>
                  <w:marRight w:val="0"/>
                  <w:marTop w:val="0"/>
                  <w:marBottom w:val="0"/>
                  <w:divBdr>
                    <w:top w:val="none" w:sz="0" w:space="0" w:color="auto"/>
                    <w:left w:val="none" w:sz="0" w:space="0" w:color="auto"/>
                    <w:bottom w:val="none" w:sz="0" w:space="0" w:color="auto"/>
                    <w:right w:val="none" w:sz="0" w:space="0" w:color="auto"/>
                  </w:divBdr>
                  <w:divsChild>
                    <w:div w:id="958224926">
                      <w:marLeft w:val="0"/>
                      <w:marRight w:val="0"/>
                      <w:marTop w:val="0"/>
                      <w:marBottom w:val="0"/>
                      <w:divBdr>
                        <w:top w:val="none" w:sz="0" w:space="0" w:color="auto"/>
                        <w:left w:val="none" w:sz="0" w:space="0" w:color="auto"/>
                        <w:bottom w:val="none" w:sz="0" w:space="0" w:color="auto"/>
                        <w:right w:val="none" w:sz="0" w:space="0" w:color="auto"/>
                      </w:divBdr>
                      <w:divsChild>
                        <w:div w:id="18943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apoorvaappz/global-super-store-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portei.com/en/sales-dashboard-7-benefits-of-using-the-tool/" TargetMode="External"/><Relationship Id="rId5" Type="http://schemas.openxmlformats.org/officeDocument/2006/relationships/hyperlink" Target="https://www.klipfolio.com/resources/dashboard-examples/executiv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TotalTime>
  <Pages>2</Pages>
  <Words>583</Words>
  <Characters>3327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Munro</dc:creator>
  <cp:keywords/>
  <dc:description/>
  <cp:lastModifiedBy>Ross, Munro</cp:lastModifiedBy>
  <cp:revision>40</cp:revision>
  <dcterms:created xsi:type="dcterms:W3CDTF">2025-04-18T12:20:00Z</dcterms:created>
  <dcterms:modified xsi:type="dcterms:W3CDTF">2025-04-21T15:19:00Z</dcterms:modified>
</cp:coreProperties>
</file>