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5.png" ContentType="image/png"/>
  <Override PartName="/word/media/rId39.png" ContentType="image/png"/>
  <Override PartName="/word/media/rId49.png" ContentType="image/png"/>
  <Override PartName="/word/media/rId53.png" ContentType="image/png"/>
  <Override PartName="/word/media/rId58.png" ContentType="image/png"/>
  <Override PartName="/word/media/rId3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Computer</w:t>
      </w:r>
      <w:r>
        <w:t xml:space="preserve"> </w:t>
      </w:r>
      <w:r>
        <w:t xml:space="preserve">Skills</w:t>
      </w:r>
      <w:r>
        <w:t xml:space="preserve"> </w:t>
      </w:r>
      <w:r>
        <w:t xml:space="preserve">for</w:t>
      </w:r>
      <w:r>
        <w:t xml:space="preserve"> </w:t>
      </w:r>
      <w:r>
        <w:t xml:space="preserve">Scientific</w:t>
      </w:r>
      <w:r>
        <w:t xml:space="preserve"> </w:t>
      </w:r>
      <w:r>
        <w:t xml:space="preserve">Writing</w:t>
      </w:r>
    </w:p>
    <w:p>
      <w:pPr>
        <w:pStyle w:val="Author"/>
      </w:pPr>
      <w:r>
        <w:t xml:space="preserve">Мунтаха</w:t>
      </w:r>
      <w:r>
        <w:t xml:space="preserve"> </w:t>
      </w:r>
      <w:r>
        <w:t xml:space="preserve">Сидратул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возможностей пакета</w:t>
      </w:r>
      <w:r>
        <w:t xml:space="preserve"> </w:t>
      </w:r>
      <w:r>
        <w:rPr>
          <w:bCs/>
          <w:b/>
        </w:rPr>
        <w:t xml:space="preserve">TikZ</w:t>
      </w:r>
      <w:r>
        <w:t xml:space="preserve"> </w:t>
      </w:r>
      <w:r>
        <w:t xml:space="preserve">для создания графических объектов в LaTeX, включая построение графов, графиков функций и фрактальных структур, а также освоение принципов описания изображений в виде кода с использованием узлов, путей, координат, параметрических кривых и итеративных конструкций.</w:t>
      </w:r>
    </w:p>
    <w:bookmarkEnd w:id="20"/>
    <w:bookmarkStart w:id="63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29" w:name="X7f3428921c1bd7b117ab09a16c4dd7d5f9442ad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Компиляция и проверка задания</w:t>
      </w:r>
      <w:r>
        <w:t xml:space="preserve"> </w:t>
      </w:r>
      <w:r>
        <w:rPr>
          <w:iCs/>
          <w:i/>
        </w:rPr>
        <w:t xml:space="preserve">Exercise 8.2.1 (Graph)</w:t>
      </w:r>
    </w:p>
    <w:p>
      <w:pPr>
        <w:pStyle w:val="FirstParagraph"/>
      </w:pPr>
      <w:r>
        <w:t xml:space="preserve">На первом этапе был открыт исходный файл</w:t>
      </w:r>
      <w:r>
        <w:t xml:space="preserve"> </w:t>
      </w:r>
      <w:r>
        <w:rPr>
          <w:rStyle w:val="VerbatimChar"/>
        </w:rPr>
        <w:t xml:space="preserve">exercise8_1.tex</w:t>
      </w:r>
      <w:r>
        <w:t xml:space="preserve"> </w:t>
      </w:r>
      <w:r>
        <w:t xml:space="preserve">и выполнена его компиляция командой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.</w:t>
      </w:r>
    </w:p>
    <w:p>
      <w:pPr>
        <w:pStyle w:val="BodyText"/>
      </w:pPr>
      <w:r>
        <w:t xml:space="preserve">В процессе компиляции использовался дистрибутив</w:t>
      </w:r>
      <w:r>
        <w:t xml:space="preserve"> </w:t>
      </w:r>
      <w:r>
        <w:rPr>
          <w:bCs/>
          <w:b/>
        </w:rPr>
        <w:t xml:space="preserve">TeX Live 2025</w:t>
      </w:r>
      <w:r>
        <w:t xml:space="preserve"> </w:t>
      </w:r>
      <w:r>
        <w:t xml:space="preserve">(pdfTeX</w:t>
      </w:r>
      <w:r>
        <w:t xml:space="preserve"> </w:t>
      </w:r>
      <w:r>
        <w:rPr>
          <w:rStyle w:val="VerbatimChar"/>
        </w:rPr>
        <w:t xml:space="preserve">3.141592653-2.6-1.40.28</w:t>
      </w:r>
      <w:r>
        <w:t xml:space="preserve">). В логе компилятора зафиксировано использование стандартного класса документа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 </w:t>
      </w:r>
      <w:r>
        <w:t xml:space="preserve">и подключение пакета</w:t>
      </w:r>
      <w:r>
        <w:t xml:space="preserve"> </w:t>
      </w:r>
      <w:r>
        <w:rPr>
          <w:rStyle w:val="VerbatimChar"/>
        </w:rPr>
        <w:t xml:space="preserve">tikz</w:t>
      </w:r>
      <w:r>
        <w:t xml:space="preserve"> </w:t>
      </w:r>
      <w:r>
        <w:t xml:space="preserve">(графический стек</w:t>
      </w:r>
      <w:r>
        <w:t xml:space="preserve"> </w:t>
      </w:r>
      <w:r>
        <w:rPr>
          <w:rStyle w:val="VerbatimChar"/>
        </w:rPr>
        <w:t xml:space="preserve">pgf</w:t>
      </w:r>
      <w:r>
        <w:t xml:space="preserve">). Также отображается запуск в режиме</w:t>
      </w:r>
      <w:r>
        <w:t xml:space="preserve"> </w:t>
      </w:r>
      <w:r>
        <w:rPr>
          <w:rStyle w:val="VerbatimChar"/>
        </w:rPr>
        <w:t xml:space="preserve">restricted \write18 enabled</w:t>
      </w:r>
      <w:r>
        <w:t xml:space="preserve">.</w:t>
      </w:r>
    </w:p>
    <w:p>
      <w:pPr>
        <w:pStyle w:val="BodyText"/>
      </w:pPr>
      <w:r>
        <w:t xml:space="preserve">Начало компиляции показано на скриншоте:</w:t>
      </w:r>
    </w:p>
    <w:p>
      <w:pPr>
        <w:pStyle w:val="CaptionedFigure"/>
      </w:pPr>
      <w:bookmarkStart w:id="24" w:name="fig:001"/>
      <w:r>
        <w:drawing>
          <wp:inline>
            <wp:extent cx="5334000" cy="1580297"/>
            <wp:effectExtent b="0" l="0" r="0" t="0"/>
            <wp:docPr descr="Рис. 1: Компиляция exercise8_1.tex (начало)" title="" id="22" name="Picture"/>
            <a:graphic>
              <a:graphicData uri="http://schemas.openxmlformats.org/drawingml/2006/picture">
                <pic:pic>
                  <pic:nvPicPr>
                    <pic:cNvPr descr="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0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Компиляция exercise8_1.tex (начало)</w:t>
      </w:r>
    </w:p>
    <w:p>
      <w:pPr>
        <w:pStyle w:val="BodyText"/>
      </w:pPr>
      <w:r>
        <w:t xml:space="preserve">Завершение компиляции подтверждает успешную генерацию PDF-файла</w:t>
      </w:r>
      <w:r>
        <w:t xml:space="preserve"> </w:t>
      </w:r>
      <w:r>
        <w:rPr>
          <w:rStyle w:val="VerbatimChar"/>
        </w:rPr>
        <w:t xml:space="preserve">exercise8_1.pdf</w:t>
      </w:r>
      <w:r>
        <w:t xml:space="preserve"> </w:t>
      </w:r>
      <w:r>
        <w:t xml:space="preserve">(1 страница, 24043 байта) и создание файла протокола</w:t>
      </w:r>
      <w:r>
        <w:t xml:space="preserve"> </w:t>
      </w:r>
      <w:r>
        <w:rPr>
          <w:rStyle w:val="VerbatimChar"/>
        </w:rPr>
        <w:t xml:space="preserve">exercise8_1.log</w:t>
      </w:r>
      <w:r>
        <w:t xml:space="preserve">. На первом проходе присутствует стандартное сообщение</w:t>
      </w:r>
      <w:r>
        <w:t xml:space="preserve"> </w:t>
      </w:r>
      <w:r>
        <w:rPr>
          <w:rStyle w:val="VerbatimChar"/>
        </w:rPr>
        <w:t xml:space="preserve">No file exercise8_1.aux</w:t>
      </w:r>
      <w:r>
        <w:t xml:space="preserve">, что характерно для первичной сборки.</w:t>
      </w:r>
    </w:p>
    <w:p>
      <w:pPr>
        <w:pStyle w:val="CaptionedFigure"/>
      </w:pPr>
      <w:bookmarkStart w:id="28" w:name="fig:002"/>
      <w:r>
        <w:drawing>
          <wp:inline>
            <wp:extent cx="5334000" cy="1418036"/>
            <wp:effectExtent b="0" l="0" r="0" t="0"/>
            <wp:docPr descr="Рис. 2: Компиляция exercise8_1.tex (завершение)" title="" id="26" name="Picture"/>
            <a:graphic>
              <a:graphicData uri="http://schemas.openxmlformats.org/drawingml/2006/picture">
                <pic:pic>
                  <pic:nvPicPr>
                    <pic:cNvPr descr="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8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Компиляция exercise8_1.tex (завершение)</w:t>
      </w:r>
    </w:p>
    <w:bookmarkEnd w:id="29"/>
    <w:bookmarkStart w:id="34" w:name="X274dfdf4f5e685775b1b9d5a64561c9d693bf93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Анализ сгенерированного документа</w:t>
      </w:r>
      <w:r>
        <w:t xml:space="preserve"> </w:t>
      </w:r>
      <w:r>
        <w:rPr>
          <w:iCs/>
          <w:i/>
        </w:rPr>
        <w:t xml:space="preserve">Exercise 8.2.1 (Graph)</w:t>
      </w:r>
    </w:p>
    <w:p>
      <w:pPr>
        <w:pStyle w:val="FirstParagraph"/>
      </w:pPr>
      <w:r>
        <w:t xml:space="preserve">В итоговом PDF сформирован граф с узлами и подписанными рёбрами, демонстрирующий работу TikZ с:</w:t>
      </w:r>
    </w:p>
    <w:p>
      <w:pPr>
        <w:numPr>
          <w:ilvl w:val="0"/>
          <w:numId w:val="1001"/>
        </w:numPr>
        <w:pStyle w:val="Compact"/>
      </w:pPr>
      <w:r>
        <w:t xml:space="preserve">размещением вершин (узлы оформлены окружностями);</w:t>
      </w:r>
    </w:p>
    <w:p>
      <w:pPr>
        <w:numPr>
          <w:ilvl w:val="0"/>
          <w:numId w:val="1001"/>
        </w:numPr>
        <w:pStyle w:val="Compact"/>
      </w:pPr>
      <w:r>
        <w:t xml:space="preserve">построением прямых соединений между узлами командой</w:t>
      </w:r>
      <w:r>
        <w:t xml:space="preserve"> </w:t>
      </w:r>
      <w:r>
        <w:rPr>
          <w:rStyle w:val="VerbatimChar"/>
        </w:rPr>
        <w:t xml:space="preserve">\draw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добавлением числовых меток (веса рёбер) как узлов, расположенных вдоль линий.</w:t>
      </w:r>
    </w:p>
    <w:p>
      <w:pPr>
        <w:pStyle w:val="FirstParagraph"/>
      </w:pPr>
      <w:r>
        <w:t xml:space="preserve">Визуально граф содержит внешнюю пятиугольную структуру с вершинами</w:t>
      </w:r>
      <w:r>
        <w:t xml:space="preserve"> </w:t>
      </w:r>
      <w:r>
        <w:rPr>
          <w:bCs/>
          <w:b/>
        </w:rPr>
        <w:t xml:space="preserve">A–E</w:t>
      </w:r>
      <w:r>
        <w:t xml:space="preserve">, внутренний узел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t xml:space="preserve">и центральный узел</w:t>
      </w:r>
      <w:r>
        <w:t xml:space="preserve"> </w:t>
      </w:r>
      <w:r>
        <w:rPr>
          <w:bCs/>
          <w:b/>
        </w:rPr>
        <w:t xml:space="preserve">Z</w:t>
      </w:r>
      <w:r>
        <w:t xml:space="preserve">, соединённые между собой. Числовые значения на рёбрах соответствуют весам связей между вершинами.</w:t>
      </w:r>
    </w:p>
    <w:p>
      <w:pPr>
        <w:pStyle w:val="CaptionedFigure"/>
      </w:pPr>
      <w:bookmarkStart w:id="33" w:name="fig:003"/>
      <w:r>
        <w:drawing>
          <wp:inline>
            <wp:extent cx="5334000" cy="3944117"/>
            <wp:effectExtent b="0" l="0" r="0" t="0"/>
            <wp:docPr descr="Рис. 3: Результат Exercise 8.2.1 (Graph)" title="" id="31" name="Picture"/>
            <a:graphic>
              <a:graphicData uri="http://schemas.openxmlformats.org/drawingml/2006/picture">
                <pic:pic>
                  <pic:nvPicPr>
                    <pic:cNvPr descr="8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4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Результат Exercise 8.2.1 (Graph)</w:t>
      </w:r>
    </w:p>
    <w:bookmarkEnd w:id="34"/>
    <w:bookmarkStart w:id="43" w:name="X9f332a1838772f598fa1b5805a34df0066e4c35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Компиляция и проверка задания</w:t>
      </w:r>
      <w:r>
        <w:t xml:space="preserve"> </w:t>
      </w:r>
      <w:r>
        <w:rPr>
          <w:iCs/>
          <w:i/>
        </w:rPr>
        <w:t xml:space="preserve">Exercise 8.2.2 (Plot)</w:t>
      </w:r>
    </w:p>
    <w:p>
      <w:pPr>
        <w:pStyle w:val="FirstParagraph"/>
      </w:pPr>
      <w:r>
        <w:t xml:space="preserve">Далее был открыт файл</w:t>
      </w:r>
      <w:r>
        <w:t xml:space="preserve"> </w:t>
      </w:r>
      <w:r>
        <w:rPr>
          <w:rStyle w:val="VerbatimChar"/>
        </w:rPr>
        <w:t xml:space="preserve">exercise8_2.tex</w:t>
      </w:r>
      <w:r>
        <w:t xml:space="preserve"> </w:t>
      </w:r>
      <w:r>
        <w:t xml:space="preserve">и выполнена его компиляция командой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.</w:t>
      </w:r>
    </w:p>
    <w:p>
      <w:pPr>
        <w:pStyle w:val="BodyText"/>
      </w:pPr>
      <w:r>
        <w:t xml:space="preserve">В процессе компиляции использовался тот же дистрибутив</w:t>
      </w:r>
      <w:r>
        <w:t xml:space="preserve"> </w:t>
      </w:r>
      <w:r>
        <w:rPr>
          <w:bCs/>
          <w:b/>
        </w:rPr>
        <w:t xml:space="preserve">TeX Live 2025</w:t>
      </w:r>
      <w:r>
        <w:t xml:space="preserve">, стандартный класс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 </w:t>
      </w:r>
      <w:r>
        <w:t xml:space="preserve">и пакет</w:t>
      </w:r>
      <w:r>
        <w:t xml:space="preserve"> </w:t>
      </w:r>
      <w:r>
        <w:rPr>
          <w:rStyle w:val="VerbatimChar"/>
        </w:rPr>
        <w:t xml:space="preserve">tikz</w:t>
      </w:r>
      <w:r>
        <w:t xml:space="preserve">. В логе компилятора отображается подключение дополнительных служебных пакетов, обеспечивающих корректную работу с графикой.</w:t>
      </w:r>
    </w:p>
    <w:p>
      <w:pPr>
        <w:pStyle w:val="BodyText"/>
      </w:pPr>
      <w:r>
        <w:t xml:space="preserve">Начало компиляции показано на скриншоте:</w:t>
      </w:r>
    </w:p>
    <w:p>
      <w:pPr>
        <w:pStyle w:val="CaptionedFigure"/>
      </w:pPr>
      <w:bookmarkStart w:id="38" w:name="fig:004"/>
      <w:r>
        <w:drawing>
          <wp:inline>
            <wp:extent cx="5334000" cy="1894717"/>
            <wp:effectExtent b="0" l="0" r="0" t="0"/>
            <wp:docPr descr="Рис. 4: Компиляция exercise8_2.tex (начало)" title="" id="36" name="Picture"/>
            <a:graphic>
              <a:graphicData uri="http://schemas.openxmlformats.org/drawingml/2006/picture">
                <pic:pic>
                  <pic:nvPicPr>
                    <pic:cNvPr descr="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4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Компиляция exercise8_2.tex (начало)</w:t>
      </w:r>
    </w:p>
    <w:p>
      <w:pPr>
        <w:pStyle w:val="BodyText"/>
      </w:pPr>
      <w:r>
        <w:t xml:space="preserve">Компиляция завершилась успешно с созданием PDF-файла</w:t>
      </w:r>
      <w:r>
        <w:t xml:space="preserve"> </w:t>
      </w:r>
      <w:r>
        <w:rPr>
          <w:rStyle w:val="VerbatimChar"/>
        </w:rPr>
        <w:t xml:space="preserve">exercise8_2.pdf</w:t>
      </w:r>
      <w:r>
        <w:t xml:space="preserve"> </w:t>
      </w:r>
      <w:r>
        <w:t xml:space="preserve">(1 страница, 40935 байт) и файла журнала</w:t>
      </w:r>
      <w:r>
        <w:t xml:space="preserve"> </w:t>
      </w:r>
      <w:r>
        <w:rPr>
          <w:rStyle w:val="VerbatimChar"/>
        </w:rPr>
        <w:t xml:space="preserve">exercise8_2.log</w:t>
      </w:r>
      <w:r>
        <w:t xml:space="preserve">. Сообщение</w:t>
      </w:r>
      <w:r>
        <w:t xml:space="preserve"> </w:t>
      </w:r>
      <w:r>
        <w:rPr>
          <w:rStyle w:val="VerbatimChar"/>
        </w:rPr>
        <w:t xml:space="preserve">No file exercise8_2.aux</w:t>
      </w:r>
      <w:r>
        <w:t xml:space="preserve"> </w:t>
      </w:r>
      <w:r>
        <w:t xml:space="preserve">является стандартным для первого прохода.</w:t>
      </w:r>
    </w:p>
    <w:p>
      <w:pPr>
        <w:pStyle w:val="CaptionedFigure"/>
      </w:pPr>
      <w:bookmarkStart w:id="42" w:name="fig:005"/>
      <w:r>
        <w:drawing>
          <wp:inline>
            <wp:extent cx="5334000" cy="1706435"/>
            <wp:effectExtent b="0" l="0" r="0" t="0"/>
            <wp:docPr descr="Рис. 5: Компиляция exercise8_2.tex (завершение)" title="" id="40" name="Picture"/>
            <a:graphic>
              <a:graphicData uri="http://schemas.openxmlformats.org/drawingml/2006/picture">
                <pic:pic>
                  <pic:nvPicPr>
                    <pic:cNvPr descr="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6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5: Компиляция exercise8_2.tex (завершение)</w:t>
      </w:r>
    </w:p>
    <w:bookmarkEnd w:id="43"/>
    <w:bookmarkStart w:id="48" w:name="X0d15988c2bc897963af54c9769f3470553680d0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Анализ сгенерированного документа</w:t>
      </w:r>
      <w:r>
        <w:t xml:space="preserve"> </w:t>
      </w:r>
      <w:r>
        <w:rPr>
          <w:iCs/>
          <w:i/>
        </w:rPr>
        <w:t xml:space="preserve">Exercise 8.2.2 (Plot)</w:t>
      </w:r>
    </w:p>
    <w:p>
      <w:pPr>
        <w:pStyle w:val="FirstParagraph"/>
      </w:pPr>
      <w:r>
        <w:t xml:space="preserve">В итоговом документе построен координатный график, демонстрирующий возможности TikZ по построению функций:</w:t>
      </w:r>
    </w:p>
    <w:p>
      <w:pPr>
        <w:numPr>
          <w:ilvl w:val="0"/>
          <w:numId w:val="1002"/>
        </w:numPr>
        <w:pStyle w:val="Compact"/>
      </w:pPr>
      <w:r>
        <w:t xml:space="preserve">вычерчены оси координат с подписями</w:t>
      </w:r>
      <w:r>
        <w:t xml:space="preserve"> </w:t>
      </w:r>
      <w:r>
        <w:rPr>
          <w:rStyle w:val="VerbatimChar"/>
        </w:rPr>
        <w:t xml:space="preserve">$x$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$y$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построены графики функций с использованием команды</w:t>
      </w:r>
      <w:r>
        <w:t xml:space="preserve"> </w:t>
      </w:r>
      <w:r>
        <w:rPr>
          <w:rStyle w:val="VerbatimChar"/>
        </w:rPr>
        <w:t xml:space="preserve">plot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добавлены вспомогательные линии и текстовые подписи.</w:t>
      </w:r>
    </w:p>
    <w:p>
      <w:pPr>
        <w:pStyle w:val="FirstParagraph"/>
      </w:pPr>
      <w:r>
        <w:t xml:space="preserve">На рисунке представлены функции</w:t>
      </w:r>
      <w:r>
        <w:t xml:space="preserve"> </w:t>
      </w:r>
      <w:r>
        <w:rPr>
          <w:bCs/>
          <w:b/>
        </w:rPr>
        <w:t xml:space="preserve">y = e^x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y = ln(x)</w:t>
      </w:r>
      <w:r>
        <w:t xml:space="preserve">, а также линии</w:t>
      </w:r>
      <w:r>
        <w:t xml:space="preserve"> </w:t>
      </w:r>
      <w:r>
        <w:rPr>
          <w:bCs/>
          <w:b/>
        </w:rPr>
        <w:t xml:space="preserve">x = 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y = 1</w:t>
      </w:r>
      <w:r>
        <w:t xml:space="preserve">, каждая из которых выделена отдельным цветом и подписана непосредственно на графике.</w:t>
      </w:r>
    </w:p>
    <w:p>
      <w:pPr>
        <w:pStyle w:val="CaptionedFigure"/>
      </w:pPr>
      <w:bookmarkStart w:id="47" w:name="fig:006"/>
      <w:r>
        <w:drawing>
          <wp:inline>
            <wp:extent cx="5334000" cy="3602926"/>
            <wp:effectExtent b="0" l="0" r="0" t="0"/>
            <wp:docPr descr="Рис. 6: Результат Exercise 8.2.2 (Plot)" title="" id="45" name="Picture"/>
            <a:graphic>
              <a:graphicData uri="http://schemas.openxmlformats.org/drawingml/2006/picture">
                <pic:pic>
                  <pic:nvPicPr>
                    <pic:cNvPr descr="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2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pStyle w:val="ImageCaption"/>
      </w:pPr>
      <w:r>
        <w:t xml:space="preserve">Рис. 6: Результат Exercise 8.2.2 (Plot)</w:t>
      </w:r>
    </w:p>
    <w:bookmarkEnd w:id="48"/>
    <w:bookmarkStart w:id="57" w:name="Xa167ba347fecc4e589aa37ae7c2e2f330b97b77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Компиляция и проверка задания</w:t>
      </w:r>
      <w:r>
        <w:t xml:space="preserve"> </w:t>
      </w:r>
      <w:r>
        <w:rPr>
          <w:iCs/>
          <w:i/>
        </w:rPr>
        <w:t xml:space="preserve">Exercise 8.2.3 (Sierpinski Carpet)</w:t>
      </w:r>
    </w:p>
    <w:p>
      <w:pPr>
        <w:pStyle w:val="FirstParagraph"/>
      </w:pPr>
      <w:r>
        <w:t xml:space="preserve">На заключительном этапе был открыт файл</w:t>
      </w:r>
      <w:r>
        <w:t xml:space="preserve"> </w:t>
      </w:r>
      <w:r>
        <w:rPr>
          <w:rStyle w:val="VerbatimChar"/>
        </w:rPr>
        <w:t xml:space="preserve">exercise8_3.tex</w:t>
      </w:r>
      <w:r>
        <w:t xml:space="preserve"> </w:t>
      </w:r>
      <w:r>
        <w:t xml:space="preserve">и выполнена его компиляция командой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.</w:t>
      </w:r>
    </w:p>
    <w:p>
      <w:pPr>
        <w:pStyle w:val="BodyText"/>
      </w:pPr>
      <w:r>
        <w:t xml:space="preserve">В процессе компиляции использовался</w:t>
      </w:r>
      <w:r>
        <w:t xml:space="preserve"> </w:t>
      </w:r>
      <w:r>
        <w:rPr>
          <w:bCs/>
          <w:b/>
        </w:rPr>
        <w:t xml:space="preserve">TeX Live 2025</w:t>
      </w:r>
      <w:r>
        <w:t xml:space="preserve">, стандартный класс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 </w:t>
      </w:r>
      <w:r>
        <w:t xml:space="preserve">и пакет</w:t>
      </w:r>
      <w:r>
        <w:t xml:space="preserve"> </w:t>
      </w:r>
      <w:r>
        <w:rPr>
          <w:rStyle w:val="VerbatimChar"/>
        </w:rPr>
        <w:t xml:space="preserve">tikz</w:t>
      </w:r>
      <w:r>
        <w:t xml:space="preserve">. В логе компилятора отображается загрузка модулей PGF/TikZ, необходимых для построения итеративных и рекурсивных структур.</w:t>
      </w:r>
    </w:p>
    <w:p>
      <w:pPr>
        <w:pStyle w:val="BodyText"/>
      </w:pPr>
      <w:r>
        <w:t xml:space="preserve">Начальный фрагмент компиляции приведён на скриншоте:</w:t>
      </w:r>
    </w:p>
    <w:p>
      <w:pPr>
        <w:pStyle w:val="CaptionedFigure"/>
      </w:pPr>
      <w:bookmarkStart w:id="52" w:name="fig:007"/>
      <w:r>
        <w:drawing>
          <wp:inline>
            <wp:extent cx="5334000" cy="1704487"/>
            <wp:effectExtent b="0" l="0" r="0" t="0"/>
            <wp:docPr descr="Рис. 7: Компиляция exercise8_3.tex (начало)" title="" id="50" name="Picture"/>
            <a:graphic>
              <a:graphicData uri="http://schemas.openxmlformats.org/drawingml/2006/picture">
                <pic:pic>
                  <pic:nvPicPr>
                    <pic:cNvPr descr="5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4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7: Компиляция exercise8_3.tex (начало)</w:t>
      </w:r>
    </w:p>
    <w:p>
      <w:pPr>
        <w:pStyle w:val="BodyText"/>
      </w:pPr>
      <w:r>
        <w:t xml:space="preserve">Компиляция завершилась успешно, о чём свидетельствует создание файла</w:t>
      </w:r>
      <w:r>
        <w:t xml:space="preserve"> </w:t>
      </w:r>
      <w:r>
        <w:rPr>
          <w:rStyle w:val="VerbatimChar"/>
        </w:rPr>
        <w:t xml:space="preserve">exercise8_3.pdf</w:t>
      </w:r>
      <w:r>
        <w:t xml:space="preserve"> </w:t>
      </w:r>
      <w:r>
        <w:t xml:space="preserve">(1 страница, 20694 байта) и файла</w:t>
      </w:r>
      <w:r>
        <w:t xml:space="preserve"> </w:t>
      </w:r>
      <w:r>
        <w:rPr>
          <w:rStyle w:val="VerbatimChar"/>
        </w:rPr>
        <w:t xml:space="preserve">exercise8_3.log</w:t>
      </w:r>
      <w:r>
        <w:t xml:space="preserve">. Сообщение</w:t>
      </w:r>
      <w:r>
        <w:t xml:space="preserve"> </w:t>
      </w:r>
      <w:r>
        <w:rPr>
          <w:rStyle w:val="VerbatimChar"/>
        </w:rPr>
        <w:t xml:space="preserve">No file exercise8_3.aux</w:t>
      </w:r>
      <w:r>
        <w:t xml:space="preserve"> </w:t>
      </w:r>
      <w:r>
        <w:t xml:space="preserve">соответствует первому проходу сборки.</w:t>
      </w:r>
    </w:p>
    <w:p>
      <w:pPr>
        <w:pStyle w:val="CaptionedFigure"/>
      </w:pPr>
      <w:bookmarkStart w:id="56" w:name="fig:008"/>
      <w:r>
        <w:drawing>
          <wp:inline>
            <wp:extent cx="5334000" cy="1775310"/>
            <wp:effectExtent b="0" l="0" r="0" t="0"/>
            <wp:docPr descr="Рис. 8: Компиляция exercise8_3.tex (завершение)" title="" id="54" name="Picture"/>
            <a:graphic>
              <a:graphicData uri="http://schemas.openxmlformats.org/drawingml/2006/picture">
                <pic:pic>
                  <pic:nvPicPr>
                    <pic:cNvPr descr="6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5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8: Компиляция exercise8_3.tex (завершение)</w:t>
      </w:r>
    </w:p>
    <w:bookmarkEnd w:id="57"/>
    <w:bookmarkStart w:id="62" w:name="X5a272667e4a8ceeae1147295de07f69f76539ba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Анализ сгенерированного документа</w:t>
      </w:r>
      <w:r>
        <w:t xml:space="preserve"> </w:t>
      </w:r>
      <w:r>
        <w:rPr>
          <w:iCs/>
          <w:i/>
        </w:rPr>
        <w:t xml:space="preserve">Exercise 8.2.3 (Sierpinski Carpet)</w:t>
      </w:r>
    </w:p>
    <w:p>
      <w:pPr>
        <w:pStyle w:val="FirstParagraph"/>
      </w:pPr>
      <w:r>
        <w:t xml:space="preserve">В итоговом PDF-документе сформирован фрактал</w:t>
      </w:r>
      <w:r>
        <w:t xml:space="preserve"> </w:t>
      </w:r>
      <w:r>
        <w:rPr>
          <w:bCs/>
          <w:b/>
        </w:rPr>
        <w:t xml:space="preserve">ковёр Серпинского</w:t>
      </w:r>
      <w:r>
        <w:t xml:space="preserve">, демонстрирующий расширенные возможности TikZ:</w:t>
      </w:r>
    </w:p>
    <w:p>
      <w:pPr>
        <w:numPr>
          <w:ilvl w:val="0"/>
          <w:numId w:val="1003"/>
        </w:numPr>
        <w:pStyle w:val="Compact"/>
      </w:pPr>
      <w:r>
        <w:t xml:space="preserve">построение повторяющихся геометрических элементов;</w:t>
      </w:r>
    </w:p>
    <w:p>
      <w:pPr>
        <w:numPr>
          <w:ilvl w:val="0"/>
          <w:numId w:val="1003"/>
        </w:numPr>
        <w:pStyle w:val="Compact"/>
      </w:pPr>
      <w:r>
        <w:t xml:space="preserve">использование масштабирования и симметрии;</w:t>
      </w:r>
    </w:p>
    <w:p>
      <w:pPr>
        <w:numPr>
          <w:ilvl w:val="0"/>
          <w:numId w:val="1003"/>
        </w:numPr>
        <w:pStyle w:val="Compact"/>
      </w:pPr>
      <w:r>
        <w:t xml:space="preserve">формирование сложных фигур на основе простых базовых примитивов.</w:t>
      </w:r>
    </w:p>
    <w:p>
      <w:pPr>
        <w:pStyle w:val="FirstParagraph"/>
      </w:pPr>
      <w:r>
        <w:t xml:space="preserve">Полученный рисунок представляет собой чёрный квадрат с регулярной системой «вырезов», соответствующей классической структуре ковра Серпинского.</w:t>
      </w:r>
    </w:p>
    <w:p>
      <w:pPr>
        <w:pStyle w:val="CaptionedFigure"/>
      </w:pPr>
      <w:bookmarkStart w:id="61" w:name="fig:009"/>
      <w:r>
        <w:drawing>
          <wp:inline>
            <wp:extent cx="5334000" cy="3104943"/>
            <wp:effectExtent b="0" l="0" r="0" t="0"/>
            <wp:docPr descr="Рис. 9: Результат Exercise 8.2.3 (Sierpinski Carpet)" title="" id="59" name="Picture"/>
            <a:graphic>
              <a:graphicData uri="http://schemas.openxmlformats.org/drawingml/2006/picture">
                <pic:pic>
                  <pic:nvPicPr>
                    <pic:cNvPr descr="7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4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9: Результат Exercise 8.2.3 (Sierpinski Carpet)</w:t>
      </w:r>
    </w:p>
    <w:bookmarkEnd w:id="62"/>
    <w:bookmarkEnd w:id="63"/>
    <w:bookmarkStart w:id="6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были успешно изучены и отработаны следующие возможности TikZ:</w:t>
      </w:r>
    </w:p>
    <w:p>
      <w:pPr>
        <w:numPr>
          <w:ilvl w:val="0"/>
          <w:numId w:val="1004"/>
        </w:numPr>
        <w:pStyle w:val="Compact"/>
      </w:pPr>
      <w:r>
        <w:t xml:space="preserve">подключение пакета</w:t>
      </w:r>
      <w:r>
        <w:t xml:space="preserve"> </w:t>
      </w:r>
      <w:r>
        <w:rPr>
          <w:rStyle w:val="VerbatimChar"/>
        </w:rPr>
        <w:t xml:space="preserve">tikz</w:t>
      </w:r>
      <w:r>
        <w:t xml:space="preserve"> </w:t>
      </w:r>
      <w:r>
        <w:t xml:space="preserve">и организация графических объектов в среде</w:t>
      </w:r>
      <w:r>
        <w:t xml:space="preserve"> </w:t>
      </w:r>
      <w:r>
        <w:rPr>
          <w:rStyle w:val="VerbatimChar"/>
        </w:rPr>
        <w:t xml:space="preserve">tikzpicture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построение графов с использованием узлов (</w:t>
      </w:r>
      <w:r>
        <w:rPr>
          <w:rStyle w:val="VerbatimChar"/>
        </w:rPr>
        <w:t xml:space="preserve">node</w:t>
      </w:r>
      <w:r>
        <w:t xml:space="preserve">) и соединяющих их рёбер (</w:t>
      </w:r>
      <w:r>
        <w:rPr>
          <w:rStyle w:val="VerbatimChar"/>
        </w:rPr>
        <w:t xml:space="preserve">draw</w:t>
      </w:r>
      <w:r>
        <w:t xml:space="preserve">), включая размещение подписей и весов рёбер;</w:t>
      </w:r>
    </w:p>
    <w:p>
      <w:pPr>
        <w:numPr>
          <w:ilvl w:val="0"/>
          <w:numId w:val="1004"/>
        </w:numPr>
        <w:pStyle w:val="Compact"/>
      </w:pPr>
      <w:r>
        <w:t xml:space="preserve">построение графиков математических функций с заданной областью определения, добавлением осей координат, вспомогательных линий и подписей;</w:t>
      </w:r>
    </w:p>
    <w:p>
      <w:pPr>
        <w:numPr>
          <w:ilvl w:val="0"/>
          <w:numId w:val="1004"/>
        </w:numPr>
        <w:pStyle w:val="Compact"/>
      </w:pPr>
      <w:r>
        <w:t xml:space="preserve">использование параметров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samples</w:t>
      </w:r>
      <w:r>
        <w:t xml:space="preserve"> </w:t>
      </w:r>
      <w:r>
        <w:t xml:space="preserve">и цветового оформления при визуализации функций;</w:t>
      </w:r>
    </w:p>
    <w:p>
      <w:pPr>
        <w:numPr>
          <w:ilvl w:val="0"/>
          <w:numId w:val="1004"/>
        </w:numPr>
        <w:pStyle w:val="Compact"/>
      </w:pPr>
      <w:r>
        <w:t xml:space="preserve">реализация итеративных и рекурсивных структур на примере фрактала «ковёр Серпинского»;</w:t>
      </w:r>
    </w:p>
    <w:p>
      <w:pPr>
        <w:numPr>
          <w:ilvl w:val="0"/>
          <w:numId w:val="1004"/>
        </w:numPr>
        <w:pStyle w:val="Compact"/>
      </w:pPr>
      <w:r>
        <w:t xml:space="preserve">компиляция документов с помощью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 </w:t>
      </w:r>
      <w:r>
        <w:t xml:space="preserve">и анализ логов сборки.</w:t>
      </w:r>
    </w:p>
    <w:p>
      <w:pPr>
        <w:pStyle w:val="FirstParagraph"/>
      </w:pPr>
      <w:r>
        <w:t xml:space="preserve">Все задания были корректно скомпилированы в среде</w:t>
      </w:r>
      <w:r>
        <w:t xml:space="preserve"> </w:t>
      </w:r>
      <w:r>
        <w:rPr>
          <w:bCs/>
          <w:b/>
        </w:rPr>
        <w:t xml:space="preserve">TeX Live 2025</w:t>
      </w:r>
      <w:r>
        <w:t xml:space="preserve">, полученные PDF-документы соответствуют поставленным требованиям и наглядно демонстрируют основные приёмы работы с графикой в LaTeX с использованием TikZ.</w:t>
      </w:r>
    </w:p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30" Target="media/rId3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Мунтаха Сидратул</dc:creator>
  <dc:language>ru-RU</dc:language>
  <cp:keywords/>
  <dcterms:created xsi:type="dcterms:W3CDTF">2025-12-18T08:19:16Z</dcterms:created>
  <dcterms:modified xsi:type="dcterms:W3CDTF">2025-12-18T08:19:16Z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Computer Skills for Scientific Writing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