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03" w:rsidRDefault="00222303" w:rsidP="00222303">
      <w:r>
        <w:t>1. System Overview</w:t>
      </w:r>
    </w:p>
    <w:p w:rsidR="00222303" w:rsidRDefault="00222303" w:rsidP="00222303">
      <w:r>
        <w:t>Our UAV authentication system uses a Proof of History (</w:t>
      </w:r>
      <w:proofErr w:type="spellStart"/>
      <w:r>
        <w:t>PoH</w:t>
      </w:r>
      <w:proofErr w:type="spellEnd"/>
      <w:r>
        <w:t xml:space="preserve">) consensus mechanism within a permissioned consortium </w:t>
      </w:r>
      <w:proofErr w:type="spellStart"/>
      <w:r>
        <w:t>blockchain</w:t>
      </w:r>
      <w:proofErr w:type="spellEnd"/>
      <w:r>
        <w:t xml:space="preserve">. Unlike traditional </w:t>
      </w:r>
      <w:proofErr w:type="spellStart"/>
      <w:r>
        <w:t>blockchains</w:t>
      </w:r>
      <w:proofErr w:type="spellEnd"/>
      <w:r>
        <w:t xml:space="preserve"> that require heavy computational work, </w:t>
      </w:r>
      <w:proofErr w:type="spellStart"/>
      <w:r>
        <w:t>PoH</w:t>
      </w:r>
      <w:proofErr w:type="spellEnd"/>
      <w:r>
        <w:t xml:space="preserve"> creates a chronological record by sequential hashing, making it ideal for resource-constrained UAVs.</w:t>
      </w:r>
    </w:p>
    <w:p w:rsidR="00222303" w:rsidRDefault="00222303" w:rsidP="00222303"/>
    <w:p w:rsidR="00222303" w:rsidRDefault="00222303" w:rsidP="00222303">
      <w:r>
        <w:t>Key Components:</w:t>
      </w:r>
    </w:p>
    <w:p w:rsidR="00222303" w:rsidRDefault="00222303" w:rsidP="00222303"/>
    <w:p w:rsidR="00222303" w:rsidRDefault="00222303" w:rsidP="00222303">
      <w:proofErr w:type="spellStart"/>
      <w:r>
        <w:t>PoH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Core: Maintains the verifiable sequence of events</w:t>
      </w:r>
    </w:p>
    <w:p w:rsidR="00222303" w:rsidRDefault="00222303" w:rsidP="00222303">
      <w:r>
        <w:t>Consortium Network: Permissioned nodes that validate authentication</w:t>
      </w:r>
    </w:p>
    <w:p w:rsidR="00222303" w:rsidRDefault="00222303" w:rsidP="00222303">
      <w:r>
        <w:t>ECC Cryptography Module: Handles secure key exchange and encryption</w:t>
      </w:r>
    </w:p>
    <w:p w:rsidR="00222303" w:rsidRDefault="00222303" w:rsidP="00222303">
      <w:r>
        <w:t>UAV Client: Lightweight implementation for UAV integration</w:t>
      </w:r>
    </w:p>
    <w:p w:rsidR="00222303" w:rsidRDefault="00222303" w:rsidP="00222303">
      <w:r>
        <w:t>Authentication Protocol: Defines how UAVs authenticate to the network</w:t>
      </w:r>
      <w:r>
        <w:br/>
      </w:r>
      <w:r>
        <w:br/>
      </w:r>
      <w:r>
        <w:br/>
      </w:r>
      <w:r>
        <w:br/>
      </w:r>
      <w:r>
        <w:t>5. Explaining the System to Your Professor</w:t>
      </w:r>
    </w:p>
    <w:p w:rsidR="00222303" w:rsidRDefault="00222303" w:rsidP="00222303">
      <w:r>
        <w:t>When explaining the system to your professor, emphasize these key aspects:</w:t>
      </w:r>
    </w:p>
    <w:p w:rsidR="00222303" w:rsidRDefault="00222303" w:rsidP="00222303"/>
    <w:p w:rsidR="00222303" w:rsidRDefault="00222303" w:rsidP="00222303">
      <w:r>
        <w:t>5.1. Proof of History Implementation</w:t>
      </w:r>
    </w:p>
    <w:p w:rsidR="00222303" w:rsidRDefault="00222303" w:rsidP="00222303">
      <w:r>
        <w:t xml:space="preserve">"My implementation uses a Proof of History consensus mechanism, which creates a verifiable chronological record of events without requiring intensive computation. Each 'tick' in the </w:t>
      </w:r>
      <w:proofErr w:type="spellStart"/>
      <w:r>
        <w:t>PoH</w:t>
      </w:r>
      <w:proofErr w:type="spellEnd"/>
      <w:r>
        <w:t xml:space="preserve"> sequence contains a hash derived from the previous hash plus any new data. This creates a cryptographically verifiable timeline that cannot be altered without detection."</w:t>
      </w:r>
    </w:p>
    <w:p w:rsidR="00222303" w:rsidRDefault="00222303" w:rsidP="00222303"/>
    <w:p w:rsidR="00222303" w:rsidRDefault="00222303" w:rsidP="00222303">
      <w:r>
        <w:t>5.2. Lightweight Design for UAVs</w:t>
      </w:r>
    </w:p>
    <w:p w:rsidR="00222303" w:rsidRDefault="00222303" w:rsidP="00222303">
      <w:r>
        <w:t xml:space="preserve">"The system is specifically designed for resource-constrained UAVs. Unlike traditional </w:t>
      </w:r>
      <w:proofErr w:type="spellStart"/>
      <w:r>
        <w:t>blockchains</w:t>
      </w:r>
      <w:proofErr w:type="spellEnd"/>
      <w:r>
        <w:t xml:space="preserve"> that use Proof of Work and require significant computational power, our </w:t>
      </w:r>
      <w:proofErr w:type="spellStart"/>
      <w:r>
        <w:t>PoH</w:t>
      </w:r>
      <w:proofErr w:type="spellEnd"/>
      <w:r>
        <w:t xml:space="preserve"> approach allows even lightweight UAVs to participate in secure authentication with minimal battery drain."</w:t>
      </w:r>
    </w:p>
    <w:p w:rsidR="00222303" w:rsidRDefault="00222303" w:rsidP="00222303"/>
    <w:p w:rsidR="00222303" w:rsidRDefault="00222303" w:rsidP="00222303">
      <w:r>
        <w:t>5.3. Security Features</w:t>
      </w:r>
    </w:p>
    <w:p w:rsidR="00222303" w:rsidRDefault="00222303" w:rsidP="00222303">
      <w:r>
        <w:t>"The system implements multiple security features:</w:t>
      </w:r>
    </w:p>
    <w:p w:rsidR="00222303" w:rsidRDefault="00222303" w:rsidP="00222303"/>
    <w:p w:rsidR="00222303" w:rsidRDefault="00222303" w:rsidP="00222303">
      <w:r>
        <w:lastRenderedPageBreak/>
        <w:t>Elliptic Curve Cryptography: Each UAV uses Ed25519 keys for secure, efficient signatures</w:t>
      </w:r>
    </w:p>
    <w:p w:rsidR="00222303" w:rsidRDefault="00222303" w:rsidP="00222303">
      <w:r>
        <w:t>Nonce Verification: Prevents replay attacks by requiring a unique nonce for each authentication</w:t>
      </w:r>
    </w:p>
    <w:p w:rsidR="00222303" w:rsidRDefault="00222303" w:rsidP="00222303">
      <w:r>
        <w:t xml:space="preserve">Immutable History: All authentication events are permanently recorded in the </w:t>
      </w:r>
      <w:proofErr w:type="spellStart"/>
      <w:r>
        <w:t>blockchain</w:t>
      </w:r>
      <w:proofErr w:type="spellEnd"/>
    </w:p>
    <w:p w:rsidR="00222303" w:rsidRDefault="00222303" w:rsidP="00222303">
      <w:r>
        <w:t xml:space="preserve">Chronological Proof: The </w:t>
      </w:r>
      <w:proofErr w:type="spellStart"/>
      <w:r>
        <w:t>PoH</w:t>
      </w:r>
      <w:proofErr w:type="spellEnd"/>
      <w:r>
        <w:t xml:space="preserve"> mechanism ensures events can be verified in their correct sequence"</w:t>
      </w:r>
    </w:p>
    <w:p w:rsidR="00222303" w:rsidRDefault="00222303" w:rsidP="00222303">
      <w:r>
        <w:t>5.4. Consortium Model</w:t>
      </w:r>
    </w:p>
    <w:p w:rsidR="00222303" w:rsidRDefault="00222303" w:rsidP="00222303">
      <w:r>
        <w:t xml:space="preserve">"Our system uses a permissioned consortium </w:t>
      </w:r>
      <w:proofErr w:type="spellStart"/>
      <w:r>
        <w:t>blockchain</w:t>
      </w:r>
      <w:proofErr w:type="spellEnd"/>
      <w:r>
        <w:t xml:space="preserve"> model where trusted entities (like aviation authorities, manufacturers, and operators) can participate in transaction validation. This maintains security while allowing for governance over who can access the network."</w:t>
      </w:r>
    </w:p>
    <w:p w:rsidR="00222303" w:rsidRDefault="00222303" w:rsidP="00222303"/>
    <w:p w:rsidR="00222303" w:rsidRDefault="00222303" w:rsidP="00222303">
      <w:r>
        <w:t>6. Demonstration Script</w:t>
      </w:r>
    </w:p>
    <w:p w:rsidR="00222303" w:rsidRDefault="00222303" w:rsidP="00222303">
      <w:r>
        <w:t>Here's a step-by-step demonstration script you can follow:</w:t>
      </w:r>
    </w:p>
    <w:p w:rsidR="00222303" w:rsidRDefault="00222303" w:rsidP="00222303"/>
    <w:p w:rsidR="00222303" w:rsidRDefault="00222303" w:rsidP="00222303">
      <w:r>
        <w:t xml:space="preserve">Start the server and explain: "This server implements our consortium node with the Proof of History </w:t>
      </w:r>
      <w:proofErr w:type="spellStart"/>
      <w:r>
        <w:t>blockchain</w:t>
      </w:r>
      <w:proofErr w:type="spellEnd"/>
      <w:r>
        <w:t>."</w:t>
      </w:r>
    </w:p>
    <w:p w:rsidR="00222303" w:rsidRDefault="00222303" w:rsidP="00222303"/>
    <w:p w:rsidR="00222303" w:rsidRDefault="00222303" w:rsidP="00222303">
      <w:r>
        <w:t xml:space="preserve">Show </w:t>
      </w:r>
      <w:proofErr w:type="spellStart"/>
      <w:r>
        <w:t>blockchain</w:t>
      </w:r>
      <w:proofErr w:type="spellEnd"/>
      <w:r>
        <w:t xml:space="preserve"> initialization: "When the server starts, it creates a genesis block and initializes the </w:t>
      </w:r>
      <w:proofErr w:type="spellStart"/>
      <w:r>
        <w:t>PoH</w:t>
      </w:r>
      <w:proofErr w:type="spellEnd"/>
      <w:r>
        <w:t xml:space="preserve"> sequence."</w:t>
      </w:r>
    </w:p>
    <w:p w:rsidR="00222303" w:rsidRDefault="00222303" w:rsidP="00222303"/>
    <w:p w:rsidR="00222303" w:rsidRDefault="00222303" w:rsidP="00222303">
      <w:r>
        <w:t xml:space="preserve">Register a UAV: "Now we'll register a UAV with our system. This creates a unique identity for the UAV on the </w:t>
      </w:r>
      <w:proofErr w:type="spellStart"/>
      <w:r>
        <w:t>blockchain</w:t>
      </w:r>
      <w:proofErr w:type="spellEnd"/>
      <w:r>
        <w:t>."</w:t>
      </w:r>
    </w:p>
    <w:p w:rsidR="00222303" w:rsidRDefault="00222303" w:rsidP="00222303"/>
    <w:p w:rsidR="00222303" w:rsidRDefault="00222303" w:rsidP="00222303">
      <w:r>
        <w:t xml:space="preserve">Show </w:t>
      </w:r>
      <w:proofErr w:type="spellStart"/>
      <w:r>
        <w:t>blockchain</w:t>
      </w:r>
      <w:proofErr w:type="spellEnd"/>
      <w:r>
        <w:t xml:space="preserve"> growth: "Notice that registering the UAV created a new block. Each block contains a </w:t>
      </w:r>
      <w:proofErr w:type="spellStart"/>
      <w:r>
        <w:t>PoH</w:t>
      </w:r>
      <w:proofErr w:type="spellEnd"/>
      <w:r>
        <w:t xml:space="preserve"> tick that cryptographically proves when the event occurred."</w:t>
      </w:r>
    </w:p>
    <w:p w:rsidR="00222303" w:rsidRDefault="00222303" w:rsidP="00222303"/>
    <w:p w:rsidR="00222303" w:rsidRDefault="00222303" w:rsidP="00222303">
      <w:r>
        <w:t>Authenticate the UAV: "Before a UAV can fly, it must authenticate with the system. The UAV creates a unique nonce and signs it with its private key."</w:t>
      </w:r>
    </w:p>
    <w:p w:rsidR="00222303" w:rsidRDefault="00222303" w:rsidP="00222303"/>
    <w:p w:rsidR="00222303" w:rsidRDefault="00222303" w:rsidP="00222303">
      <w:r>
        <w:t>Demonstrate replay attack prevention: "If we try to use the same authentication message twice, the system rejects it, preventing replay attacks."</w:t>
      </w:r>
    </w:p>
    <w:p w:rsidR="00222303" w:rsidRDefault="00222303" w:rsidP="00222303"/>
    <w:p w:rsidR="00AE4020" w:rsidRDefault="00222303" w:rsidP="00222303">
      <w:r>
        <w:t xml:space="preserve">Show </w:t>
      </w:r>
      <w:proofErr w:type="spellStart"/>
      <w:r>
        <w:t>blockchain</w:t>
      </w:r>
      <w:proofErr w:type="spellEnd"/>
      <w:r>
        <w:t xml:space="preserve"> immutability: "All of these events are permanently recorded in the </w:t>
      </w:r>
      <w:proofErr w:type="spellStart"/>
      <w:r>
        <w:t>blockchain</w:t>
      </w:r>
      <w:proofErr w:type="spellEnd"/>
      <w:r>
        <w:t>. If someone tries to modify a past authentication, the hash chain would break."</w:t>
      </w:r>
      <w:r w:rsidR="00400275">
        <w:br/>
      </w:r>
      <w:r w:rsidR="00400275">
        <w:lastRenderedPageBreak/>
        <w:br/>
      </w:r>
      <w:r w:rsidR="00400275" w:rsidRPr="00400275">
        <w:t>API Documentation with Swagger/</w:t>
      </w:r>
      <w:proofErr w:type="spellStart"/>
      <w:r w:rsidR="00400275" w:rsidRPr="00400275">
        <w:t>OpenAPI</w:t>
      </w:r>
      <w:proofErr w:type="spellEnd"/>
      <w:r w:rsidR="00400275">
        <w:br/>
      </w:r>
      <w:r w:rsidR="00400275">
        <w:br/>
      </w:r>
      <w:hyperlink r:id="rId4" w:history="1">
        <w:r w:rsidR="0027196C" w:rsidRPr="00B71C86">
          <w:rPr>
            <w:rStyle w:val="Hyperlink"/>
            <w:sz w:val="44"/>
            <w:szCs w:val="44"/>
          </w:rPr>
          <w:t>http://localhost:8080/docs</w:t>
        </w:r>
      </w:hyperlink>
      <w:r w:rsidR="0027196C">
        <w:rPr>
          <w:sz w:val="44"/>
          <w:szCs w:val="44"/>
          <w:u w:val="single"/>
        </w:rPr>
        <w:br/>
      </w:r>
      <w:r w:rsidR="0027196C">
        <w:rPr>
          <w:sz w:val="44"/>
          <w:szCs w:val="44"/>
          <w:u w:val="single"/>
        </w:rPr>
        <w:br/>
      </w:r>
      <w:r w:rsidR="0027196C" w:rsidRPr="0027196C">
        <w:drawing>
          <wp:inline distT="0" distB="0" distL="0" distR="0" wp14:anchorId="5038C83B" wp14:editId="280C0BFA">
            <wp:extent cx="5943600" cy="555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0" w:rsidRDefault="00AE4020" w:rsidP="00AE4020"/>
    <w:p w:rsidR="00AE4020" w:rsidRDefault="00AE4020" w:rsidP="00AE4020"/>
    <w:p w:rsidR="00AE4020" w:rsidRPr="00AE4020" w:rsidRDefault="00AE4020" w:rsidP="00AE4020"/>
    <w:p w:rsidR="00AE4020" w:rsidRDefault="00AE4020" w:rsidP="00AE4020"/>
    <w:p w:rsidR="00AE4020" w:rsidRPr="00AE4020" w:rsidRDefault="00AE4020" w:rsidP="00AE4020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F0F6FC"/>
        </w:rPr>
      </w:pPr>
      <w:r>
        <w:lastRenderedPageBreak/>
        <w:tab/>
      </w:r>
      <w:r w:rsidRPr="00AE4020">
        <w:rPr>
          <w:rFonts w:ascii="Segoe UI" w:hAnsi="Segoe UI" w:cs="Segoe UI"/>
          <w:color w:val="F0F6FC"/>
        </w:rPr>
        <w:t>4. Running the System</w:t>
      </w:r>
    </w:p>
    <w:p w:rsidR="00AE4020" w:rsidRPr="00AE4020" w:rsidRDefault="00AE4020" w:rsidP="00AE402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AE4020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4.1. Start the Server</w:t>
      </w:r>
    </w:p>
    <w:p w:rsidR="00AE4020" w:rsidRPr="00AE4020" w:rsidRDefault="00AE4020" w:rsidP="00AE4020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</w:rPr>
      </w:pPr>
      <w:r w:rsidRPr="00AE4020">
        <w:rPr>
          <w:rFonts w:ascii="Times New Roman" w:eastAsia="Times New Roman" w:hAnsi="Times New Roman" w:cs="Times New Roman"/>
          <w:color w:val="9198A1"/>
          <w:sz w:val="21"/>
          <w:szCs w:val="21"/>
        </w:rPr>
        <w:t>PowerShell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9198A1"/>
          <w:sz w:val="21"/>
          <w:szCs w:val="21"/>
          <w:bdr w:val="none" w:sz="0" w:space="0" w:color="auto" w:frame="1"/>
        </w:rPr>
        <w:t># Activate the virtual environment if not already activated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FA657"/>
          <w:sz w:val="21"/>
          <w:szCs w:val="21"/>
          <w:bdr w:val="none" w:sz="0" w:space="0" w:color="auto" w:frame="1"/>
        </w:rPr>
        <w:t>cd</w:t>
      </w: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 D:\Thesis\uav</w:t>
      </w:r>
      <w:r w:rsidRPr="00AE4020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-auth-system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.\</w:t>
      </w:r>
      <w:proofErr w:type="spellStart"/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venv</w:t>
      </w:r>
      <w:proofErr w:type="spellEnd"/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\Scripts\activate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9198A1"/>
          <w:sz w:val="21"/>
          <w:szCs w:val="21"/>
          <w:bdr w:val="none" w:sz="0" w:space="0" w:color="auto" w:frame="1"/>
        </w:rPr>
        <w:t># Start the server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FA657"/>
          <w:sz w:val="21"/>
          <w:szCs w:val="21"/>
          <w:bdr w:val="none" w:sz="0" w:space="0" w:color="auto" w:frame="1"/>
        </w:rPr>
        <w:t>cd</w:t>
      </w: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 server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python server.py</w:t>
      </w:r>
    </w:p>
    <w:p w:rsidR="00AE4020" w:rsidRPr="00AE4020" w:rsidRDefault="00AE4020" w:rsidP="00AE402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AE4020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4.2. Run the Client Tests (in a new PowerShell window)</w:t>
      </w:r>
    </w:p>
    <w:p w:rsidR="00AE4020" w:rsidRPr="00AE4020" w:rsidRDefault="00AE4020" w:rsidP="00AE4020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</w:rPr>
      </w:pPr>
      <w:r w:rsidRPr="00AE4020">
        <w:rPr>
          <w:rFonts w:ascii="Times New Roman" w:eastAsia="Times New Roman" w:hAnsi="Times New Roman" w:cs="Times New Roman"/>
          <w:color w:val="9198A1"/>
          <w:sz w:val="21"/>
          <w:szCs w:val="21"/>
        </w:rPr>
        <w:t>PowerShell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9198A1"/>
          <w:sz w:val="21"/>
          <w:szCs w:val="21"/>
          <w:bdr w:val="none" w:sz="0" w:space="0" w:color="auto" w:frame="1"/>
        </w:rPr>
        <w:t># Activate the virtual environment in the new window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FA657"/>
          <w:sz w:val="21"/>
          <w:szCs w:val="21"/>
          <w:bdr w:val="none" w:sz="0" w:space="0" w:color="auto" w:frame="1"/>
        </w:rPr>
        <w:t>cd</w:t>
      </w: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 D:\Thesis\uav</w:t>
      </w:r>
      <w:r w:rsidRPr="00AE4020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-auth-system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.\</w:t>
      </w:r>
      <w:proofErr w:type="spellStart"/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venv</w:t>
      </w:r>
      <w:proofErr w:type="spellEnd"/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>\Scripts\activate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9198A1"/>
          <w:sz w:val="21"/>
          <w:szCs w:val="21"/>
          <w:bdr w:val="none" w:sz="0" w:space="0" w:color="auto" w:frame="1"/>
        </w:rPr>
        <w:t># Run the test client</w:t>
      </w:r>
      <w:bookmarkStart w:id="0" w:name="_GoBack"/>
      <w:bookmarkEnd w:id="0"/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</w:pPr>
      <w:r w:rsidRPr="00AE4020">
        <w:rPr>
          <w:rFonts w:ascii="Consolas" w:eastAsia="Times New Roman" w:hAnsi="Consolas" w:cs="Courier New"/>
          <w:color w:val="FFA657"/>
          <w:sz w:val="21"/>
          <w:szCs w:val="21"/>
          <w:bdr w:val="none" w:sz="0" w:space="0" w:color="auto" w:frame="1"/>
        </w:rPr>
        <w:t>cd</w:t>
      </w: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 client</w:t>
      </w:r>
    </w:p>
    <w:p w:rsidR="00AE4020" w:rsidRPr="00AE4020" w:rsidRDefault="00AE4020" w:rsidP="00AE402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</w:rPr>
      </w:pP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python test_uav.py </w:t>
      </w:r>
      <w:r w:rsidRPr="00AE4020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--key-file</w:t>
      </w:r>
      <w:r w:rsidRPr="00AE4020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</w:rPr>
        <w:t xml:space="preserve"> uav1_keys.json</w:t>
      </w:r>
    </w:p>
    <w:p w:rsidR="00EB3E94" w:rsidRPr="00AE4020" w:rsidRDefault="00EB3E94" w:rsidP="00AE4020">
      <w:pPr>
        <w:tabs>
          <w:tab w:val="left" w:pos="3165"/>
        </w:tabs>
      </w:pPr>
    </w:p>
    <w:sectPr w:rsidR="00EB3E94" w:rsidRPr="00AE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03"/>
    <w:rsid w:val="00030EDE"/>
    <w:rsid w:val="000F3C6E"/>
    <w:rsid w:val="00222303"/>
    <w:rsid w:val="0027196C"/>
    <w:rsid w:val="00400275"/>
    <w:rsid w:val="00AE4020"/>
    <w:rsid w:val="00E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0F27"/>
  <w15:chartTrackingRefBased/>
  <w15:docId w15:val="{01F68787-7C46-480E-802D-2BF7DD1D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4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9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40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40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block-modulelanguagename--zlwca">
    <w:name w:val="codeblock-module__languagename--zlwca"/>
    <w:basedOn w:val="DefaultParagraphFont"/>
    <w:rsid w:val="00AE40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0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4020"/>
  </w:style>
  <w:style w:type="character" w:customStyle="1" w:styleId="hljs-builtin">
    <w:name w:val="hljs-built_in"/>
    <w:basedOn w:val="DefaultParagraphFont"/>
    <w:rsid w:val="00AE4020"/>
  </w:style>
  <w:style w:type="character" w:customStyle="1" w:styleId="hljs-literal">
    <w:name w:val="hljs-literal"/>
    <w:basedOn w:val="DefaultParagraphFont"/>
    <w:rsid w:val="00AE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single" w:sz="2" w:space="0" w:color="auto"/>
            <w:right w:val="single" w:sz="2" w:space="30" w:color="auto"/>
          </w:divBdr>
        </w:div>
        <w:div w:id="498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1088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single" w:sz="2" w:space="0" w:color="auto"/>
            <w:right w:val="single" w:sz="2" w:space="30" w:color="auto"/>
          </w:divBdr>
        </w:div>
        <w:div w:id="1176765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2025-07-29T07:47:00Z</dcterms:created>
  <dcterms:modified xsi:type="dcterms:W3CDTF">2025-07-29T10:03:00Z</dcterms:modified>
</cp:coreProperties>
</file>