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harts/chartEx1.xml" ContentType="application/vnd.ms-office.chartex+xml"/>
  <Override PartName="/word/charts/style1.xml" ContentType="application/vnd.ms-office.chartstyle+xml"/>
  <Override PartName="/word/charts/colors1.xml" ContentType="application/vnd.ms-office.chartcolorstyle+xml"/>
  <Override PartName="/word/charts/chart1.xml" ContentType="application/vnd.openxmlformats-officedocument.drawingml.chart+xml"/>
  <Override PartName="/word/charts/style2.xml" ContentType="application/vnd.ms-office.chartstyle+xml"/>
  <Override PartName="/word/charts/colors2.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35B6FCA" w14:textId="15DC96A4" w:rsidR="00D870D7" w:rsidRDefault="00D870D7">
      <w:r>
        <w:t>`</w:t>
      </w:r>
    </w:p>
    <w:sdt>
      <w:sdtPr>
        <w:id w:val="1540241437"/>
        <w:docPartObj>
          <w:docPartGallery w:val="Cover Pages"/>
          <w:docPartUnique/>
        </w:docPartObj>
      </w:sdtPr>
      <w:sdtContent>
        <w:p w14:paraId="21E7107C" w14:textId="28B64400" w:rsidR="0048566E" w:rsidRDefault="00903E10">
          <w:r>
            <w:rPr>
              <w:noProof/>
            </w:rPr>
            <mc:AlternateContent>
              <mc:Choice Requires="wps">
                <w:drawing>
                  <wp:anchor distT="0" distB="0" distL="114300" distR="114300" simplePos="0" relativeHeight="251660288" behindDoc="0" locked="0" layoutInCell="1" allowOverlap="1" wp14:anchorId="382DD334" wp14:editId="210BB6A4">
                    <wp:simplePos x="0" y="0"/>
                    <wp:positionH relativeFrom="page">
                      <wp:posOffset>182880</wp:posOffset>
                    </wp:positionH>
                    <wp:positionV relativeFrom="page">
                      <wp:posOffset>579120</wp:posOffset>
                    </wp:positionV>
                    <wp:extent cx="6614160" cy="2019300"/>
                    <wp:effectExtent l="0" t="0" r="0" b="0"/>
                    <wp:wrapNone/>
                    <wp:docPr id="467" name="Rectangle 467"/>
                    <wp:cNvGraphicFramePr/>
                    <a:graphic xmlns:a="http://schemas.openxmlformats.org/drawingml/2006/main">
                      <a:graphicData uri="http://schemas.microsoft.com/office/word/2010/wordprocessingShape">
                        <wps:wsp>
                          <wps:cNvSpPr/>
                          <wps:spPr>
                            <a:xfrm>
                              <a:off x="0" y="0"/>
                              <a:ext cx="6614160" cy="20193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C39DBE6" w14:textId="6DA788DF" w:rsidR="00F84274" w:rsidRDefault="00000000" w:rsidP="00B609DD">
                                <w:pPr>
                                  <w:spacing w:before="240"/>
                                  <w:jc w:val="center"/>
                                  <w:rPr>
                                    <w:color w:val="FFFFFF" w:themeColor="background1"/>
                                  </w:rPr>
                                </w:pPr>
                                <w:sdt>
                                  <w:sdtPr>
                                    <w:rPr>
                                      <w:rFonts w:ascii="Calibri Light" w:eastAsia="Times New Roman" w:hAnsi="Calibri Light" w:cs="Times New Roman"/>
                                      <w:b/>
                                      <w:bCs/>
                                      <w:noProof/>
                                      <w:color w:val="ED7D31" w:themeColor="accent2"/>
                                      <w:sz w:val="52"/>
                                      <w:szCs w:val="52"/>
                                      <w:u w:val="single"/>
                                    </w:rPr>
                                    <w:alias w:val="Abstract"/>
                                    <w:id w:val="8276291"/>
                                    <w:dataBinding w:prefixMappings="xmlns:ns0='http://schemas.microsoft.com/office/2006/coverPageProps'" w:xpath="/ns0:CoverPageProperties[1]/ns0:Abstract[1]" w:storeItemID="{55AF091B-3C7A-41E3-B477-F2FDAA23CFDA}"/>
                                    <w:text/>
                                  </w:sdtPr>
                                  <w:sdtContent>
                                    <w:r w:rsidR="00543C40" w:rsidRPr="00014E01">
                                      <w:rPr>
                                        <w:rFonts w:ascii="Calibri Light" w:eastAsia="Times New Roman" w:hAnsi="Calibri Light" w:cs="Times New Roman"/>
                                        <w:b/>
                                        <w:bCs/>
                                        <w:noProof/>
                                        <w:color w:val="ED7D31" w:themeColor="accent2"/>
                                        <w:sz w:val="52"/>
                                        <w:szCs w:val="52"/>
                                        <w:u w:val="single"/>
                                      </w:rPr>
                                      <w:t xml:space="preserve">Data and data structure, Development of data set using Excel and Tableau        </w:t>
                                    </w:r>
                                  </w:sdtContent>
                                </w:sdt>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382DD334" id="Rectangle 467" o:spid="_x0000_s1026" style="position:absolute;margin-left:14.4pt;margin-top:45.6pt;width:520.8pt;height:159p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" fillcolor="#44546a [3215]" stroked="f" strokeweight="1pt">
                    <v:textbox inset="14.4pt,14.4pt,14.4pt,28.8pt">
                      <w:txbxContent>
                        <w:p w14:paraId="3C39DBE6" w14:textId="6DA788DF" w:rsidR="00F84274" w:rsidRDefault="00000000" w:rsidP="00B609DD">
                          <w:pPr>
                            <w:spacing w:before="240"/>
                            <w:jc w:val="center"/>
                            <w:rPr>
                              <w:color w:val="FFFFFF" w:themeColor="background1"/>
                            </w:rPr>
                          </w:pPr>
                          <w:sdt>
                            <w:sdtPr>
                              <w:rPr>
                                <w:rFonts w:ascii="Calibri Light" w:eastAsia="Times New Roman" w:hAnsi="Calibri Light" w:cs="Times New Roman"/>
                                <w:b/>
                                <w:bCs/>
                                <w:noProof/>
                                <w:color w:val="ED7D31" w:themeColor="accent2"/>
                                <w:sz w:val="52"/>
                                <w:szCs w:val="52"/>
                                <w:u w:val="single"/>
                              </w:rPr>
                              <w:alias w:val="Abstract"/>
                              <w:id w:val="8276291"/>
                              <w:dataBinding w:prefixMappings="xmlns:ns0='http://schemas.microsoft.com/office/2006/coverPageProps'" w:xpath="/ns0:CoverPageProperties[1]/ns0:Abstract[1]" w:storeItemID="{55AF091B-3C7A-41E3-B477-F2FDAA23CFDA}"/>
                              <w:text/>
                            </w:sdtPr>
                            <w:sdtContent>
                              <w:r w:rsidR="00543C40" w:rsidRPr="00014E01">
                                <w:rPr>
                                  <w:rFonts w:ascii="Calibri Light" w:eastAsia="Times New Roman" w:hAnsi="Calibri Light" w:cs="Times New Roman"/>
                                  <w:b/>
                                  <w:bCs/>
                                  <w:noProof/>
                                  <w:color w:val="ED7D31" w:themeColor="accent2"/>
                                  <w:sz w:val="52"/>
                                  <w:szCs w:val="52"/>
                                  <w:u w:val="single"/>
                                </w:rPr>
                                <w:t xml:space="preserve">Data and data structure, Development of data set using Excel and Tableau        </w:t>
                              </w:r>
                            </w:sdtContent>
                          </w:sdt>
                        </w:p>
                      </w:txbxContent>
                    </v:textbox>
                    <w10:wrap anchorx="page" anchory="page"/>
                  </v:rect>
                </w:pict>
              </mc:Fallback>
            </mc:AlternateContent>
          </w:r>
          <w:r>
            <w:rPr>
              <w:noProof/>
            </w:rPr>
            <mc:AlternateContent>
              <mc:Choice Requires="wps">
                <w:drawing>
                  <wp:anchor distT="0" distB="0" distL="114300" distR="114300" simplePos="0" relativeHeight="251663360" behindDoc="1" locked="0" layoutInCell="1" allowOverlap="1" wp14:anchorId="7F819F98" wp14:editId="2DE9A211">
                    <wp:simplePos x="0" y="0"/>
                    <wp:positionH relativeFrom="page">
                      <wp:posOffset>-137160</wp:posOffset>
                    </wp:positionH>
                    <wp:positionV relativeFrom="page">
                      <wp:align>bottom</wp:align>
                    </wp:positionV>
                    <wp:extent cx="7383780" cy="9555480"/>
                    <wp:effectExtent l="0" t="0" r="0" b="0"/>
                    <wp:wrapNone/>
                    <wp:docPr id="466" name="Rectangle 46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383780" cy="9555480"/>
                            </a:xfrm>
                            <a:prstGeom prst="rect">
                              <a:avLst/>
                            </a:prstGeom>
                            <a:gradFill>
                              <a:gsLst>
                                <a:gs pos="0">
                                  <a:schemeClr val="accent1">
                                    <a:lumMod val="20000"/>
                                    <a:lumOff val="80000"/>
                                  </a:schemeClr>
                                </a:gs>
                                <a:gs pos="100000">
                                  <a:schemeClr val="accent1">
                                    <a:lumMod val="60000"/>
                                    <a:lumOff val="40000"/>
                                  </a:schemeClr>
                                </a:gs>
                              </a:gsLst>
                            </a:gradFill>
                            <a:ln>
                              <a:noFill/>
                            </a:ln>
                          </wps:spPr>
                          <wps:style>
                            <a:lnRef idx="2">
                              <a:schemeClr val="accent1">
                                <a:shade val="50000"/>
                              </a:schemeClr>
                            </a:lnRef>
                            <a:fillRef idx="1003">
                              <a:schemeClr val="lt2"/>
                            </a:fillRef>
                            <a:effectRef idx="0">
                              <a:schemeClr val="accent1"/>
                            </a:effectRef>
                            <a:fontRef idx="minor">
                              <a:schemeClr val="lt1"/>
                            </a:fontRef>
                          </wps:style>
                          <wps:txbx>
                            <w:txbxContent>
                              <w:p w14:paraId="126699B5" w14:textId="4B87D05E" w:rsidR="00F84274" w:rsidRDefault="00903E10">
                                <w:r>
                                  <w:rPr>
                                    <w:noProof/>
                                  </w:rPr>
                                  <w:drawing>
                                    <wp:inline distT="0" distB="0" distL="0" distR="0" wp14:anchorId="3451842F" wp14:editId="711F80C1">
                                      <wp:extent cx="6835140" cy="7467600"/>
                                      <wp:effectExtent l="0" t="0" r="381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6">
                                                <a:extLst>
                                                  <a:ext uri="{28A0092B-C50C-407E-A947-70E740481C1C}">
                                                    <a14:useLocalDpi xmlns:a14="http://schemas.microsoft.com/office/drawing/2010/main" val="0"/>
                                                  </a:ext>
                                                  <a:ext uri="{837473B0-CC2E-450A-ABE3-18F120FF3D39}">
                                                    <a1611:picAttrSrcUrl xmlns:a1611="http://schemas.microsoft.com/office/drawing/2016/11/main" r:id="rId7"/>
                                                  </a:ext>
                                                </a:extLst>
                                              </a:blip>
                                              <a:stretch>
                                                <a:fillRect/>
                                              </a:stretch>
                                            </pic:blipFill>
                                            <pic:spPr>
                                              <a:xfrm>
                                                <a:off x="0" y="0"/>
                                                <a:ext cx="6835140" cy="7467600"/>
                                              </a:xfrm>
                                              <a:prstGeom prst="rect">
                                                <a:avLst/>
                                              </a:prstGeom>
                                            </pic:spPr>
                                          </pic:pic>
                                        </a:graphicData>
                                      </a:graphic>
                                    </wp:inline>
                                  </w:drawing>
                                </w:r>
                              </w:p>
                            </w:txbxContent>
                          </wps:txbx>
                          <wps:bodyPr rot="0" spcFirstLastPara="0" vertOverflow="overflow" horzOverflow="overflow" vert="horz" wrap="square" lIns="274320" tIns="45720" rIns="27432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w14:anchorId="7F819F98" id="Rectangle 466" o:spid="_x0000_s1027" style="position:absolute;margin-left:-10.8pt;margin-top:0;width:581.4pt;height:752.4pt;z-index:-251653120;visibility:visible;mso-wrap-style:square;mso-width-percent:950;mso-height-percent:950;mso-wrap-distance-left:9pt;mso-wrap-distance-top:0;mso-wrap-distance-right:9pt;mso-wrap-distance-bottom:0;mso-position-horizontal:absolute;mso-position-horizontal-relative:page;mso-position-vertical:bottom;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" fillcolor="#d9e2f3 [660]" stroked="f" strokeweight="1pt">
                    <v:fill color2="#8eaadb [1940]" rotate="t" focus="100%" type="gradient">
                      <o:fill v:ext="view" type="gradientUnscaled"/>
                    </v:fill>
                    <v:textbox inset="21.6pt,,21.6pt">
                      <w:txbxContent>
                        <w:p w14:paraId="126699B5" w14:textId="4B87D05E" w:rsidR="00F84274" w:rsidRDefault="00903E10">
                          <w:r>
                            <w:rPr>
                              <w:noProof/>
                            </w:rPr>
                            <w:drawing>
                              <wp:inline distT="0" distB="0" distL="0" distR="0" wp14:anchorId="3451842F" wp14:editId="711F80C1">
                                <wp:extent cx="6835140" cy="7467600"/>
                                <wp:effectExtent l="0" t="0" r="381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6">
                                          <a:extLst>
                                            <a:ext uri="{28A0092B-C50C-407E-A947-70E740481C1C}">
                                              <a14:useLocalDpi xmlns:a14="http://schemas.microsoft.com/office/drawing/2010/main" val="0"/>
                                            </a:ext>
                                            <a:ext uri="{837473B0-CC2E-450A-ABE3-18F120FF3D39}">
                                              <a1611:picAttrSrcUrl xmlns:a1611="http://schemas.microsoft.com/office/drawing/2016/11/main" r:id="rId7"/>
                                            </a:ext>
                                          </a:extLst>
                                        </a:blip>
                                        <a:stretch>
                                          <a:fillRect/>
                                        </a:stretch>
                                      </pic:blipFill>
                                      <pic:spPr>
                                        <a:xfrm>
                                          <a:off x="0" y="0"/>
                                          <a:ext cx="6835140" cy="7467600"/>
                                        </a:xfrm>
                                        <a:prstGeom prst="rect">
                                          <a:avLst/>
                                        </a:prstGeom>
                                      </pic:spPr>
                                    </pic:pic>
                                  </a:graphicData>
                                </a:graphic>
                              </wp:inline>
                            </w:drawing>
                          </w:r>
                        </w:p>
                      </w:txbxContent>
                    </v:textbox>
                    <w10:wrap anchorx="page" anchory="page"/>
                  </v:rect>
                </w:pict>
              </mc:Fallback>
            </mc:AlternateContent>
          </w:r>
        </w:p>
        <w:sdt>
          <w:sdtPr>
            <w:rPr>
              <w:rFonts w:asciiTheme="minorHAnsi" w:eastAsiaTheme="minorHAnsi" w:hAnsiTheme="minorHAnsi" w:cstheme="minorBidi"/>
              <w:color w:val="auto"/>
              <w:kern w:val="2"/>
              <w:sz w:val="22"/>
              <w:szCs w:val="22"/>
              <w:lang w:val="en-GB"/>
              <w14:ligatures w14:val="standardContextual"/>
            </w:rPr>
            <w:id w:val="1795554109"/>
            <w:docPartObj>
              <w:docPartGallery w:val="Table of Contents"/>
              <w:docPartUnique/>
            </w:docPartObj>
          </w:sdtPr>
          <w:sdtEndPr>
            <w:rPr>
              <w:b/>
              <w:bCs/>
              <w:noProof/>
            </w:rPr>
          </w:sdtEndPr>
          <w:sdtContent>
            <w:p w14:paraId="24A80FC6" w14:textId="1E1502A2" w:rsidR="00994276" w:rsidRDefault="00994276">
              <w:pPr>
                <w:pStyle w:val="TOCHeading"/>
              </w:pPr>
              <w:r>
                <w:t>Contents</w:t>
              </w:r>
            </w:p>
            <w:p w14:paraId="5E71E031" w14:textId="0878D1CB" w:rsidR="00994276" w:rsidRDefault="00000000">
              <w:fldSimple w:instr=" TOC \o &quot;1-3&quot; \h \z \u ">
                <w:r w:rsidR="00994276">
                  <w:rPr>
                    <w:b/>
                    <w:bCs/>
                    <w:noProof/>
                    <w:lang w:val="en-US"/>
                  </w:rPr>
                  <w:t>No table of contents entries found.</w:t>
                </w:r>
              </w:fldSimple>
            </w:p>
          </w:sdtContent>
        </w:sdt>
        <w:p w14:paraId="74EA3F7C" w14:textId="3A3B414D" w:rsidR="00F84274" w:rsidRDefault="00F84274"/>
        <w:p w14:paraId="50ABFB4A" w14:textId="2044FA62" w:rsidR="00F84274" w:rsidRDefault="00543C40">
          <w:r>
            <w:rPr>
              <w:noProof/>
            </w:rPr>
            <mc:AlternateContent>
              <mc:Choice Requires="wps">
                <w:drawing>
                  <wp:anchor distT="0" distB="0" distL="114300" distR="114300" simplePos="0" relativeHeight="251664384" behindDoc="0" locked="0" layoutInCell="1" allowOverlap="1" wp14:anchorId="59927660" wp14:editId="44D857D2">
                    <wp:simplePos x="0" y="0"/>
                    <wp:positionH relativeFrom="page">
                      <wp:posOffset>335280</wp:posOffset>
                    </wp:positionH>
                    <wp:positionV relativeFrom="page">
                      <wp:posOffset>9578340</wp:posOffset>
                    </wp:positionV>
                    <wp:extent cx="2072640" cy="533400"/>
                    <wp:effectExtent l="0" t="0" r="0" b="0"/>
                    <wp:wrapSquare wrapText="bothSides"/>
                    <wp:docPr id="465" name="Text Box 465"/>
                    <wp:cNvGraphicFramePr/>
                    <a:graphic xmlns:a="http://schemas.openxmlformats.org/drawingml/2006/main">
                      <a:graphicData uri="http://schemas.microsoft.com/office/word/2010/wordprocessingShape">
                        <wps:wsp>
                          <wps:cNvSpPr txBox="1"/>
                          <wps:spPr>
                            <a:xfrm>
                              <a:off x="0" y="0"/>
                              <a:ext cx="2072640" cy="533400"/>
                            </a:xfrm>
                            <a:prstGeom prst="rect">
                              <a:avLst/>
                            </a:prstGeom>
                            <a:noFill/>
                            <a:ln w="6350">
                              <a:noFill/>
                            </a:ln>
                            <a:effectLst/>
                          </wps:spPr>
                          <wps:txbx>
                            <w:txbxContent>
                              <w:p w14:paraId="030E21C0" w14:textId="29969E00" w:rsidR="00F84274" w:rsidRPr="00014E01" w:rsidRDefault="00B609DD" w:rsidP="00B609DD">
                                <w:pPr>
                                  <w:pStyle w:val="NoSpacing"/>
                                  <w:rPr>
                                    <w:b/>
                                    <w:bCs/>
                                    <w:i/>
                                    <w:iCs/>
                                    <w:noProof/>
                                    <w:color w:val="7030A0"/>
                                    <w:sz w:val="32"/>
                                    <w:szCs w:val="32"/>
                                  </w:rPr>
                                </w:pPr>
                                <w:r w:rsidRPr="00014E01">
                                  <w:rPr>
                                    <w:b/>
                                    <w:bCs/>
                                    <w:i/>
                                    <w:iCs/>
                                    <w:noProof/>
                                    <w:color w:val="7030A0"/>
                                    <w:sz w:val="32"/>
                                    <w:szCs w:val="32"/>
                                  </w:rPr>
                                  <w:t xml:space="preserve">BY </w:t>
                                </w:r>
                                <w:r w:rsidR="00F84274" w:rsidRPr="00014E01">
                                  <w:rPr>
                                    <w:b/>
                                    <w:bCs/>
                                    <w:i/>
                                    <w:iCs/>
                                    <w:noProof/>
                                    <w:color w:val="7030A0"/>
                                    <w:sz w:val="32"/>
                                    <w:szCs w:val="32"/>
                                  </w:rPr>
                                  <w:t>MANUEL MUNTU</w:t>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shapetype w14:anchorId="59927660" id="_x0000_t202" coordsize="21600,21600" o:spt="202" path="m,l,21600r21600,l21600,xe">
                    <v:stroke joinstyle="miter"/>
                    <v:path gradientshapeok="t" o:connecttype="rect"/>
                  </v:shapetype>
                  <v:shape id="Text Box 465" o:spid="_x0000_s1028" type="#_x0000_t202" style="position:absolute;margin-left:26.4pt;margin-top:754.2pt;width:163.2pt;height:42pt;z-index:2516643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" filled="f" stroked="f" strokeweight=".5pt">
                    <v:textbox>
                      <w:txbxContent>
                        <w:p w14:paraId="030E21C0" w14:textId="29969E00" w:rsidR="00F84274" w:rsidRPr="00014E01" w:rsidRDefault="00B609DD" w:rsidP="00B609DD">
                          <w:pPr>
                            <w:pStyle w:val="NoSpacing"/>
                            <w:rPr>
                              <w:b/>
                              <w:bCs/>
                              <w:i/>
                              <w:iCs/>
                              <w:noProof/>
                              <w:color w:val="7030A0"/>
                              <w:sz w:val="32"/>
                              <w:szCs w:val="32"/>
                            </w:rPr>
                          </w:pPr>
                          <w:r w:rsidRPr="00014E01">
                            <w:rPr>
                              <w:b/>
                              <w:bCs/>
                              <w:i/>
                              <w:iCs/>
                              <w:noProof/>
                              <w:color w:val="7030A0"/>
                              <w:sz w:val="32"/>
                              <w:szCs w:val="32"/>
                            </w:rPr>
                            <w:t xml:space="preserve">BY </w:t>
                          </w:r>
                          <w:r w:rsidR="00F84274" w:rsidRPr="00014E01">
                            <w:rPr>
                              <w:b/>
                              <w:bCs/>
                              <w:i/>
                              <w:iCs/>
                              <w:noProof/>
                              <w:color w:val="7030A0"/>
                              <w:sz w:val="32"/>
                              <w:szCs w:val="32"/>
                            </w:rPr>
                            <w:t>MANUEL MUNTU</w:t>
                          </w:r>
                        </w:p>
                      </w:txbxContent>
                    </v:textbox>
                    <w10:wrap type="square" anchorx="page" anchory="page"/>
                  </v:shape>
                </w:pict>
              </mc:Fallback>
            </mc:AlternateContent>
          </w:r>
          <w:r w:rsidR="00C84BB0">
            <w:rPr>
              <w:noProof/>
            </w:rPr>
            <mc:AlternateContent>
              <mc:Choice Requires="wps">
                <w:drawing>
                  <wp:anchor distT="0" distB="0" distL="114300" distR="114300" simplePos="0" relativeHeight="251661312" behindDoc="0" locked="0" layoutInCell="1" allowOverlap="1" wp14:anchorId="36A6E4E9" wp14:editId="4E82DDAF">
                    <wp:simplePos x="0" y="0"/>
                    <wp:positionH relativeFrom="page">
                      <wp:posOffset>198120</wp:posOffset>
                    </wp:positionH>
                    <wp:positionV relativeFrom="page">
                      <wp:posOffset>5234940</wp:posOffset>
                    </wp:positionV>
                    <wp:extent cx="2560320" cy="2682240"/>
                    <wp:effectExtent l="0" t="0" r="0" b="3810"/>
                    <wp:wrapSquare wrapText="bothSides"/>
                    <wp:docPr id="470" name="Text Box 470"/>
                    <wp:cNvGraphicFramePr/>
                    <a:graphic xmlns:a="http://schemas.openxmlformats.org/drawingml/2006/main">
                      <a:graphicData uri="http://schemas.microsoft.com/office/word/2010/wordprocessingShape">
                        <wps:wsp>
                          <wps:cNvSpPr txBox="1"/>
                          <wps:spPr>
                            <a:xfrm>
                              <a:off x="0" y="0"/>
                              <a:ext cx="2560320" cy="2682240"/>
                            </a:xfrm>
                            <a:prstGeom prst="rect">
                              <a:avLst/>
                            </a:prstGeom>
                            <a:noFill/>
                            <a:ln w="6350">
                              <a:noFill/>
                            </a:ln>
                            <a:effectLst/>
                          </wps:spPr>
                          <wps:txbx>
                            <w:txbxContent>
                              <w:sdt>
                                <w:sdtPr>
                                  <w:rPr>
                                    <w:rFonts w:ascii="Arial" w:eastAsiaTheme="majorEastAsia" w:hAnsi="Arial" w:cs="Arial"/>
                                    <w:noProof/>
                                    <w:color w:val="000000" w:themeColor="text1"/>
                                    <w:sz w:val="32"/>
                                    <w:szCs w:val="32"/>
                                  </w:rPr>
                                  <w:alias w:val="Subtitle"/>
                                  <w:id w:val="15524255"/>
                                  <w:dataBinding w:prefixMappings="xmlns:ns0='http://schemas.openxmlformats.org/package/2006/metadata/core-properties' xmlns:ns1='http://purl.org/dc/elements/1.1/'" w:xpath="/ns0:coreProperties[1]/ns1:subject[1]" w:storeItemID="{6C3C8BC8-F283-45AE-878A-BAB7291924A1}"/>
                                  <w:text/>
                                </w:sdtPr>
                                <w:sdtContent>
                                  <w:p w14:paraId="7D161C61" w14:textId="3C358AC2" w:rsidR="00F84274" w:rsidRPr="002540CA" w:rsidRDefault="0048566E">
                                    <w:pPr>
                                      <w:rPr>
                                        <w:rFonts w:ascii="Arial" w:eastAsiaTheme="majorEastAsia" w:hAnsi="Arial" w:cs="Arial"/>
                                        <w:noProof/>
                                        <w:color w:val="000000" w:themeColor="text1"/>
                                        <w:sz w:val="32"/>
                                        <w:szCs w:val="40"/>
                                      </w:rPr>
                                    </w:pPr>
                                    <w:r w:rsidRPr="002540CA">
                                      <w:rPr>
                                        <w:rFonts w:ascii="Arial" w:eastAsiaTheme="majorEastAsia" w:hAnsi="Arial" w:cs="Arial"/>
                                        <w:noProof/>
                                        <w:color w:val="000000" w:themeColor="text1"/>
                                        <w:sz w:val="32"/>
                                        <w:szCs w:val="32"/>
                                      </w:rPr>
                                      <w:t>Ap</w:t>
                                    </w:r>
                                    <w:r w:rsidR="00B609DD" w:rsidRPr="002540CA">
                                      <w:rPr>
                                        <w:rFonts w:ascii="Arial" w:eastAsiaTheme="majorEastAsia" w:hAnsi="Arial" w:cs="Arial"/>
                                        <w:noProof/>
                                        <w:color w:val="000000" w:themeColor="text1"/>
                                        <w:sz w:val="32"/>
                                        <w:szCs w:val="32"/>
                                      </w:rPr>
                                      <w:t>r</w:t>
                                    </w:r>
                                    <w:r w:rsidRPr="002540CA">
                                      <w:rPr>
                                        <w:rFonts w:ascii="Arial" w:eastAsiaTheme="majorEastAsia" w:hAnsi="Arial" w:cs="Arial"/>
                                        <w:noProof/>
                                        <w:color w:val="000000" w:themeColor="text1"/>
                                        <w:sz w:val="32"/>
                                        <w:szCs w:val="32"/>
                                      </w:rPr>
                                      <w:t>il 2023</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36A6E4E9" id="Text Box 470" o:spid="_x0000_s1029" type="#_x0000_t202" style="position:absolute;margin-left:15.6pt;margin-top:412.2pt;width:201.6pt;height:211.2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" filled="f" stroked="f" strokeweight=".5pt">
                    <v:textbox>
                      <w:txbxContent>
                        <w:sdt>
                          <w:sdtPr>
                            <w:rPr>
                              <w:rFonts w:ascii="Arial" w:eastAsiaTheme="majorEastAsia" w:hAnsi="Arial" w:cs="Arial"/>
                              <w:noProof/>
                              <w:color w:val="000000" w:themeColor="text1"/>
                              <w:sz w:val="32"/>
                              <w:szCs w:val="32"/>
                            </w:rPr>
                            <w:alias w:val="Subtitle"/>
                            <w:id w:val="15524255"/>
                            <w:dataBinding w:prefixMappings="xmlns:ns0='http://schemas.openxmlformats.org/package/2006/metadata/core-properties' xmlns:ns1='http://purl.org/dc/elements/1.1/'" w:xpath="/ns0:coreProperties[1]/ns1:subject[1]" w:storeItemID="{6C3C8BC8-F283-45AE-878A-BAB7291924A1}"/>
                            <w:text/>
                          </w:sdtPr>
                          <w:sdtContent>
                            <w:p w14:paraId="7D161C61" w14:textId="3C358AC2" w:rsidR="00F84274" w:rsidRPr="002540CA" w:rsidRDefault="0048566E">
                              <w:pPr>
                                <w:rPr>
                                  <w:rFonts w:ascii="Arial" w:eastAsiaTheme="majorEastAsia" w:hAnsi="Arial" w:cs="Arial"/>
                                  <w:noProof/>
                                  <w:color w:val="000000" w:themeColor="text1"/>
                                  <w:sz w:val="32"/>
                                  <w:szCs w:val="40"/>
                                </w:rPr>
                              </w:pPr>
                              <w:r w:rsidRPr="002540CA">
                                <w:rPr>
                                  <w:rFonts w:ascii="Arial" w:eastAsiaTheme="majorEastAsia" w:hAnsi="Arial" w:cs="Arial"/>
                                  <w:noProof/>
                                  <w:color w:val="000000" w:themeColor="text1"/>
                                  <w:sz w:val="32"/>
                                  <w:szCs w:val="32"/>
                                </w:rPr>
                                <w:t>Ap</w:t>
                              </w:r>
                              <w:r w:rsidR="00B609DD" w:rsidRPr="002540CA">
                                <w:rPr>
                                  <w:rFonts w:ascii="Arial" w:eastAsiaTheme="majorEastAsia" w:hAnsi="Arial" w:cs="Arial"/>
                                  <w:noProof/>
                                  <w:color w:val="000000" w:themeColor="text1"/>
                                  <w:sz w:val="32"/>
                                  <w:szCs w:val="32"/>
                                </w:rPr>
                                <w:t>r</w:t>
                              </w:r>
                              <w:r w:rsidRPr="002540CA">
                                <w:rPr>
                                  <w:rFonts w:ascii="Arial" w:eastAsiaTheme="majorEastAsia" w:hAnsi="Arial" w:cs="Arial"/>
                                  <w:noProof/>
                                  <w:color w:val="000000" w:themeColor="text1"/>
                                  <w:sz w:val="32"/>
                                  <w:szCs w:val="32"/>
                                </w:rPr>
                                <w:t>il 2023</w:t>
                              </w:r>
                            </w:p>
                          </w:sdtContent>
                        </w:sdt>
                      </w:txbxContent>
                    </v:textbox>
                    <w10:wrap type="square" anchorx="page" anchory="page"/>
                  </v:shape>
                </w:pict>
              </mc:Fallback>
            </mc:AlternateContent>
          </w:r>
          <w:r w:rsidR="00F84274">
            <w:br w:type="page"/>
          </w:r>
        </w:p>
      </w:sdtContent>
    </w:sdt>
    <w:p w14:paraId="7843EBA3" w14:textId="7B5E68D0" w:rsidR="00141A27" w:rsidRPr="00141A27" w:rsidRDefault="00141A27" w:rsidP="00141A27">
      <w:pPr>
        <w:pStyle w:val="Title"/>
      </w:pPr>
      <w:r w:rsidRPr="00141A27">
        <w:lastRenderedPageBreak/>
        <w:t>ASSIGNMENT 1 DATA VISUALIZATION</w:t>
      </w:r>
    </w:p>
    <w:p w14:paraId="6A1DF46A" w14:textId="77777777" w:rsidR="00141A27" w:rsidRDefault="00141A27" w:rsidP="0086446C">
      <w:pPr>
        <w:pStyle w:val="NoSpacing"/>
        <w:rPr>
          <w:rFonts w:ascii="Arial" w:eastAsia="Times New Roman" w:hAnsi="Arial" w:cs="Arial"/>
          <w:b/>
          <w:bCs/>
          <w:color w:val="000000" w:themeColor="text1"/>
          <w:sz w:val="24"/>
          <w:szCs w:val="24"/>
          <w:lang w:eastAsia="en-GB"/>
        </w:rPr>
      </w:pPr>
    </w:p>
    <w:p w14:paraId="37B872DA" w14:textId="77777777" w:rsidR="00141A27" w:rsidRDefault="00141A27" w:rsidP="0086446C">
      <w:pPr>
        <w:pStyle w:val="NoSpacing"/>
        <w:rPr>
          <w:rFonts w:ascii="Arial" w:eastAsia="Times New Roman" w:hAnsi="Arial" w:cs="Arial"/>
          <w:b/>
          <w:bCs/>
          <w:color w:val="000000" w:themeColor="text1"/>
          <w:sz w:val="24"/>
          <w:szCs w:val="24"/>
          <w:lang w:eastAsia="en-GB"/>
        </w:rPr>
      </w:pPr>
    </w:p>
    <w:p w14:paraId="35B77C94" w14:textId="1A367F25" w:rsidR="0086446C" w:rsidRPr="00141A27" w:rsidRDefault="0086446C" w:rsidP="00141A27">
      <w:pPr>
        <w:pStyle w:val="Heading1"/>
      </w:pPr>
      <w:r w:rsidRPr="007B01A6">
        <w:rPr>
          <w:rFonts w:eastAsia="Times New Roman"/>
          <w:lang w:eastAsia="en-GB"/>
        </w:rPr>
        <w:t>HYSTORY</w:t>
      </w:r>
    </w:p>
    <w:p w14:paraId="5B331554" w14:textId="77777777" w:rsidR="0086446C" w:rsidRPr="00F92AC7" w:rsidRDefault="0086446C" w:rsidP="0086446C">
      <w:pPr>
        <w:pStyle w:val="NoSpacing"/>
        <w:rPr>
          <w:rFonts w:ascii="Arial" w:eastAsia="Times New Roman" w:hAnsi="Arial" w:cs="Arial"/>
          <w:color w:val="000000" w:themeColor="text1"/>
          <w:sz w:val="24"/>
          <w:szCs w:val="24"/>
          <w:lang w:eastAsia="en-GB"/>
        </w:rPr>
      </w:pPr>
    </w:p>
    <w:p w14:paraId="51C61001" w14:textId="77777777" w:rsidR="0086446C" w:rsidRPr="00F92AC7" w:rsidRDefault="0086446C" w:rsidP="0086446C">
      <w:pPr>
        <w:pStyle w:val="NoSpacing"/>
        <w:rPr>
          <w:rFonts w:ascii="Arial" w:eastAsia="Times New Roman" w:hAnsi="Arial" w:cs="Arial"/>
          <w:color w:val="000000" w:themeColor="text1"/>
          <w:sz w:val="24"/>
          <w:szCs w:val="24"/>
          <w:lang w:eastAsia="en-GB"/>
        </w:rPr>
      </w:pPr>
      <w:r w:rsidRPr="00F92AC7">
        <w:rPr>
          <w:rFonts w:ascii="Arial" w:eastAsia="Times New Roman" w:hAnsi="Arial" w:cs="Arial"/>
          <w:color w:val="000000" w:themeColor="text1"/>
          <w:sz w:val="24"/>
          <w:szCs w:val="24"/>
          <w:lang w:eastAsia="en-GB"/>
        </w:rPr>
        <w:t>Hard disks, large capacity mass storage, were invented a long time ago. The invention of this hard disk made it possible to use computers to collect, classify and store large quantities of information in a more flexible and efficient way than the previous medium: magnetic tape.</w:t>
      </w:r>
    </w:p>
    <w:p w14:paraId="3660E40F" w14:textId="77777777" w:rsidR="0086446C" w:rsidRPr="00F92AC7" w:rsidRDefault="0086446C" w:rsidP="0086446C">
      <w:pPr>
        <w:pStyle w:val="NoSpacing"/>
        <w:rPr>
          <w:rFonts w:ascii="Arial" w:eastAsia="Times New Roman" w:hAnsi="Arial" w:cs="Arial"/>
          <w:color w:val="000000" w:themeColor="text1"/>
          <w:sz w:val="24"/>
          <w:szCs w:val="24"/>
          <w:lang w:eastAsia="en-GB"/>
        </w:rPr>
      </w:pPr>
    </w:p>
    <w:p w14:paraId="3E19EA4B" w14:textId="77777777" w:rsidR="0086446C" w:rsidRPr="00F92AC7" w:rsidRDefault="0086446C" w:rsidP="0086446C">
      <w:pPr>
        <w:pStyle w:val="NoSpacing"/>
        <w:rPr>
          <w:rFonts w:ascii="Arial" w:eastAsia="Times New Roman" w:hAnsi="Arial" w:cs="Arial"/>
          <w:color w:val="000000" w:themeColor="text1"/>
          <w:sz w:val="24"/>
          <w:szCs w:val="24"/>
          <w:lang w:eastAsia="en-GB"/>
        </w:rPr>
      </w:pPr>
      <w:r w:rsidRPr="00F92AC7">
        <w:rPr>
          <w:rFonts w:ascii="Arial" w:eastAsia="Times New Roman" w:hAnsi="Arial" w:cs="Arial"/>
          <w:color w:val="000000" w:themeColor="text1"/>
          <w:sz w:val="24"/>
          <w:szCs w:val="24"/>
          <w:lang w:eastAsia="en-GB"/>
        </w:rPr>
        <w:t>The term database appeared in the 20th century to designate a collection of information shared by different users of a military information system.</w:t>
      </w:r>
    </w:p>
    <w:p w14:paraId="033E06BB" w14:textId="77777777" w:rsidR="0086446C" w:rsidRPr="00F92AC7" w:rsidRDefault="0086446C" w:rsidP="0086446C">
      <w:pPr>
        <w:pStyle w:val="NoSpacing"/>
        <w:rPr>
          <w:rFonts w:ascii="Arial" w:eastAsia="Times New Roman" w:hAnsi="Arial" w:cs="Arial"/>
          <w:color w:val="000000" w:themeColor="text1"/>
          <w:sz w:val="24"/>
          <w:szCs w:val="24"/>
          <w:lang w:eastAsia="en-GB"/>
        </w:rPr>
      </w:pPr>
    </w:p>
    <w:p w14:paraId="7D94F258" w14:textId="77777777" w:rsidR="0086446C" w:rsidRPr="00F92AC7" w:rsidRDefault="0086446C" w:rsidP="0086446C">
      <w:pPr>
        <w:pStyle w:val="NoSpacing"/>
        <w:rPr>
          <w:rFonts w:ascii="Arial" w:eastAsia="Times New Roman" w:hAnsi="Arial" w:cs="Arial"/>
          <w:color w:val="000000" w:themeColor="text1"/>
          <w:sz w:val="24"/>
          <w:szCs w:val="24"/>
          <w:lang w:eastAsia="en-GB"/>
        </w:rPr>
      </w:pPr>
      <w:r w:rsidRPr="00F92AC7">
        <w:rPr>
          <w:rFonts w:ascii="Arial" w:eastAsia="Times New Roman" w:hAnsi="Arial" w:cs="Arial"/>
          <w:color w:val="000000" w:themeColor="text1"/>
          <w:sz w:val="24"/>
          <w:szCs w:val="24"/>
          <w:lang w:eastAsia="en-GB"/>
        </w:rPr>
        <w:t>The first hierarchical databases appeared in the early 1960s. Information was split into two levels of hierarchy: one level contained information that is identical across multiple records in the database. The breakdown was then extended to take the form of a tree diagram.</w:t>
      </w:r>
    </w:p>
    <w:p w14:paraId="562225F0" w14:textId="77777777" w:rsidR="0086446C" w:rsidRPr="00F92AC7" w:rsidRDefault="0086446C" w:rsidP="0086446C">
      <w:pPr>
        <w:pStyle w:val="NoSpacing"/>
        <w:rPr>
          <w:rFonts w:ascii="Arial" w:eastAsia="Times New Roman" w:hAnsi="Arial" w:cs="Arial"/>
          <w:color w:val="000000" w:themeColor="text1"/>
          <w:sz w:val="24"/>
          <w:szCs w:val="24"/>
          <w:lang w:eastAsia="en-GB"/>
        </w:rPr>
      </w:pPr>
      <w:r w:rsidRPr="00F92AC7">
        <w:rPr>
          <w:rFonts w:ascii="Arial" w:eastAsia="Times New Roman" w:hAnsi="Arial" w:cs="Arial"/>
          <w:color w:val="000000" w:themeColor="text1"/>
          <w:sz w:val="24"/>
          <w:szCs w:val="24"/>
          <w:lang w:eastAsia="en-GB"/>
        </w:rPr>
        <w:t xml:space="preserve">In 1969, Charles Backman created the network data model within the CODASYL consortium for computer applications for which the hierarchical model is not suitable and he received the Turing award in 1973 for his "outstanding contributions to database technology." </w:t>
      </w:r>
    </w:p>
    <w:p w14:paraId="77163E6D" w14:textId="77777777" w:rsidR="0086446C" w:rsidRPr="00F92AC7" w:rsidRDefault="0086446C" w:rsidP="0086446C">
      <w:pPr>
        <w:pStyle w:val="NoSpacing"/>
        <w:rPr>
          <w:rFonts w:ascii="Arial" w:eastAsia="Times New Roman" w:hAnsi="Arial" w:cs="Arial"/>
          <w:color w:val="000000" w:themeColor="text1"/>
          <w:sz w:val="24"/>
          <w:szCs w:val="24"/>
          <w:lang w:eastAsia="en-GB"/>
        </w:rPr>
      </w:pPr>
    </w:p>
    <w:p w14:paraId="2B65DE6D" w14:textId="77777777" w:rsidR="0086446C" w:rsidRPr="00F92AC7" w:rsidRDefault="0086446C" w:rsidP="0086446C">
      <w:pPr>
        <w:pStyle w:val="NoSpacing"/>
        <w:rPr>
          <w:rFonts w:ascii="Arial" w:eastAsia="Times New Roman" w:hAnsi="Arial" w:cs="Arial"/>
          <w:color w:val="000000" w:themeColor="text1"/>
          <w:sz w:val="24"/>
          <w:szCs w:val="24"/>
          <w:lang w:eastAsia="en-GB"/>
        </w:rPr>
      </w:pPr>
      <w:r w:rsidRPr="00F92AC7">
        <w:rPr>
          <w:rFonts w:ascii="Arial" w:eastAsia="Times New Roman" w:hAnsi="Arial" w:cs="Arial"/>
          <w:color w:val="000000" w:themeColor="text1"/>
          <w:sz w:val="24"/>
          <w:szCs w:val="24"/>
          <w:lang w:eastAsia="en-GB"/>
        </w:rPr>
        <w:t>In 1968, Dick Pick created Pick, an operating system containing a “multivalued” database management system.</w:t>
      </w:r>
    </w:p>
    <w:p w14:paraId="7E12B4C4" w14:textId="77777777" w:rsidR="0086446C" w:rsidRPr="00F92AC7" w:rsidRDefault="0086446C" w:rsidP="0086446C">
      <w:pPr>
        <w:pStyle w:val="NoSpacing"/>
        <w:rPr>
          <w:rFonts w:ascii="Arial" w:eastAsia="Times New Roman" w:hAnsi="Arial" w:cs="Arial"/>
          <w:color w:val="000000" w:themeColor="text1"/>
          <w:sz w:val="24"/>
          <w:szCs w:val="24"/>
          <w:lang w:eastAsia="en-GB"/>
        </w:rPr>
      </w:pPr>
    </w:p>
    <w:p w14:paraId="2EADB3BF" w14:textId="77777777" w:rsidR="0086446C" w:rsidRPr="00F92AC7" w:rsidRDefault="0086446C" w:rsidP="0086446C">
      <w:pPr>
        <w:pStyle w:val="NoSpacing"/>
        <w:rPr>
          <w:rFonts w:ascii="Arial" w:eastAsia="Times New Roman" w:hAnsi="Arial" w:cs="Arial"/>
          <w:color w:val="000000" w:themeColor="text1"/>
          <w:sz w:val="24"/>
          <w:szCs w:val="24"/>
          <w:lang w:eastAsia="en-GB"/>
        </w:rPr>
      </w:pPr>
      <w:r w:rsidRPr="00F92AC7">
        <w:rPr>
          <w:rFonts w:ascii="Arial" w:eastAsia="Times New Roman" w:hAnsi="Arial" w:cs="Arial"/>
          <w:color w:val="000000" w:themeColor="text1"/>
          <w:sz w:val="24"/>
          <w:szCs w:val="24"/>
          <w:lang w:eastAsia="en-GB"/>
        </w:rPr>
        <w:t>In 1970, Edgar F. Codd noted in his mathematical thesis on relational algebra that a set of entities is comparable to a family defining a relation in mathematics and that joins are Cartesian products. This thesis is at the origin of relational databases.</w:t>
      </w:r>
    </w:p>
    <w:p w14:paraId="58D579A2" w14:textId="77777777" w:rsidR="0086446C" w:rsidRPr="00F92AC7" w:rsidRDefault="0086446C" w:rsidP="0086446C">
      <w:pPr>
        <w:pStyle w:val="NoSpacing"/>
        <w:rPr>
          <w:rFonts w:ascii="Arial" w:eastAsia="Times New Roman" w:hAnsi="Arial" w:cs="Arial"/>
          <w:color w:val="000000" w:themeColor="text1"/>
          <w:sz w:val="24"/>
          <w:szCs w:val="24"/>
          <w:lang w:eastAsia="en-GB"/>
        </w:rPr>
      </w:pPr>
    </w:p>
    <w:p w14:paraId="10A80E20" w14:textId="77777777" w:rsidR="0086446C" w:rsidRPr="00F92AC7" w:rsidRDefault="0086446C" w:rsidP="0086446C">
      <w:pPr>
        <w:pStyle w:val="NoSpacing"/>
        <w:rPr>
          <w:rFonts w:ascii="Arial" w:eastAsia="Times New Roman" w:hAnsi="Arial" w:cs="Arial"/>
          <w:color w:val="000000" w:themeColor="text1"/>
          <w:sz w:val="24"/>
          <w:szCs w:val="24"/>
          <w:lang w:eastAsia="en-GB"/>
        </w:rPr>
      </w:pPr>
      <w:r w:rsidRPr="00F92AC7">
        <w:rPr>
          <w:rFonts w:ascii="Arial" w:eastAsia="Times New Roman" w:hAnsi="Arial" w:cs="Arial"/>
          <w:color w:val="000000" w:themeColor="text1"/>
          <w:sz w:val="24"/>
          <w:szCs w:val="24"/>
          <w:lang w:eastAsia="en-GB"/>
        </w:rPr>
        <w:t>The entity-relationship model was also invented and is intended to clarify the organization of data in relational databases.</w:t>
      </w:r>
    </w:p>
    <w:p w14:paraId="1A32A60A" w14:textId="77777777" w:rsidR="0086446C" w:rsidRPr="00F92AC7" w:rsidRDefault="0086446C" w:rsidP="0086446C">
      <w:pPr>
        <w:pStyle w:val="NoSpacing"/>
        <w:rPr>
          <w:rFonts w:ascii="Arial" w:eastAsia="Times New Roman" w:hAnsi="Arial" w:cs="Arial"/>
          <w:color w:val="000000" w:themeColor="text1"/>
          <w:sz w:val="24"/>
          <w:szCs w:val="24"/>
          <w:lang w:eastAsia="en-GB"/>
        </w:rPr>
      </w:pPr>
    </w:p>
    <w:p w14:paraId="24187AE4" w14:textId="77777777" w:rsidR="0086446C" w:rsidRPr="00F92AC7" w:rsidRDefault="0086446C" w:rsidP="0086446C">
      <w:pPr>
        <w:pStyle w:val="NoSpacing"/>
        <w:rPr>
          <w:rFonts w:ascii="Arial" w:eastAsia="Times New Roman" w:hAnsi="Arial" w:cs="Arial"/>
          <w:color w:val="000000" w:themeColor="text1"/>
          <w:sz w:val="24"/>
          <w:szCs w:val="24"/>
          <w:lang w:eastAsia="en-GB"/>
        </w:rPr>
      </w:pPr>
      <w:r w:rsidRPr="00F92AC7">
        <w:rPr>
          <w:rFonts w:ascii="Arial" w:eastAsia="Times New Roman" w:hAnsi="Arial" w:cs="Arial"/>
          <w:color w:val="000000" w:themeColor="text1"/>
          <w:sz w:val="24"/>
          <w:szCs w:val="24"/>
          <w:lang w:eastAsia="en-GB"/>
        </w:rPr>
        <w:t>In 1990, the LEADERS legal database, with monthly updates on clients' computers, initially on diskettes was launched in Belgium.</w:t>
      </w:r>
    </w:p>
    <w:p w14:paraId="5A2F4B94" w14:textId="77777777" w:rsidR="0086446C" w:rsidRPr="00F92AC7" w:rsidRDefault="0086446C" w:rsidP="0086446C">
      <w:pPr>
        <w:pStyle w:val="NoSpacing"/>
        <w:rPr>
          <w:rFonts w:ascii="Arial" w:eastAsia="Times New Roman" w:hAnsi="Arial" w:cs="Arial"/>
          <w:color w:val="000000" w:themeColor="text1"/>
          <w:sz w:val="24"/>
          <w:szCs w:val="24"/>
          <w:lang w:eastAsia="en-GB"/>
        </w:rPr>
      </w:pPr>
    </w:p>
    <w:p w14:paraId="637342EE" w14:textId="77777777" w:rsidR="0086446C" w:rsidRPr="00F92AC7" w:rsidRDefault="0086446C" w:rsidP="0086446C">
      <w:pPr>
        <w:pStyle w:val="NoSpacing"/>
        <w:rPr>
          <w:rFonts w:ascii="Arial" w:eastAsia="Times New Roman" w:hAnsi="Arial" w:cs="Arial"/>
          <w:color w:val="000000" w:themeColor="text1"/>
          <w:sz w:val="24"/>
          <w:szCs w:val="24"/>
          <w:lang w:eastAsia="en-GB"/>
        </w:rPr>
      </w:pPr>
      <w:r w:rsidRPr="00F92AC7">
        <w:rPr>
          <w:rFonts w:ascii="Arial" w:eastAsia="Times New Roman" w:hAnsi="Arial" w:cs="Arial"/>
          <w:color w:val="000000" w:themeColor="text1"/>
          <w:sz w:val="24"/>
          <w:szCs w:val="24"/>
          <w:lang w:eastAsia="en-GB"/>
        </w:rPr>
        <w:t>In the relational model, the relationship designates the set of information in a table, while the association, in the entity-association model, designates the logical link that exists between two tables containing related information.</w:t>
      </w:r>
    </w:p>
    <w:p w14:paraId="57DBA051" w14:textId="77777777" w:rsidR="0086446C" w:rsidRPr="00F92AC7" w:rsidRDefault="0086446C" w:rsidP="0086446C">
      <w:pPr>
        <w:pStyle w:val="NoSpacing"/>
        <w:rPr>
          <w:rFonts w:ascii="Arial" w:eastAsia="Times New Roman" w:hAnsi="Arial" w:cs="Arial"/>
          <w:color w:val="000000" w:themeColor="text1"/>
          <w:sz w:val="24"/>
          <w:szCs w:val="24"/>
          <w:lang w:eastAsia="en-GB"/>
        </w:rPr>
      </w:pPr>
    </w:p>
    <w:p w14:paraId="1FA226EF" w14:textId="77777777" w:rsidR="0086446C" w:rsidRPr="00F92AC7" w:rsidRDefault="0086446C" w:rsidP="0086446C">
      <w:pPr>
        <w:pStyle w:val="NoSpacing"/>
        <w:rPr>
          <w:rFonts w:ascii="Arial" w:eastAsia="Times New Roman" w:hAnsi="Arial" w:cs="Arial"/>
          <w:color w:val="000000" w:themeColor="text1"/>
          <w:sz w:val="24"/>
          <w:szCs w:val="24"/>
          <w:lang w:eastAsia="en-GB"/>
        </w:rPr>
      </w:pPr>
      <w:r w:rsidRPr="00F92AC7">
        <w:rPr>
          <w:rFonts w:ascii="Arial" w:eastAsia="Times New Roman" w:hAnsi="Arial" w:cs="Arial"/>
          <w:color w:val="000000" w:themeColor="text1"/>
          <w:sz w:val="24"/>
          <w:szCs w:val="24"/>
          <w:lang w:eastAsia="en-GB"/>
        </w:rPr>
        <w:t>The first databases were modeled on the presentation of punched cards: divided into rows and columns of fixed width. Such a distribution makes it difficult to store programming objects; in particular, they do not allow inheritance between entities, characteristic of object-oriented programming.</w:t>
      </w:r>
    </w:p>
    <w:p w14:paraId="2ABC5AB2" w14:textId="77777777" w:rsidR="0086446C" w:rsidRPr="00F92AC7" w:rsidRDefault="0086446C" w:rsidP="0086446C">
      <w:pPr>
        <w:pStyle w:val="NoSpacing"/>
        <w:rPr>
          <w:rFonts w:ascii="Arial" w:eastAsia="Times New Roman" w:hAnsi="Arial" w:cs="Arial"/>
          <w:color w:val="000000" w:themeColor="text1"/>
          <w:sz w:val="24"/>
          <w:szCs w:val="24"/>
          <w:lang w:eastAsia="en-GB"/>
        </w:rPr>
      </w:pPr>
    </w:p>
    <w:p w14:paraId="11DBD3B8" w14:textId="13B55817" w:rsidR="0086446C" w:rsidRPr="00F92AC7" w:rsidRDefault="0086446C" w:rsidP="0086446C">
      <w:pPr>
        <w:pStyle w:val="NoSpacing"/>
        <w:rPr>
          <w:rFonts w:ascii="Arial" w:hAnsi="Arial" w:cs="Arial"/>
          <w:color w:val="000000" w:themeColor="text1"/>
          <w:sz w:val="24"/>
          <w:szCs w:val="24"/>
        </w:rPr>
      </w:pPr>
      <w:r w:rsidRPr="00F92AC7">
        <w:rPr>
          <w:rFonts w:ascii="Arial" w:eastAsia="Times New Roman" w:hAnsi="Arial" w:cs="Arial"/>
          <w:color w:val="000000" w:themeColor="text1"/>
          <w:sz w:val="24"/>
          <w:szCs w:val="24"/>
          <w:lang w:eastAsia="en-GB"/>
        </w:rPr>
        <w:t>Appeared in the 1990s, object-relational databases use a relational data model while allowing the storage of objects. In these databases, the inheritance associations of objects are added to the associations between the entities of the relational model.</w:t>
      </w:r>
    </w:p>
    <w:p w14:paraId="4D9053A1" w14:textId="7E08DEB0" w:rsidR="00994276" w:rsidRPr="00F92AC7" w:rsidRDefault="0086446C" w:rsidP="00994276">
      <w:pPr>
        <w:pStyle w:val="Heading1"/>
        <w:rPr>
          <w:rFonts w:ascii="Arial" w:eastAsia="Times New Roman" w:hAnsi="Arial" w:cs="Arial"/>
          <w:sz w:val="24"/>
          <w:szCs w:val="24"/>
          <w:lang w:eastAsia="en-GB"/>
        </w:rPr>
      </w:pPr>
      <w:r w:rsidRPr="00F92AC7">
        <w:rPr>
          <w:rFonts w:ascii="Arial" w:eastAsia="Times New Roman" w:hAnsi="Arial" w:cs="Arial"/>
          <w:sz w:val="24"/>
          <w:szCs w:val="24"/>
          <w:lang w:eastAsia="en-GB"/>
        </w:rPr>
        <w:lastRenderedPageBreak/>
        <w:t xml:space="preserve">                                                                                                               </w:t>
      </w:r>
    </w:p>
    <w:p w14:paraId="1781E521" w14:textId="2356C4A4" w:rsidR="0086446C" w:rsidRPr="00F92AC7" w:rsidRDefault="007B01A6" w:rsidP="00141A27">
      <w:pPr>
        <w:pStyle w:val="Heading1"/>
        <w:rPr>
          <w:rFonts w:ascii="Arial" w:eastAsia="Times New Roman" w:hAnsi="Arial" w:cs="Arial"/>
          <w:color w:val="202124"/>
          <w:kern w:val="0"/>
          <w:sz w:val="24"/>
          <w:szCs w:val="24"/>
          <w:lang w:val="en" w:eastAsia="en-GB"/>
          <w14:ligatures w14:val="none"/>
        </w:rPr>
      </w:pPr>
      <w:r w:rsidRPr="007B01A6">
        <w:rPr>
          <w:rFonts w:eastAsia="Times New Roman"/>
          <w:lang w:val="en" w:eastAsia="en-GB"/>
        </w:rPr>
        <w:t>POLICIES AND PROCEDURES</w:t>
      </w:r>
      <w:r w:rsidRPr="00F92AC7">
        <w:rPr>
          <w:rFonts w:eastAsia="Times New Roman"/>
          <w:lang w:val="en" w:eastAsia="en-GB"/>
        </w:rPr>
        <w:t xml:space="preserve">. </w:t>
      </w:r>
    </w:p>
    <w:p w14:paraId="79D3D7B1" w14:textId="033EB3BC" w:rsidR="0086446C" w:rsidRPr="00F92AC7" w:rsidRDefault="0086446C" w:rsidP="0086446C">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540" w:lineRule="atLeast"/>
        <w:rPr>
          <w:rFonts w:ascii="Arial" w:eastAsia="Times New Roman" w:hAnsi="Arial" w:cs="Arial"/>
          <w:color w:val="202124"/>
          <w:kern w:val="0"/>
          <w:sz w:val="24"/>
          <w:szCs w:val="24"/>
          <w:lang w:val="en" w:eastAsia="en-GB"/>
          <w14:ligatures w14:val="none"/>
        </w:rPr>
      </w:pPr>
      <w:r w:rsidRPr="00F92AC7">
        <w:rPr>
          <w:rFonts w:ascii="Arial" w:eastAsia="Times New Roman" w:hAnsi="Arial" w:cs="Arial"/>
          <w:color w:val="202124"/>
          <w:kern w:val="0"/>
          <w:sz w:val="24"/>
          <w:szCs w:val="24"/>
          <w:lang w:val="en" w:eastAsia="en-GB"/>
          <w14:ligatures w14:val="none"/>
        </w:rPr>
        <w:t>Policies and procedures must be considered when working with data. Following are some rules to consider:</w:t>
      </w:r>
    </w:p>
    <w:p w14:paraId="4F06AA45" w14:textId="77777777" w:rsidR="0086446C" w:rsidRPr="00F92AC7" w:rsidRDefault="0086446C" w:rsidP="0086446C">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540" w:lineRule="atLeast"/>
        <w:rPr>
          <w:rFonts w:ascii="Arial" w:eastAsia="Times New Roman" w:hAnsi="Arial" w:cs="Arial"/>
          <w:color w:val="202124"/>
          <w:kern w:val="0"/>
          <w:sz w:val="24"/>
          <w:szCs w:val="24"/>
          <w:lang w:val="en" w:eastAsia="en-GB"/>
          <w14:ligatures w14:val="none"/>
        </w:rPr>
      </w:pPr>
      <w:r w:rsidRPr="00F92AC7">
        <w:rPr>
          <w:rFonts w:ascii="Arial" w:eastAsia="Times New Roman" w:hAnsi="Arial" w:cs="Arial"/>
          <w:color w:val="202124"/>
          <w:kern w:val="0"/>
          <w:sz w:val="24"/>
          <w:szCs w:val="24"/>
          <w:lang w:val="en" w:eastAsia="en-GB"/>
          <w14:ligatures w14:val="none"/>
        </w:rPr>
        <w:t>The controller and the purposes of collecting this data (purposes); the legal basis for the data processing; the compulsory or optional nature of the collection of data for the management of the request and the reminder of the categories of data processed; the source of the data (when data other than that provided via the online service is used to process your request); the categories of data subjects.</w:t>
      </w:r>
    </w:p>
    <w:p w14:paraId="4DBEF467" w14:textId="77777777" w:rsidR="0086446C" w:rsidRPr="00F92AC7" w:rsidRDefault="0086446C" w:rsidP="0086446C">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540" w:lineRule="atLeast"/>
        <w:rPr>
          <w:rFonts w:ascii="Arial" w:eastAsia="Times New Roman" w:hAnsi="Arial" w:cs="Arial"/>
          <w:color w:val="202124"/>
          <w:kern w:val="0"/>
          <w:sz w:val="24"/>
          <w:szCs w:val="24"/>
          <w:lang w:val="en" w:eastAsia="en-GB"/>
          <w14:ligatures w14:val="none"/>
        </w:rPr>
      </w:pPr>
      <w:r w:rsidRPr="00F92AC7">
        <w:rPr>
          <w:rFonts w:ascii="Arial" w:eastAsia="Times New Roman" w:hAnsi="Arial" w:cs="Arial"/>
          <w:color w:val="202124"/>
          <w:kern w:val="0"/>
          <w:sz w:val="24"/>
          <w:szCs w:val="24"/>
          <w:lang w:val="en" w:eastAsia="en-GB"/>
          <w14:ligatures w14:val="none"/>
        </w:rPr>
        <w:t>the recipients of the data (only the CNIL in principle, unless specified when transmission to a third party is necessary); the data retention period; security measures (general description); the possible existence of data transfers outside from its sources (for example: Countries, cities etc..).</w:t>
      </w:r>
    </w:p>
    <w:p w14:paraId="31B2FD5E" w14:textId="77777777" w:rsidR="0086446C" w:rsidRPr="00F92AC7" w:rsidRDefault="0086446C" w:rsidP="0086446C">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540" w:lineRule="atLeast"/>
        <w:rPr>
          <w:rFonts w:ascii="Arial" w:eastAsia="Times New Roman" w:hAnsi="Arial" w:cs="Arial"/>
          <w:color w:val="202124"/>
          <w:kern w:val="0"/>
          <w:sz w:val="24"/>
          <w:szCs w:val="24"/>
          <w:lang w:val="en" w:eastAsia="en-GB"/>
          <w14:ligatures w14:val="none"/>
        </w:rPr>
      </w:pPr>
      <w:r w:rsidRPr="00F92AC7">
        <w:rPr>
          <w:rFonts w:ascii="Arial" w:eastAsia="Times New Roman" w:hAnsi="Arial" w:cs="Arial"/>
          <w:color w:val="202124"/>
          <w:kern w:val="0"/>
          <w:sz w:val="24"/>
          <w:szCs w:val="24"/>
          <w:lang w:val="en" w:eastAsia="en-GB"/>
          <w14:ligatures w14:val="none"/>
        </w:rPr>
        <w:t xml:space="preserve">As a data analyst all personal data collected must be protected, not to transmit </w:t>
      </w:r>
      <w:proofErr w:type="gramStart"/>
      <w:r w:rsidRPr="00F92AC7">
        <w:rPr>
          <w:rFonts w:ascii="Arial" w:eastAsia="Times New Roman" w:hAnsi="Arial" w:cs="Arial"/>
          <w:color w:val="202124"/>
          <w:kern w:val="0"/>
          <w:sz w:val="24"/>
          <w:szCs w:val="24"/>
          <w:lang w:val="en" w:eastAsia="en-GB"/>
          <w14:ligatures w14:val="none"/>
        </w:rPr>
        <w:t>them</w:t>
      </w:r>
      <w:proofErr w:type="gramEnd"/>
      <w:r w:rsidRPr="00F92AC7">
        <w:rPr>
          <w:rFonts w:ascii="Arial" w:eastAsia="Times New Roman" w:hAnsi="Arial" w:cs="Arial"/>
          <w:color w:val="202124"/>
          <w:kern w:val="0"/>
          <w:sz w:val="24"/>
          <w:szCs w:val="24"/>
          <w:lang w:val="en" w:eastAsia="en-GB"/>
          <w14:ligatures w14:val="none"/>
        </w:rPr>
        <w:t xml:space="preserve"> to third parties without the user having been informed and to respect the purposes for which these data were collected. </w:t>
      </w:r>
    </w:p>
    <w:p w14:paraId="3AAED2D8" w14:textId="77777777" w:rsidR="0086446C" w:rsidRPr="00F92AC7" w:rsidRDefault="0086446C" w:rsidP="0086446C">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540" w:lineRule="atLeast"/>
        <w:rPr>
          <w:rFonts w:ascii="Arial" w:eastAsia="Times New Roman" w:hAnsi="Arial" w:cs="Arial"/>
          <w:color w:val="202124"/>
          <w:kern w:val="0"/>
          <w:sz w:val="24"/>
          <w:szCs w:val="24"/>
          <w:lang w:val="en" w:eastAsia="en-GB"/>
          <w14:ligatures w14:val="none"/>
        </w:rPr>
      </w:pPr>
      <w:proofErr w:type="gramStart"/>
      <w:r w:rsidRPr="00F92AC7">
        <w:rPr>
          <w:rFonts w:ascii="Arial" w:eastAsia="Times New Roman" w:hAnsi="Arial" w:cs="Arial"/>
          <w:color w:val="202124"/>
          <w:kern w:val="0"/>
          <w:sz w:val="24"/>
          <w:szCs w:val="24"/>
          <w:lang w:val="en" w:eastAsia="en-GB"/>
          <w14:ligatures w14:val="none"/>
        </w:rPr>
        <w:t>Being</w:t>
      </w:r>
      <w:proofErr w:type="gramEnd"/>
      <w:r w:rsidRPr="00F92AC7">
        <w:rPr>
          <w:rFonts w:ascii="Arial" w:eastAsia="Times New Roman" w:hAnsi="Arial" w:cs="Arial"/>
          <w:color w:val="202124"/>
          <w:kern w:val="0"/>
          <w:sz w:val="24"/>
          <w:szCs w:val="24"/>
          <w:lang w:val="en" w:eastAsia="en-GB"/>
          <w14:ligatures w14:val="none"/>
        </w:rPr>
        <w:t xml:space="preserve"> in mind that the collection of data without providing the necessary information about the subsequent processing is punishable by law. Thus, a confidentiality policy must be established as soon as the company or the website plans to collect, directly or indirectly, the personal data of its customers or users.</w:t>
      </w:r>
    </w:p>
    <w:p w14:paraId="53455BD2" w14:textId="5BBA2B61" w:rsidR="00994276" w:rsidRPr="00F92AC7" w:rsidRDefault="0086446C" w:rsidP="0086446C">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540" w:lineRule="atLeast"/>
        <w:rPr>
          <w:rFonts w:ascii="Arial" w:eastAsia="Times New Roman" w:hAnsi="Arial" w:cs="Arial"/>
          <w:sz w:val="24"/>
          <w:szCs w:val="24"/>
          <w:lang w:eastAsia="en-GB"/>
        </w:rPr>
      </w:pPr>
      <w:r w:rsidRPr="00F92AC7">
        <w:rPr>
          <w:rFonts w:ascii="Arial" w:eastAsia="Times New Roman" w:hAnsi="Arial" w:cs="Arial"/>
          <w:color w:val="202124"/>
          <w:kern w:val="0"/>
          <w:sz w:val="24"/>
          <w:szCs w:val="24"/>
          <w:lang w:val="en" w:eastAsia="en-GB"/>
          <w14:ligatures w14:val="none"/>
        </w:rPr>
        <w:t>In addition, those that do not comply with the provisions of the GDPR incur sanctions, in particular fines that can go up to 4% of their overall turnover. Also, the organization handling the personal data must inform the data subject in the event of a change in the context of a particular event. Thus, any modification must be notified to the owner of the information, however small.</w:t>
      </w:r>
    </w:p>
    <w:p w14:paraId="13B50A3C" w14:textId="3B6FB5A3" w:rsidR="00994276" w:rsidRPr="00141A27" w:rsidRDefault="009D5F38" w:rsidP="00141A27">
      <w:pPr>
        <w:pStyle w:val="Heading1"/>
      </w:pPr>
      <w:r w:rsidRPr="009D5F38">
        <w:rPr>
          <w:rFonts w:eastAsia="Times New Roman"/>
          <w:lang w:eastAsia="en-GB"/>
        </w:rPr>
        <w:lastRenderedPageBreak/>
        <w:t>EXCEL</w:t>
      </w:r>
    </w:p>
    <w:p w14:paraId="4BD2811B" w14:textId="77777777" w:rsidR="00B11038" w:rsidRPr="00F92AC7" w:rsidRDefault="00B11038" w:rsidP="00B11038">
      <w:pPr>
        <w:rPr>
          <w:rFonts w:ascii="Arial" w:hAnsi="Arial" w:cs="Arial"/>
          <w:sz w:val="24"/>
          <w:szCs w:val="24"/>
          <w:lang w:eastAsia="en-GB"/>
        </w:rPr>
      </w:pPr>
    </w:p>
    <w:p w14:paraId="24521A64" w14:textId="08E4749B" w:rsidR="00B11038" w:rsidRPr="00F92AC7" w:rsidRDefault="00B11038" w:rsidP="00B11038">
      <w:pPr>
        <w:rPr>
          <w:rFonts w:ascii="Arial" w:hAnsi="Arial" w:cs="Arial"/>
          <w:sz w:val="24"/>
          <w:szCs w:val="24"/>
          <w:lang w:eastAsia="en-GB"/>
        </w:rPr>
      </w:pPr>
      <w:r w:rsidRPr="00F92AC7">
        <w:rPr>
          <w:rFonts w:ascii="Arial" w:hAnsi="Arial" w:cs="Arial"/>
          <w:noProof/>
          <w:sz w:val="24"/>
          <w:szCs w:val="24"/>
        </w:rPr>
        <w:drawing>
          <wp:inline distT="0" distB="0" distL="0" distR="0" wp14:anchorId="3F5A2424" wp14:editId="1471F756">
            <wp:extent cx="5731510" cy="4355948"/>
            <wp:effectExtent l="0" t="0" r="2540" b="6985"/>
            <wp:docPr id="8" name="Picture 8" descr="Graphical user interface, application, table, Exce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Graphical user interface, application, table, Excel&#10;&#10;Description automatically generated"/>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731510" cy="4355948"/>
                    </a:xfrm>
                    <a:prstGeom prst="rect">
                      <a:avLst/>
                    </a:prstGeom>
                    <a:noFill/>
                    <a:ln>
                      <a:noFill/>
                    </a:ln>
                  </pic:spPr>
                </pic:pic>
              </a:graphicData>
            </a:graphic>
          </wp:inline>
        </w:drawing>
      </w:r>
    </w:p>
    <w:tbl>
      <w:tblPr>
        <w:tblW w:w="18976" w:type="dxa"/>
        <w:tblLook w:val="04A0" w:firstRow="1" w:lastRow="0" w:firstColumn="1" w:lastColumn="0" w:noHBand="0" w:noVBand="1"/>
      </w:tblPr>
      <w:tblGrid>
        <w:gridCol w:w="1176"/>
        <w:gridCol w:w="3216"/>
        <w:gridCol w:w="2616"/>
        <w:gridCol w:w="2288"/>
        <w:gridCol w:w="968"/>
        <w:gridCol w:w="968"/>
        <w:gridCol w:w="968"/>
        <w:gridCol w:w="968"/>
        <w:gridCol w:w="968"/>
        <w:gridCol w:w="968"/>
        <w:gridCol w:w="968"/>
        <w:gridCol w:w="968"/>
        <w:gridCol w:w="968"/>
        <w:gridCol w:w="968"/>
      </w:tblGrid>
      <w:tr w:rsidR="00AE5DEF" w:rsidRPr="00F92AC7" w14:paraId="56D0521F" w14:textId="77777777" w:rsidTr="00B11038">
        <w:trPr>
          <w:trHeight w:val="288"/>
        </w:trPr>
        <w:tc>
          <w:tcPr>
            <w:tcW w:w="1176" w:type="dxa"/>
            <w:tcBorders>
              <w:top w:val="single" w:sz="4" w:space="0" w:color="000000"/>
              <w:left w:val="single" w:sz="4" w:space="0" w:color="000000"/>
              <w:bottom w:val="nil"/>
              <w:right w:val="nil"/>
            </w:tcBorders>
            <w:shd w:val="clear" w:color="000000" w:fill="000000"/>
            <w:noWrap/>
            <w:vAlign w:val="bottom"/>
            <w:hideMark/>
          </w:tcPr>
          <w:p w14:paraId="02011EF7" w14:textId="77777777" w:rsidR="00AE5DEF" w:rsidRPr="00F92AC7" w:rsidRDefault="00AE5DEF" w:rsidP="00AE5DEF">
            <w:pPr>
              <w:spacing w:after="0" w:line="240" w:lineRule="auto"/>
              <w:rPr>
                <w:rFonts w:ascii="Arial" w:eastAsia="Times New Roman" w:hAnsi="Arial" w:cs="Arial"/>
                <w:b/>
                <w:bCs/>
                <w:color w:val="FFFFFF"/>
                <w:kern w:val="0"/>
                <w:sz w:val="24"/>
                <w:szCs w:val="24"/>
                <w:lang w:eastAsia="en-GB"/>
                <w14:ligatures w14:val="none"/>
              </w:rPr>
            </w:pPr>
            <w:r w:rsidRPr="00F92AC7">
              <w:rPr>
                <w:rFonts w:ascii="Arial" w:eastAsia="Times New Roman" w:hAnsi="Arial" w:cs="Arial"/>
                <w:b/>
                <w:bCs/>
                <w:color w:val="FFFFFF"/>
                <w:kern w:val="0"/>
                <w:sz w:val="24"/>
                <w:szCs w:val="24"/>
                <w:lang w:eastAsia="en-GB"/>
                <w14:ligatures w14:val="none"/>
              </w:rPr>
              <w:t>Rank</w:t>
            </w:r>
          </w:p>
        </w:tc>
        <w:tc>
          <w:tcPr>
            <w:tcW w:w="3216" w:type="dxa"/>
            <w:tcBorders>
              <w:top w:val="single" w:sz="4" w:space="0" w:color="000000"/>
              <w:left w:val="nil"/>
              <w:bottom w:val="nil"/>
              <w:right w:val="nil"/>
            </w:tcBorders>
            <w:shd w:val="clear" w:color="000000" w:fill="000000"/>
            <w:noWrap/>
            <w:vAlign w:val="bottom"/>
            <w:hideMark/>
          </w:tcPr>
          <w:p w14:paraId="000D9498" w14:textId="77777777" w:rsidR="00AE5DEF" w:rsidRPr="00F92AC7" w:rsidRDefault="00AE5DEF" w:rsidP="00AE5DEF">
            <w:pPr>
              <w:spacing w:after="0" w:line="240" w:lineRule="auto"/>
              <w:rPr>
                <w:rFonts w:ascii="Arial" w:eastAsia="Times New Roman" w:hAnsi="Arial" w:cs="Arial"/>
                <w:b/>
                <w:bCs/>
                <w:color w:val="FFFFFF"/>
                <w:kern w:val="0"/>
                <w:sz w:val="24"/>
                <w:szCs w:val="24"/>
                <w:lang w:eastAsia="en-GB"/>
                <w14:ligatures w14:val="none"/>
              </w:rPr>
            </w:pPr>
            <w:r w:rsidRPr="00F92AC7">
              <w:rPr>
                <w:rFonts w:ascii="Arial" w:eastAsia="Times New Roman" w:hAnsi="Arial" w:cs="Arial"/>
                <w:b/>
                <w:bCs/>
                <w:color w:val="FFFFFF"/>
                <w:kern w:val="0"/>
                <w:sz w:val="24"/>
                <w:szCs w:val="24"/>
                <w:lang w:eastAsia="en-GB"/>
                <w14:ligatures w14:val="none"/>
              </w:rPr>
              <w:t>Country</w:t>
            </w:r>
          </w:p>
        </w:tc>
        <w:tc>
          <w:tcPr>
            <w:tcW w:w="2616" w:type="dxa"/>
            <w:tcBorders>
              <w:top w:val="single" w:sz="4" w:space="0" w:color="000000"/>
              <w:left w:val="nil"/>
              <w:bottom w:val="nil"/>
              <w:right w:val="nil"/>
            </w:tcBorders>
            <w:shd w:val="clear" w:color="000000" w:fill="000000"/>
            <w:noWrap/>
            <w:vAlign w:val="bottom"/>
            <w:hideMark/>
          </w:tcPr>
          <w:p w14:paraId="240A3ACD" w14:textId="77777777" w:rsidR="00AE5DEF" w:rsidRPr="00F92AC7" w:rsidRDefault="00AE5DEF" w:rsidP="00AE5DEF">
            <w:pPr>
              <w:spacing w:after="0" w:line="240" w:lineRule="auto"/>
              <w:rPr>
                <w:rFonts w:ascii="Arial" w:eastAsia="Times New Roman" w:hAnsi="Arial" w:cs="Arial"/>
                <w:b/>
                <w:bCs/>
                <w:color w:val="FFFFFF"/>
                <w:kern w:val="0"/>
                <w:sz w:val="24"/>
                <w:szCs w:val="24"/>
                <w:lang w:eastAsia="en-GB"/>
                <w14:ligatures w14:val="none"/>
              </w:rPr>
            </w:pPr>
            <w:r w:rsidRPr="00F92AC7">
              <w:rPr>
                <w:rFonts w:ascii="Arial" w:eastAsia="Times New Roman" w:hAnsi="Arial" w:cs="Arial"/>
                <w:b/>
                <w:bCs/>
                <w:color w:val="FFFFFF"/>
                <w:kern w:val="0"/>
                <w:sz w:val="24"/>
                <w:szCs w:val="24"/>
                <w:lang w:eastAsia="en-GB"/>
                <w14:ligatures w14:val="none"/>
              </w:rPr>
              <w:t>GDP - per capita (PPP)</w:t>
            </w:r>
          </w:p>
        </w:tc>
        <w:tc>
          <w:tcPr>
            <w:tcW w:w="2288" w:type="dxa"/>
            <w:tcBorders>
              <w:top w:val="single" w:sz="4" w:space="0" w:color="000000"/>
              <w:left w:val="nil"/>
              <w:bottom w:val="nil"/>
              <w:right w:val="single" w:sz="4" w:space="0" w:color="000000"/>
            </w:tcBorders>
            <w:shd w:val="clear" w:color="000000" w:fill="000000"/>
            <w:noWrap/>
            <w:vAlign w:val="bottom"/>
            <w:hideMark/>
          </w:tcPr>
          <w:p w14:paraId="377EA20F" w14:textId="77777777" w:rsidR="00AE5DEF" w:rsidRPr="00F92AC7" w:rsidRDefault="00AE5DEF" w:rsidP="00AE5DEF">
            <w:pPr>
              <w:spacing w:after="0" w:line="240" w:lineRule="auto"/>
              <w:rPr>
                <w:rFonts w:ascii="Arial" w:eastAsia="Times New Roman" w:hAnsi="Arial" w:cs="Arial"/>
                <w:b/>
                <w:bCs/>
                <w:color w:val="FFFFFF"/>
                <w:kern w:val="0"/>
                <w:sz w:val="24"/>
                <w:szCs w:val="24"/>
                <w:lang w:eastAsia="en-GB"/>
                <w14:ligatures w14:val="none"/>
              </w:rPr>
            </w:pPr>
            <w:r w:rsidRPr="00F92AC7">
              <w:rPr>
                <w:rFonts w:ascii="Arial" w:eastAsia="Times New Roman" w:hAnsi="Arial" w:cs="Arial"/>
                <w:b/>
                <w:bCs/>
                <w:color w:val="FFFFFF"/>
                <w:kern w:val="0"/>
                <w:sz w:val="24"/>
                <w:szCs w:val="24"/>
                <w:lang w:eastAsia="en-GB"/>
                <w14:ligatures w14:val="none"/>
              </w:rPr>
              <w:t>Year of Information</w:t>
            </w:r>
          </w:p>
        </w:tc>
        <w:tc>
          <w:tcPr>
            <w:tcW w:w="968" w:type="dxa"/>
            <w:tcBorders>
              <w:top w:val="nil"/>
              <w:left w:val="nil"/>
              <w:bottom w:val="nil"/>
              <w:right w:val="nil"/>
            </w:tcBorders>
            <w:shd w:val="clear" w:color="auto" w:fill="auto"/>
            <w:noWrap/>
            <w:vAlign w:val="bottom"/>
            <w:hideMark/>
          </w:tcPr>
          <w:p w14:paraId="101BEF48" w14:textId="77777777" w:rsidR="00AE5DEF" w:rsidRPr="00F92AC7" w:rsidRDefault="00AE5DEF" w:rsidP="00AE5DEF">
            <w:pPr>
              <w:spacing w:after="0" w:line="240" w:lineRule="auto"/>
              <w:rPr>
                <w:rFonts w:ascii="Arial" w:eastAsia="Times New Roman" w:hAnsi="Arial" w:cs="Arial"/>
                <w:b/>
                <w:bCs/>
                <w:color w:val="FFFFFF"/>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1AB76670"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8E1A2E5"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332D440"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00589C5"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F832155"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74A2A0C1"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1DFDF504"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32AD5952"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3F48617A"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r>
      <w:tr w:rsidR="00AE5DEF" w:rsidRPr="00F92AC7" w14:paraId="5584840A" w14:textId="77777777" w:rsidTr="00B11038">
        <w:trPr>
          <w:trHeight w:val="288"/>
        </w:trPr>
        <w:tc>
          <w:tcPr>
            <w:tcW w:w="1176" w:type="dxa"/>
            <w:tcBorders>
              <w:top w:val="single" w:sz="4" w:space="0" w:color="000000"/>
              <w:left w:val="single" w:sz="4" w:space="0" w:color="000000"/>
              <w:bottom w:val="nil"/>
              <w:right w:val="nil"/>
            </w:tcBorders>
            <w:shd w:val="clear" w:color="auto" w:fill="auto"/>
            <w:noWrap/>
            <w:vAlign w:val="bottom"/>
            <w:hideMark/>
          </w:tcPr>
          <w:p w14:paraId="10EB5013"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1</w:t>
            </w:r>
          </w:p>
        </w:tc>
        <w:tc>
          <w:tcPr>
            <w:tcW w:w="3216" w:type="dxa"/>
            <w:tcBorders>
              <w:top w:val="single" w:sz="4" w:space="0" w:color="000000"/>
              <w:left w:val="nil"/>
              <w:bottom w:val="nil"/>
              <w:right w:val="nil"/>
            </w:tcBorders>
            <w:shd w:val="clear" w:color="auto" w:fill="auto"/>
            <w:noWrap/>
            <w:vAlign w:val="bottom"/>
            <w:hideMark/>
          </w:tcPr>
          <w:p w14:paraId="2E6B9017"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 Monaco </w:t>
            </w:r>
          </w:p>
        </w:tc>
        <w:tc>
          <w:tcPr>
            <w:tcW w:w="2616" w:type="dxa"/>
            <w:tcBorders>
              <w:top w:val="single" w:sz="4" w:space="0" w:color="000000"/>
              <w:left w:val="nil"/>
              <w:bottom w:val="nil"/>
              <w:right w:val="nil"/>
            </w:tcBorders>
            <w:shd w:val="clear" w:color="auto" w:fill="auto"/>
            <w:noWrap/>
            <w:vAlign w:val="bottom"/>
            <w:hideMark/>
          </w:tcPr>
          <w:p w14:paraId="6F839C1E"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£190,513.00</w:t>
            </w:r>
          </w:p>
        </w:tc>
        <w:tc>
          <w:tcPr>
            <w:tcW w:w="2288" w:type="dxa"/>
            <w:tcBorders>
              <w:top w:val="single" w:sz="4" w:space="0" w:color="000000"/>
              <w:left w:val="nil"/>
              <w:bottom w:val="nil"/>
              <w:right w:val="single" w:sz="4" w:space="0" w:color="000000"/>
            </w:tcBorders>
            <w:shd w:val="clear" w:color="auto" w:fill="auto"/>
            <w:noWrap/>
            <w:vAlign w:val="bottom"/>
            <w:hideMark/>
          </w:tcPr>
          <w:p w14:paraId="27091BF8"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2019</w:t>
            </w:r>
          </w:p>
        </w:tc>
        <w:tc>
          <w:tcPr>
            <w:tcW w:w="968" w:type="dxa"/>
            <w:tcBorders>
              <w:top w:val="nil"/>
              <w:left w:val="nil"/>
              <w:bottom w:val="nil"/>
              <w:right w:val="nil"/>
            </w:tcBorders>
            <w:shd w:val="clear" w:color="auto" w:fill="auto"/>
            <w:noWrap/>
            <w:vAlign w:val="bottom"/>
            <w:hideMark/>
          </w:tcPr>
          <w:p w14:paraId="2382B051"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p>
        </w:tc>
        <w:tc>
          <w:tcPr>
            <w:tcW w:w="8712" w:type="dxa"/>
            <w:gridSpan w:val="9"/>
            <w:vMerge w:val="restart"/>
            <w:tcBorders>
              <w:top w:val="nil"/>
              <w:left w:val="nil"/>
              <w:bottom w:val="nil"/>
              <w:right w:val="nil"/>
            </w:tcBorders>
            <w:shd w:val="clear" w:color="auto" w:fill="auto"/>
            <w:noWrap/>
            <w:vAlign w:val="bottom"/>
            <w:hideMark/>
          </w:tcPr>
          <w:p w14:paraId="67B2E83E" w14:textId="02ED0718"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noProof/>
                <w:color w:val="000000"/>
                <w:kern w:val="0"/>
                <w:sz w:val="24"/>
                <w:szCs w:val="24"/>
                <w:lang w:eastAsia="en-GB"/>
                <w14:ligatures w14:val="none"/>
              </w:rPr>
              <mc:AlternateContent>
                <mc:Choice Requires="cx1">
                  <w:drawing>
                    <wp:anchor distT="0" distB="0" distL="114300" distR="114300" simplePos="0" relativeHeight="251666432" behindDoc="0" locked="0" layoutInCell="1" allowOverlap="1" wp14:anchorId="37876EDF" wp14:editId="2F58F648">
                      <wp:simplePos x="0" y="0"/>
                      <wp:positionH relativeFrom="column">
                        <wp:posOffset>7620</wp:posOffset>
                      </wp:positionH>
                      <wp:positionV relativeFrom="paragraph">
                        <wp:posOffset>152400</wp:posOffset>
                      </wp:positionV>
                      <wp:extent cx="5288280" cy="2232660"/>
                      <wp:effectExtent l="0" t="0" r="7620" b="15240"/>
                      <wp:wrapNone/>
                      <wp:docPr id="1" name="Chart 1">
                        <a:extLst xmlns:a="http://schemas.openxmlformats.org/drawingml/2006/main">
                          <a:ext uri="{FF2B5EF4-FFF2-40B4-BE49-F238E27FC236}">
                            <a16:creationId xmlns:a16="http://schemas.microsoft.com/office/drawing/2014/main" id="{0E9D3322-EE39-7D70-B2AD-1F38C9EB2920}"/>
                          </a:ext>
                        </a:extLst>
                      </wp:docPr>
                      <wp:cNvGraphicFramePr/>
                      <a:graphic xmlns:a="http://schemas.openxmlformats.org/drawingml/2006/main">
                        <a:graphicData uri="http://schemas.microsoft.com/office/drawing/2014/chartex">
                          <cx:chart xmlns:cx="http://schemas.microsoft.com/office/drawing/2014/chartex" xmlns:r="http://schemas.openxmlformats.org/officeDocument/2006/relationships" r:id="rId9"/>
                        </a:graphicData>
                      </a:graphic>
                      <wp14:sizeRelH relativeFrom="page">
                        <wp14:pctWidth>0</wp14:pctWidth>
                      </wp14:sizeRelH>
                      <wp14:sizeRelV relativeFrom="page">
                        <wp14:pctHeight>0</wp14:pctHeight>
                      </wp14:sizeRelV>
                    </wp:anchor>
                  </w:drawing>
                </mc:Choice>
                <mc:Fallback>
                  <w:drawing>
                    <wp:anchor distT="0" distB="0" distL="114300" distR="114300" simplePos="0" relativeHeight="251666432" behindDoc="0" locked="0" layoutInCell="1" allowOverlap="1" wp14:anchorId="37876EDF" wp14:editId="2F58F648">
                      <wp:simplePos x="0" y="0"/>
                      <wp:positionH relativeFrom="column">
                        <wp:posOffset>7620</wp:posOffset>
                      </wp:positionH>
                      <wp:positionV relativeFrom="paragraph">
                        <wp:posOffset>152400</wp:posOffset>
                      </wp:positionV>
                      <wp:extent cx="5288280" cy="2232660"/>
                      <wp:effectExtent l="0" t="0" r="7620" b="15240"/>
                      <wp:wrapNone/>
                      <wp:docPr id="1" name="Chart 1">
                        <a:extLst xmlns:a="http://schemas.openxmlformats.org/drawingml/2006/main">
                          <a:ext uri="{FF2B5EF4-FFF2-40B4-BE49-F238E27FC236}">
                            <a16:creationId xmlns:a16="http://schemas.microsoft.com/office/drawing/2014/main" id="{0E9D3322-EE39-7D70-B2AD-1F38C9EB2920}"/>
                          </a:ext>
                        </a:extLst>
                      </wp:docPr>
                      <wp:cNvGraphicFramePr>
                        <a:graphicFrameLocks xmlns:a="http://schemas.openxmlformats.org/drawingml/2006/main" noGrp="1" noDrilldown="1" noSelect="1" noChangeAspect="1" noMove="1" noResize="1"/>
                      </wp:cNvGraphicFramePr>
                      <a:graphic xmlns:a="http://schemas.openxmlformats.org/drawingml/2006/main">
                        <a:graphicData uri="http://schemas.openxmlformats.org/drawingml/2006/picture">
                          <pic:pic xmlns:pic="http://schemas.openxmlformats.org/drawingml/2006/picture">
                            <pic:nvPicPr>
                              <pic:cNvPr id="1" name="Chart 1">
                                <a:extLst>
                                  <a:ext uri="{FF2B5EF4-FFF2-40B4-BE49-F238E27FC236}">
                                    <a16:creationId xmlns:a16="http://schemas.microsoft.com/office/drawing/2014/main" id="{0E9D3322-EE39-7D70-B2AD-1F38C9EB2920}"/>
                                  </a:ext>
                                </a:extLst>
                              </pic:cNvPr>
                              <pic:cNvPicPr>
                                <a:picLocks noGrp="1" noRot="1" noChangeAspect="1" noMove="1" noResize="1" noEditPoints="1" noAdjustHandles="1" noChangeArrowheads="1" noChangeShapeType="1"/>
                              </pic:cNvPicPr>
                            </pic:nvPicPr>
                            <pic:blipFill>
                              <a:blip r:embed="rId12"/>
                              <a:stretch>
                                <a:fillRect/>
                              </a:stretch>
                            </pic:blipFill>
                            <pic:spPr>
                              <a:xfrm>
                                <a:off x="0" y="0"/>
                                <a:ext cx="5288280" cy="2232660"/>
                              </a:xfrm>
                              <a:prstGeom prst="rect">
                                <a:avLst/>
                              </a:prstGeom>
                            </pic:spPr>
                          </pic:pic>
                        </a:graphicData>
                      </a:graphic>
                      <wp14:sizeRelH relativeFrom="page">
                        <wp14:pctWidth>0</wp14:pctWidth>
                      </wp14:sizeRelH>
                      <wp14:sizeRelV relativeFrom="page">
                        <wp14:pctHeight>0</wp14:pctHeight>
                      </wp14:sizeRelV>
                    </wp:anchor>
                  </w:drawing>
                </mc:Fallback>
              </mc:AlternateContent>
            </w:r>
          </w:p>
        </w:tc>
      </w:tr>
      <w:tr w:rsidR="00AE5DEF" w:rsidRPr="00F92AC7" w14:paraId="761737CF" w14:textId="77777777" w:rsidTr="00B11038">
        <w:trPr>
          <w:trHeight w:val="288"/>
        </w:trPr>
        <w:tc>
          <w:tcPr>
            <w:tcW w:w="1176" w:type="dxa"/>
            <w:tcBorders>
              <w:top w:val="single" w:sz="4" w:space="0" w:color="000000"/>
              <w:left w:val="single" w:sz="4" w:space="0" w:color="000000"/>
              <w:bottom w:val="nil"/>
              <w:right w:val="nil"/>
            </w:tcBorders>
            <w:shd w:val="clear" w:color="auto" w:fill="auto"/>
            <w:noWrap/>
            <w:vAlign w:val="bottom"/>
            <w:hideMark/>
          </w:tcPr>
          <w:p w14:paraId="57CA5497"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3</w:t>
            </w:r>
          </w:p>
        </w:tc>
        <w:tc>
          <w:tcPr>
            <w:tcW w:w="3216" w:type="dxa"/>
            <w:tcBorders>
              <w:top w:val="single" w:sz="4" w:space="0" w:color="000000"/>
              <w:left w:val="nil"/>
              <w:bottom w:val="nil"/>
              <w:right w:val="nil"/>
            </w:tcBorders>
            <w:shd w:val="clear" w:color="auto" w:fill="auto"/>
            <w:noWrap/>
            <w:vAlign w:val="bottom"/>
            <w:hideMark/>
          </w:tcPr>
          <w:p w14:paraId="081C0059"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Macau </w:t>
            </w:r>
          </w:p>
        </w:tc>
        <w:tc>
          <w:tcPr>
            <w:tcW w:w="2616" w:type="dxa"/>
            <w:tcBorders>
              <w:top w:val="single" w:sz="4" w:space="0" w:color="000000"/>
              <w:left w:val="nil"/>
              <w:bottom w:val="nil"/>
              <w:right w:val="nil"/>
            </w:tcBorders>
            <w:shd w:val="clear" w:color="auto" w:fill="auto"/>
            <w:noWrap/>
            <w:vAlign w:val="bottom"/>
            <w:hideMark/>
          </w:tcPr>
          <w:p w14:paraId="3546017E"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£123,965.00</w:t>
            </w:r>
          </w:p>
        </w:tc>
        <w:tc>
          <w:tcPr>
            <w:tcW w:w="2288" w:type="dxa"/>
            <w:tcBorders>
              <w:top w:val="single" w:sz="4" w:space="0" w:color="000000"/>
              <w:left w:val="nil"/>
              <w:bottom w:val="nil"/>
              <w:right w:val="single" w:sz="4" w:space="0" w:color="000000"/>
            </w:tcBorders>
            <w:shd w:val="clear" w:color="auto" w:fill="auto"/>
            <w:noWrap/>
            <w:vAlign w:val="bottom"/>
            <w:hideMark/>
          </w:tcPr>
          <w:p w14:paraId="59B40A3A"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2019</w:t>
            </w:r>
          </w:p>
        </w:tc>
        <w:tc>
          <w:tcPr>
            <w:tcW w:w="968" w:type="dxa"/>
            <w:tcBorders>
              <w:top w:val="nil"/>
              <w:left w:val="nil"/>
              <w:bottom w:val="nil"/>
              <w:right w:val="nil"/>
            </w:tcBorders>
            <w:shd w:val="clear" w:color="auto" w:fill="auto"/>
            <w:noWrap/>
            <w:vAlign w:val="bottom"/>
            <w:hideMark/>
          </w:tcPr>
          <w:p w14:paraId="6AF92989"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73BB5E22"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21BF3068" w14:textId="77777777" w:rsidTr="00B11038">
        <w:trPr>
          <w:trHeight w:val="288"/>
        </w:trPr>
        <w:tc>
          <w:tcPr>
            <w:tcW w:w="1176" w:type="dxa"/>
            <w:tcBorders>
              <w:top w:val="single" w:sz="4" w:space="0" w:color="000000"/>
              <w:left w:val="single" w:sz="4" w:space="0" w:color="000000"/>
              <w:bottom w:val="nil"/>
              <w:right w:val="nil"/>
            </w:tcBorders>
            <w:shd w:val="clear" w:color="auto" w:fill="auto"/>
            <w:noWrap/>
            <w:vAlign w:val="bottom"/>
            <w:hideMark/>
          </w:tcPr>
          <w:p w14:paraId="73C4EAF8"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5</w:t>
            </w:r>
          </w:p>
        </w:tc>
        <w:tc>
          <w:tcPr>
            <w:tcW w:w="3216" w:type="dxa"/>
            <w:tcBorders>
              <w:top w:val="single" w:sz="4" w:space="0" w:color="000000"/>
              <w:left w:val="nil"/>
              <w:bottom w:val="nil"/>
              <w:right w:val="nil"/>
            </w:tcBorders>
            <w:shd w:val="clear" w:color="auto" w:fill="auto"/>
            <w:noWrap/>
            <w:vAlign w:val="bottom"/>
            <w:hideMark/>
          </w:tcPr>
          <w:p w14:paraId="64772626"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Singapore </w:t>
            </w:r>
          </w:p>
        </w:tc>
        <w:tc>
          <w:tcPr>
            <w:tcW w:w="2616" w:type="dxa"/>
            <w:tcBorders>
              <w:top w:val="single" w:sz="4" w:space="0" w:color="000000"/>
              <w:left w:val="nil"/>
              <w:bottom w:val="nil"/>
              <w:right w:val="nil"/>
            </w:tcBorders>
            <w:shd w:val="clear" w:color="auto" w:fill="auto"/>
            <w:noWrap/>
            <w:vAlign w:val="bottom"/>
            <w:hideMark/>
          </w:tcPr>
          <w:p w14:paraId="49FF7BF6"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£97,341.00</w:t>
            </w:r>
          </w:p>
        </w:tc>
        <w:tc>
          <w:tcPr>
            <w:tcW w:w="2288" w:type="dxa"/>
            <w:tcBorders>
              <w:top w:val="single" w:sz="4" w:space="0" w:color="000000"/>
              <w:left w:val="nil"/>
              <w:bottom w:val="nil"/>
              <w:right w:val="single" w:sz="4" w:space="0" w:color="000000"/>
            </w:tcBorders>
            <w:shd w:val="clear" w:color="auto" w:fill="auto"/>
            <w:noWrap/>
            <w:vAlign w:val="bottom"/>
            <w:hideMark/>
          </w:tcPr>
          <w:p w14:paraId="69436561"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2019</w:t>
            </w:r>
          </w:p>
        </w:tc>
        <w:tc>
          <w:tcPr>
            <w:tcW w:w="968" w:type="dxa"/>
            <w:tcBorders>
              <w:top w:val="nil"/>
              <w:left w:val="nil"/>
              <w:bottom w:val="nil"/>
              <w:right w:val="nil"/>
            </w:tcBorders>
            <w:shd w:val="clear" w:color="auto" w:fill="auto"/>
            <w:noWrap/>
            <w:vAlign w:val="bottom"/>
            <w:hideMark/>
          </w:tcPr>
          <w:p w14:paraId="59953259"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4BB960B0"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668FB281" w14:textId="77777777" w:rsidTr="00B11038">
        <w:trPr>
          <w:trHeight w:val="288"/>
        </w:trPr>
        <w:tc>
          <w:tcPr>
            <w:tcW w:w="1176" w:type="dxa"/>
            <w:tcBorders>
              <w:top w:val="single" w:sz="4" w:space="0" w:color="000000"/>
              <w:left w:val="single" w:sz="4" w:space="0" w:color="000000"/>
              <w:bottom w:val="nil"/>
              <w:right w:val="nil"/>
            </w:tcBorders>
            <w:shd w:val="clear" w:color="auto" w:fill="auto"/>
            <w:noWrap/>
            <w:vAlign w:val="bottom"/>
            <w:hideMark/>
          </w:tcPr>
          <w:p w14:paraId="3EB0D1E9"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6</w:t>
            </w:r>
          </w:p>
        </w:tc>
        <w:tc>
          <w:tcPr>
            <w:tcW w:w="3216" w:type="dxa"/>
            <w:tcBorders>
              <w:top w:val="single" w:sz="4" w:space="0" w:color="000000"/>
              <w:left w:val="nil"/>
              <w:bottom w:val="nil"/>
              <w:right w:val="nil"/>
            </w:tcBorders>
            <w:shd w:val="clear" w:color="auto" w:fill="auto"/>
            <w:noWrap/>
            <w:vAlign w:val="bottom"/>
            <w:hideMark/>
          </w:tcPr>
          <w:p w14:paraId="2071A01A"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Qatar </w:t>
            </w:r>
          </w:p>
        </w:tc>
        <w:tc>
          <w:tcPr>
            <w:tcW w:w="2616" w:type="dxa"/>
            <w:tcBorders>
              <w:top w:val="single" w:sz="4" w:space="0" w:color="000000"/>
              <w:left w:val="nil"/>
              <w:bottom w:val="nil"/>
              <w:right w:val="nil"/>
            </w:tcBorders>
            <w:shd w:val="clear" w:color="auto" w:fill="auto"/>
            <w:noWrap/>
            <w:vAlign w:val="bottom"/>
            <w:hideMark/>
          </w:tcPr>
          <w:p w14:paraId="4217D1B9"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£90,044.00</w:t>
            </w:r>
          </w:p>
        </w:tc>
        <w:tc>
          <w:tcPr>
            <w:tcW w:w="2288" w:type="dxa"/>
            <w:tcBorders>
              <w:top w:val="single" w:sz="4" w:space="0" w:color="000000"/>
              <w:left w:val="nil"/>
              <w:bottom w:val="nil"/>
              <w:right w:val="single" w:sz="4" w:space="0" w:color="000000"/>
            </w:tcBorders>
            <w:shd w:val="clear" w:color="auto" w:fill="auto"/>
            <w:noWrap/>
            <w:vAlign w:val="bottom"/>
            <w:hideMark/>
          </w:tcPr>
          <w:p w14:paraId="26D57C9A"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2019</w:t>
            </w:r>
          </w:p>
        </w:tc>
        <w:tc>
          <w:tcPr>
            <w:tcW w:w="968" w:type="dxa"/>
            <w:tcBorders>
              <w:top w:val="nil"/>
              <w:left w:val="nil"/>
              <w:bottom w:val="nil"/>
              <w:right w:val="nil"/>
            </w:tcBorders>
            <w:shd w:val="clear" w:color="auto" w:fill="auto"/>
            <w:noWrap/>
            <w:vAlign w:val="bottom"/>
            <w:hideMark/>
          </w:tcPr>
          <w:p w14:paraId="6719E3FA"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674BEB53"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02A6357B" w14:textId="77777777" w:rsidTr="00B11038">
        <w:trPr>
          <w:trHeight w:val="288"/>
        </w:trPr>
        <w:tc>
          <w:tcPr>
            <w:tcW w:w="1176" w:type="dxa"/>
            <w:tcBorders>
              <w:top w:val="single" w:sz="4" w:space="0" w:color="000000"/>
              <w:left w:val="single" w:sz="4" w:space="0" w:color="000000"/>
              <w:bottom w:val="nil"/>
              <w:right w:val="nil"/>
            </w:tcBorders>
            <w:shd w:val="clear" w:color="auto" w:fill="auto"/>
            <w:noWrap/>
            <w:vAlign w:val="bottom"/>
            <w:hideMark/>
          </w:tcPr>
          <w:p w14:paraId="31BFF986"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7</w:t>
            </w:r>
          </w:p>
        </w:tc>
        <w:tc>
          <w:tcPr>
            <w:tcW w:w="3216" w:type="dxa"/>
            <w:tcBorders>
              <w:top w:val="single" w:sz="4" w:space="0" w:color="000000"/>
              <w:left w:val="nil"/>
              <w:bottom w:val="nil"/>
              <w:right w:val="nil"/>
            </w:tcBorders>
            <w:shd w:val="clear" w:color="auto" w:fill="auto"/>
            <w:noWrap/>
            <w:vAlign w:val="bottom"/>
            <w:hideMark/>
          </w:tcPr>
          <w:p w14:paraId="2CD44A6B"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Ireland </w:t>
            </w:r>
          </w:p>
        </w:tc>
        <w:tc>
          <w:tcPr>
            <w:tcW w:w="2616" w:type="dxa"/>
            <w:tcBorders>
              <w:top w:val="single" w:sz="4" w:space="0" w:color="000000"/>
              <w:left w:val="nil"/>
              <w:bottom w:val="nil"/>
              <w:right w:val="nil"/>
            </w:tcBorders>
            <w:shd w:val="clear" w:color="auto" w:fill="auto"/>
            <w:noWrap/>
            <w:vAlign w:val="bottom"/>
            <w:hideMark/>
          </w:tcPr>
          <w:p w14:paraId="6737C24F"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£86,781.00</w:t>
            </w:r>
          </w:p>
        </w:tc>
        <w:tc>
          <w:tcPr>
            <w:tcW w:w="2288" w:type="dxa"/>
            <w:tcBorders>
              <w:top w:val="single" w:sz="4" w:space="0" w:color="000000"/>
              <w:left w:val="nil"/>
              <w:bottom w:val="nil"/>
              <w:right w:val="single" w:sz="4" w:space="0" w:color="000000"/>
            </w:tcBorders>
            <w:shd w:val="clear" w:color="auto" w:fill="auto"/>
            <w:noWrap/>
            <w:vAlign w:val="bottom"/>
            <w:hideMark/>
          </w:tcPr>
          <w:p w14:paraId="61264FED"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2019</w:t>
            </w:r>
          </w:p>
        </w:tc>
        <w:tc>
          <w:tcPr>
            <w:tcW w:w="968" w:type="dxa"/>
            <w:tcBorders>
              <w:top w:val="nil"/>
              <w:left w:val="nil"/>
              <w:bottom w:val="nil"/>
              <w:right w:val="nil"/>
            </w:tcBorders>
            <w:shd w:val="clear" w:color="auto" w:fill="auto"/>
            <w:noWrap/>
            <w:vAlign w:val="bottom"/>
            <w:hideMark/>
          </w:tcPr>
          <w:p w14:paraId="15D52146"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2C6A3CAB"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33947FC9" w14:textId="77777777" w:rsidTr="00B11038">
        <w:trPr>
          <w:trHeight w:val="288"/>
        </w:trPr>
        <w:tc>
          <w:tcPr>
            <w:tcW w:w="1176" w:type="dxa"/>
            <w:tcBorders>
              <w:top w:val="single" w:sz="4" w:space="0" w:color="000000"/>
              <w:left w:val="single" w:sz="4" w:space="0" w:color="000000"/>
              <w:bottom w:val="nil"/>
              <w:right w:val="nil"/>
            </w:tcBorders>
            <w:shd w:val="clear" w:color="auto" w:fill="auto"/>
            <w:noWrap/>
            <w:vAlign w:val="bottom"/>
            <w:hideMark/>
          </w:tcPr>
          <w:p w14:paraId="3D5E5C7E"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9</w:t>
            </w:r>
          </w:p>
        </w:tc>
        <w:tc>
          <w:tcPr>
            <w:tcW w:w="3216" w:type="dxa"/>
            <w:tcBorders>
              <w:top w:val="single" w:sz="4" w:space="0" w:color="000000"/>
              <w:left w:val="nil"/>
              <w:bottom w:val="nil"/>
              <w:right w:val="nil"/>
            </w:tcBorders>
            <w:shd w:val="clear" w:color="auto" w:fill="auto"/>
            <w:noWrap/>
            <w:vAlign w:val="bottom"/>
            <w:hideMark/>
          </w:tcPr>
          <w:p w14:paraId="680F1914"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Bermuda </w:t>
            </w:r>
          </w:p>
        </w:tc>
        <w:tc>
          <w:tcPr>
            <w:tcW w:w="2616" w:type="dxa"/>
            <w:tcBorders>
              <w:top w:val="single" w:sz="4" w:space="0" w:color="000000"/>
              <w:left w:val="nil"/>
              <w:bottom w:val="nil"/>
              <w:right w:val="nil"/>
            </w:tcBorders>
            <w:shd w:val="clear" w:color="auto" w:fill="auto"/>
            <w:noWrap/>
            <w:vAlign w:val="bottom"/>
            <w:hideMark/>
          </w:tcPr>
          <w:p w14:paraId="2641F3CD"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£81,798.00</w:t>
            </w:r>
          </w:p>
        </w:tc>
        <w:tc>
          <w:tcPr>
            <w:tcW w:w="2288" w:type="dxa"/>
            <w:tcBorders>
              <w:top w:val="single" w:sz="4" w:space="0" w:color="000000"/>
              <w:left w:val="nil"/>
              <w:bottom w:val="nil"/>
              <w:right w:val="single" w:sz="4" w:space="0" w:color="000000"/>
            </w:tcBorders>
            <w:shd w:val="clear" w:color="auto" w:fill="auto"/>
            <w:noWrap/>
            <w:vAlign w:val="bottom"/>
            <w:hideMark/>
          </w:tcPr>
          <w:p w14:paraId="4B32C9A7"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2019</w:t>
            </w:r>
          </w:p>
        </w:tc>
        <w:tc>
          <w:tcPr>
            <w:tcW w:w="968" w:type="dxa"/>
            <w:tcBorders>
              <w:top w:val="nil"/>
              <w:left w:val="nil"/>
              <w:bottom w:val="nil"/>
              <w:right w:val="nil"/>
            </w:tcBorders>
            <w:shd w:val="clear" w:color="auto" w:fill="auto"/>
            <w:noWrap/>
            <w:vAlign w:val="bottom"/>
            <w:hideMark/>
          </w:tcPr>
          <w:p w14:paraId="766EDEC3"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1664C98A"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1DA01C69" w14:textId="77777777" w:rsidTr="00B11038">
        <w:trPr>
          <w:trHeight w:val="288"/>
        </w:trPr>
        <w:tc>
          <w:tcPr>
            <w:tcW w:w="1176" w:type="dxa"/>
            <w:tcBorders>
              <w:top w:val="single" w:sz="4" w:space="0" w:color="000000"/>
              <w:left w:val="single" w:sz="4" w:space="0" w:color="000000"/>
              <w:bottom w:val="nil"/>
              <w:right w:val="nil"/>
            </w:tcBorders>
            <w:shd w:val="clear" w:color="auto" w:fill="auto"/>
            <w:noWrap/>
            <w:vAlign w:val="bottom"/>
            <w:hideMark/>
          </w:tcPr>
          <w:p w14:paraId="62F714E3"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12</w:t>
            </w:r>
          </w:p>
        </w:tc>
        <w:tc>
          <w:tcPr>
            <w:tcW w:w="3216" w:type="dxa"/>
            <w:tcBorders>
              <w:top w:val="single" w:sz="4" w:space="0" w:color="000000"/>
              <w:left w:val="nil"/>
              <w:bottom w:val="nil"/>
              <w:right w:val="nil"/>
            </w:tcBorders>
            <w:shd w:val="clear" w:color="auto" w:fill="auto"/>
            <w:noWrap/>
            <w:vAlign w:val="bottom"/>
            <w:hideMark/>
          </w:tcPr>
          <w:p w14:paraId="3BE9449F"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Switzerland </w:t>
            </w:r>
          </w:p>
        </w:tc>
        <w:tc>
          <w:tcPr>
            <w:tcW w:w="2616" w:type="dxa"/>
            <w:tcBorders>
              <w:top w:val="single" w:sz="4" w:space="0" w:color="000000"/>
              <w:left w:val="nil"/>
              <w:bottom w:val="nil"/>
              <w:right w:val="nil"/>
            </w:tcBorders>
            <w:shd w:val="clear" w:color="auto" w:fill="auto"/>
            <w:noWrap/>
            <w:vAlign w:val="bottom"/>
            <w:hideMark/>
          </w:tcPr>
          <w:p w14:paraId="7EFA60C6"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£68,628.00</w:t>
            </w:r>
          </w:p>
        </w:tc>
        <w:tc>
          <w:tcPr>
            <w:tcW w:w="2288" w:type="dxa"/>
            <w:tcBorders>
              <w:top w:val="single" w:sz="4" w:space="0" w:color="000000"/>
              <w:left w:val="nil"/>
              <w:bottom w:val="nil"/>
              <w:right w:val="single" w:sz="4" w:space="0" w:color="000000"/>
            </w:tcBorders>
            <w:shd w:val="clear" w:color="auto" w:fill="auto"/>
            <w:noWrap/>
            <w:vAlign w:val="bottom"/>
            <w:hideMark/>
          </w:tcPr>
          <w:p w14:paraId="665F840A"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2019</w:t>
            </w:r>
          </w:p>
        </w:tc>
        <w:tc>
          <w:tcPr>
            <w:tcW w:w="968" w:type="dxa"/>
            <w:tcBorders>
              <w:top w:val="nil"/>
              <w:left w:val="nil"/>
              <w:bottom w:val="nil"/>
              <w:right w:val="nil"/>
            </w:tcBorders>
            <w:shd w:val="clear" w:color="auto" w:fill="auto"/>
            <w:noWrap/>
            <w:vAlign w:val="bottom"/>
            <w:hideMark/>
          </w:tcPr>
          <w:p w14:paraId="79595410"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72FAE13F"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3CE0DCE4" w14:textId="77777777" w:rsidTr="00B11038">
        <w:trPr>
          <w:trHeight w:val="288"/>
        </w:trPr>
        <w:tc>
          <w:tcPr>
            <w:tcW w:w="1176" w:type="dxa"/>
            <w:tcBorders>
              <w:top w:val="single" w:sz="4" w:space="0" w:color="000000"/>
              <w:left w:val="single" w:sz="4" w:space="0" w:color="000000"/>
              <w:bottom w:val="nil"/>
              <w:right w:val="nil"/>
            </w:tcBorders>
            <w:shd w:val="clear" w:color="auto" w:fill="auto"/>
            <w:noWrap/>
            <w:vAlign w:val="bottom"/>
            <w:hideMark/>
          </w:tcPr>
          <w:p w14:paraId="226E98A0"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13</w:t>
            </w:r>
          </w:p>
        </w:tc>
        <w:tc>
          <w:tcPr>
            <w:tcW w:w="3216" w:type="dxa"/>
            <w:tcBorders>
              <w:top w:val="single" w:sz="4" w:space="0" w:color="000000"/>
              <w:left w:val="nil"/>
              <w:bottom w:val="nil"/>
              <w:right w:val="nil"/>
            </w:tcBorders>
            <w:shd w:val="clear" w:color="auto" w:fill="auto"/>
            <w:noWrap/>
            <w:vAlign w:val="bottom"/>
            <w:hideMark/>
          </w:tcPr>
          <w:p w14:paraId="07E1F99C"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United Arab Emirates </w:t>
            </w:r>
          </w:p>
        </w:tc>
        <w:tc>
          <w:tcPr>
            <w:tcW w:w="2616" w:type="dxa"/>
            <w:tcBorders>
              <w:top w:val="single" w:sz="4" w:space="0" w:color="000000"/>
              <w:left w:val="nil"/>
              <w:bottom w:val="nil"/>
              <w:right w:val="nil"/>
            </w:tcBorders>
            <w:shd w:val="clear" w:color="auto" w:fill="auto"/>
            <w:noWrap/>
            <w:vAlign w:val="bottom"/>
            <w:hideMark/>
          </w:tcPr>
          <w:p w14:paraId="03319417"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£67,119.00</w:t>
            </w:r>
          </w:p>
        </w:tc>
        <w:tc>
          <w:tcPr>
            <w:tcW w:w="2288" w:type="dxa"/>
            <w:tcBorders>
              <w:top w:val="single" w:sz="4" w:space="0" w:color="000000"/>
              <w:left w:val="nil"/>
              <w:bottom w:val="nil"/>
              <w:right w:val="single" w:sz="4" w:space="0" w:color="000000"/>
            </w:tcBorders>
            <w:shd w:val="clear" w:color="auto" w:fill="auto"/>
            <w:noWrap/>
            <w:vAlign w:val="bottom"/>
            <w:hideMark/>
          </w:tcPr>
          <w:p w14:paraId="200AF599"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2019</w:t>
            </w:r>
          </w:p>
        </w:tc>
        <w:tc>
          <w:tcPr>
            <w:tcW w:w="968" w:type="dxa"/>
            <w:tcBorders>
              <w:top w:val="nil"/>
              <w:left w:val="nil"/>
              <w:bottom w:val="nil"/>
              <w:right w:val="nil"/>
            </w:tcBorders>
            <w:shd w:val="clear" w:color="auto" w:fill="auto"/>
            <w:noWrap/>
            <w:vAlign w:val="bottom"/>
            <w:hideMark/>
          </w:tcPr>
          <w:p w14:paraId="5F7CADBF"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4D226DF3"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386F8C40" w14:textId="77777777" w:rsidTr="00B11038">
        <w:trPr>
          <w:trHeight w:val="288"/>
        </w:trPr>
        <w:tc>
          <w:tcPr>
            <w:tcW w:w="1176" w:type="dxa"/>
            <w:tcBorders>
              <w:top w:val="single" w:sz="4" w:space="0" w:color="000000"/>
              <w:left w:val="single" w:sz="4" w:space="0" w:color="000000"/>
              <w:bottom w:val="nil"/>
              <w:right w:val="nil"/>
            </w:tcBorders>
            <w:shd w:val="clear" w:color="auto" w:fill="auto"/>
            <w:noWrap/>
            <w:vAlign w:val="bottom"/>
            <w:hideMark/>
          </w:tcPr>
          <w:p w14:paraId="1986F9F6"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14</w:t>
            </w:r>
          </w:p>
        </w:tc>
        <w:tc>
          <w:tcPr>
            <w:tcW w:w="3216" w:type="dxa"/>
            <w:tcBorders>
              <w:top w:val="single" w:sz="4" w:space="0" w:color="000000"/>
              <w:left w:val="nil"/>
              <w:bottom w:val="nil"/>
              <w:right w:val="nil"/>
            </w:tcBorders>
            <w:shd w:val="clear" w:color="auto" w:fill="auto"/>
            <w:noWrap/>
            <w:vAlign w:val="bottom"/>
            <w:hideMark/>
          </w:tcPr>
          <w:p w14:paraId="6A3011C1"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Norway </w:t>
            </w:r>
          </w:p>
        </w:tc>
        <w:tc>
          <w:tcPr>
            <w:tcW w:w="2616" w:type="dxa"/>
            <w:tcBorders>
              <w:top w:val="single" w:sz="4" w:space="0" w:color="000000"/>
              <w:left w:val="nil"/>
              <w:bottom w:val="nil"/>
              <w:right w:val="nil"/>
            </w:tcBorders>
            <w:shd w:val="clear" w:color="auto" w:fill="auto"/>
            <w:noWrap/>
            <w:vAlign w:val="bottom"/>
            <w:hideMark/>
          </w:tcPr>
          <w:p w14:paraId="51260C94"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£63,633.00</w:t>
            </w:r>
          </w:p>
        </w:tc>
        <w:tc>
          <w:tcPr>
            <w:tcW w:w="2288" w:type="dxa"/>
            <w:tcBorders>
              <w:top w:val="single" w:sz="4" w:space="0" w:color="000000"/>
              <w:left w:val="nil"/>
              <w:bottom w:val="nil"/>
              <w:right w:val="single" w:sz="4" w:space="0" w:color="000000"/>
            </w:tcBorders>
            <w:shd w:val="clear" w:color="auto" w:fill="auto"/>
            <w:noWrap/>
            <w:vAlign w:val="bottom"/>
            <w:hideMark/>
          </w:tcPr>
          <w:p w14:paraId="3BBD6015"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2019</w:t>
            </w:r>
          </w:p>
        </w:tc>
        <w:tc>
          <w:tcPr>
            <w:tcW w:w="968" w:type="dxa"/>
            <w:tcBorders>
              <w:top w:val="nil"/>
              <w:left w:val="nil"/>
              <w:bottom w:val="nil"/>
              <w:right w:val="nil"/>
            </w:tcBorders>
            <w:shd w:val="clear" w:color="auto" w:fill="auto"/>
            <w:noWrap/>
            <w:vAlign w:val="bottom"/>
            <w:hideMark/>
          </w:tcPr>
          <w:p w14:paraId="6B1BE90E"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28C8BFB7"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779748F7" w14:textId="77777777" w:rsidTr="00B11038">
        <w:trPr>
          <w:trHeight w:val="288"/>
        </w:trPr>
        <w:tc>
          <w:tcPr>
            <w:tcW w:w="1176" w:type="dxa"/>
            <w:tcBorders>
              <w:top w:val="single" w:sz="4" w:space="0" w:color="000000"/>
              <w:left w:val="single" w:sz="4" w:space="0" w:color="000000"/>
              <w:bottom w:val="nil"/>
              <w:right w:val="nil"/>
            </w:tcBorders>
            <w:shd w:val="clear" w:color="auto" w:fill="auto"/>
            <w:noWrap/>
            <w:vAlign w:val="bottom"/>
            <w:hideMark/>
          </w:tcPr>
          <w:p w14:paraId="2A6432A4"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15</w:t>
            </w:r>
          </w:p>
        </w:tc>
        <w:tc>
          <w:tcPr>
            <w:tcW w:w="3216" w:type="dxa"/>
            <w:tcBorders>
              <w:top w:val="single" w:sz="4" w:space="0" w:color="000000"/>
              <w:left w:val="nil"/>
              <w:bottom w:val="nil"/>
              <w:right w:val="nil"/>
            </w:tcBorders>
            <w:shd w:val="clear" w:color="auto" w:fill="auto"/>
            <w:noWrap/>
            <w:vAlign w:val="bottom"/>
            <w:hideMark/>
          </w:tcPr>
          <w:p w14:paraId="60F78AAD"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United States </w:t>
            </w:r>
          </w:p>
        </w:tc>
        <w:tc>
          <w:tcPr>
            <w:tcW w:w="2616" w:type="dxa"/>
            <w:tcBorders>
              <w:top w:val="single" w:sz="4" w:space="0" w:color="000000"/>
              <w:left w:val="nil"/>
              <w:bottom w:val="nil"/>
              <w:right w:val="nil"/>
            </w:tcBorders>
            <w:shd w:val="clear" w:color="auto" w:fill="auto"/>
            <w:noWrap/>
            <w:vAlign w:val="bottom"/>
            <w:hideMark/>
          </w:tcPr>
          <w:p w14:paraId="13900B88"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£62,530.00</w:t>
            </w:r>
          </w:p>
        </w:tc>
        <w:tc>
          <w:tcPr>
            <w:tcW w:w="2288" w:type="dxa"/>
            <w:tcBorders>
              <w:top w:val="single" w:sz="4" w:space="0" w:color="000000"/>
              <w:left w:val="nil"/>
              <w:bottom w:val="nil"/>
              <w:right w:val="single" w:sz="4" w:space="0" w:color="000000"/>
            </w:tcBorders>
            <w:shd w:val="clear" w:color="auto" w:fill="auto"/>
            <w:noWrap/>
            <w:vAlign w:val="bottom"/>
            <w:hideMark/>
          </w:tcPr>
          <w:p w14:paraId="18171D7A"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2019</w:t>
            </w:r>
          </w:p>
        </w:tc>
        <w:tc>
          <w:tcPr>
            <w:tcW w:w="968" w:type="dxa"/>
            <w:tcBorders>
              <w:top w:val="nil"/>
              <w:left w:val="nil"/>
              <w:bottom w:val="nil"/>
              <w:right w:val="nil"/>
            </w:tcBorders>
            <w:shd w:val="clear" w:color="auto" w:fill="auto"/>
            <w:noWrap/>
            <w:vAlign w:val="bottom"/>
            <w:hideMark/>
          </w:tcPr>
          <w:p w14:paraId="49D28638"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2C73F553"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58C0EA79" w14:textId="77777777" w:rsidTr="00B11038">
        <w:trPr>
          <w:trHeight w:val="288"/>
        </w:trPr>
        <w:tc>
          <w:tcPr>
            <w:tcW w:w="1176" w:type="dxa"/>
            <w:tcBorders>
              <w:top w:val="single" w:sz="4" w:space="0" w:color="000000"/>
              <w:left w:val="single" w:sz="4" w:space="0" w:color="000000"/>
              <w:bottom w:val="nil"/>
              <w:right w:val="nil"/>
            </w:tcBorders>
            <w:shd w:val="clear" w:color="auto" w:fill="auto"/>
            <w:noWrap/>
            <w:vAlign w:val="bottom"/>
            <w:hideMark/>
          </w:tcPr>
          <w:p w14:paraId="01D72771"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16</w:t>
            </w:r>
          </w:p>
        </w:tc>
        <w:tc>
          <w:tcPr>
            <w:tcW w:w="3216" w:type="dxa"/>
            <w:tcBorders>
              <w:top w:val="single" w:sz="4" w:space="0" w:color="000000"/>
              <w:left w:val="nil"/>
              <w:bottom w:val="nil"/>
              <w:right w:val="nil"/>
            </w:tcBorders>
            <w:shd w:val="clear" w:color="auto" w:fill="auto"/>
            <w:noWrap/>
            <w:vAlign w:val="bottom"/>
            <w:hideMark/>
          </w:tcPr>
          <w:p w14:paraId="3610C955"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Brunei </w:t>
            </w:r>
          </w:p>
        </w:tc>
        <w:tc>
          <w:tcPr>
            <w:tcW w:w="2616" w:type="dxa"/>
            <w:tcBorders>
              <w:top w:val="single" w:sz="4" w:space="0" w:color="000000"/>
              <w:left w:val="nil"/>
              <w:bottom w:val="nil"/>
              <w:right w:val="nil"/>
            </w:tcBorders>
            <w:shd w:val="clear" w:color="auto" w:fill="auto"/>
            <w:noWrap/>
            <w:vAlign w:val="bottom"/>
            <w:hideMark/>
          </w:tcPr>
          <w:p w14:paraId="3D088CF6"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£62,100.00</w:t>
            </w:r>
          </w:p>
        </w:tc>
        <w:tc>
          <w:tcPr>
            <w:tcW w:w="2288" w:type="dxa"/>
            <w:tcBorders>
              <w:top w:val="single" w:sz="4" w:space="0" w:color="000000"/>
              <w:left w:val="nil"/>
              <w:bottom w:val="nil"/>
              <w:right w:val="single" w:sz="4" w:space="0" w:color="000000"/>
            </w:tcBorders>
            <w:shd w:val="clear" w:color="auto" w:fill="auto"/>
            <w:noWrap/>
            <w:vAlign w:val="bottom"/>
            <w:hideMark/>
          </w:tcPr>
          <w:p w14:paraId="0C148400"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2019</w:t>
            </w:r>
          </w:p>
        </w:tc>
        <w:tc>
          <w:tcPr>
            <w:tcW w:w="968" w:type="dxa"/>
            <w:tcBorders>
              <w:top w:val="nil"/>
              <w:left w:val="nil"/>
              <w:bottom w:val="nil"/>
              <w:right w:val="nil"/>
            </w:tcBorders>
            <w:shd w:val="clear" w:color="auto" w:fill="auto"/>
            <w:noWrap/>
            <w:vAlign w:val="bottom"/>
            <w:hideMark/>
          </w:tcPr>
          <w:p w14:paraId="0A18A42F"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6E5F4AAE"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08A4267C" w14:textId="77777777" w:rsidTr="00B11038">
        <w:trPr>
          <w:trHeight w:val="288"/>
        </w:trPr>
        <w:tc>
          <w:tcPr>
            <w:tcW w:w="1176" w:type="dxa"/>
            <w:tcBorders>
              <w:top w:val="single" w:sz="4" w:space="0" w:color="000000"/>
              <w:left w:val="single" w:sz="4" w:space="0" w:color="000000"/>
              <w:bottom w:val="nil"/>
              <w:right w:val="nil"/>
            </w:tcBorders>
            <w:shd w:val="clear" w:color="auto" w:fill="auto"/>
            <w:noWrap/>
            <w:vAlign w:val="bottom"/>
            <w:hideMark/>
          </w:tcPr>
          <w:p w14:paraId="7BF00822"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18</w:t>
            </w:r>
          </w:p>
        </w:tc>
        <w:tc>
          <w:tcPr>
            <w:tcW w:w="3216" w:type="dxa"/>
            <w:tcBorders>
              <w:top w:val="single" w:sz="4" w:space="0" w:color="000000"/>
              <w:left w:val="nil"/>
              <w:bottom w:val="nil"/>
              <w:right w:val="nil"/>
            </w:tcBorders>
            <w:shd w:val="clear" w:color="auto" w:fill="auto"/>
            <w:noWrap/>
            <w:vAlign w:val="bottom"/>
            <w:hideMark/>
          </w:tcPr>
          <w:p w14:paraId="4274FAEF"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Hong Kong </w:t>
            </w:r>
          </w:p>
        </w:tc>
        <w:tc>
          <w:tcPr>
            <w:tcW w:w="2616" w:type="dxa"/>
            <w:tcBorders>
              <w:top w:val="single" w:sz="4" w:space="0" w:color="000000"/>
              <w:left w:val="nil"/>
              <w:bottom w:val="nil"/>
              <w:right w:val="nil"/>
            </w:tcBorders>
            <w:shd w:val="clear" w:color="auto" w:fill="auto"/>
            <w:noWrap/>
            <w:vAlign w:val="bottom"/>
            <w:hideMark/>
          </w:tcPr>
          <w:p w14:paraId="1CCB82F6"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£59,848.00</w:t>
            </w:r>
          </w:p>
        </w:tc>
        <w:tc>
          <w:tcPr>
            <w:tcW w:w="2288" w:type="dxa"/>
            <w:tcBorders>
              <w:top w:val="single" w:sz="4" w:space="0" w:color="000000"/>
              <w:left w:val="nil"/>
              <w:bottom w:val="nil"/>
              <w:right w:val="single" w:sz="4" w:space="0" w:color="000000"/>
            </w:tcBorders>
            <w:shd w:val="clear" w:color="auto" w:fill="auto"/>
            <w:noWrap/>
            <w:vAlign w:val="bottom"/>
            <w:hideMark/>
          </w:tcPr>
          <w:p w14:paraId="466BCC91"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2019</w:t>
            </w:r>
          </w:p>
        </w:tc>
        <w:tc>
          <w:tcPr>
            <w:tcW w:w="968" w:type="dxa"/>
            <w:tcBorders>
              <w:top w:val="nil"/>
              <w:left w:val="nil"/>
              <w:bottom w:val="nil"/>
              <w:right w:val="nil"/>
            </w:tcBorders>
            <w:shd w:val="clear" w:color="auto" w:fill="auto"/>
            <w:noWrap/>
            <w:vAlign w:val="bottom"/>
            <w:hideMark/>
          </w:tcPr>
          <w:p w14:paraId="3093AF2B"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2CB3CBF4"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6E418492" w14:textId="77777777" w:rsidTr="00B11038">
        <w:trPr>
          <w:trHeight w:val="288"/>
        </w:trPr>
        <w:tc>
          <w:tcPr>
            <w:tcW w:w="1176" w:type="dxa"/>
            <w:tcBorders>
              <w:top w:val="single" w:sz="4" w:space="0" w:color="000000"/>
              <w:left w:val="single" w:sz="4" w:space="0" w:color="000000"/>
              <w:bottom w:val="nil"/>
              <w:right w:val="nil"/>
            </w:tcBorders>
            <w:shd w:val="clear" w:color="auto" w:fill="auto"/>
            <w:noWrap/>
            <w:vAlign w:val="bottom"/>
            <w:hideMark/>
          </w:tcPr>
          <w:p w14:paraId="1C652A88"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w:t>
            </w:r>
          </w:p>
        </w:tc>
        <w:tc>
          <w:tcPr>
            <w:tcW w:w="3216" w:type="dxa"/>
            <w:tcBorders>
              <w:top w:val="single" w:sz="4" w:space="0" w:color="000000"/>
              <w:left w:val="nil"/>
              <w:bottom w:val="nil"/>
              <w:right w:val="nil"/>
            </w:tcBorders>
            <w:shd w:val="clear" w:color="auto" w:fill="auto"/>
            <w:noWrap/>
            <w:vAlign w:val="bottom"/>
            <w:hideMark/>
          </w:tcPr>
          <w:p w14:paraId="701D61D2"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Denmark </w:t>
            </w:r>
          </w:p>
        </w:tc>
        <w:tc>
          <w:tcPr>
            <w:tcW w:w="2616" w:type="dxa"/>
            <w:tcBorders>
              <w:top w:val="single" w:sz="4" w:space="0" w:color="000000"/>
              <w:left w:val="nil"/>
              <w:bottom w:val="nil"/>
              <w:right w:val="nil"/>
            </w:tcBorders>
            <w:shd w:val="clear" w:color="auto" w:fill="auto"/>
            <w:noWrap/>
            <w:vAlign w:val="bottom"/>
            <w:hideMark/>
          </w:tcPr>
          <w:p w14:paraId="323E9AE5"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£57,804.00</w:t>
            </w:r>
          </w:p>
        </w:tc>
        <w:tc>
          <w:tcPr>
            <w:tcW w:w="2288" w:type="dxa"/>
            <w:tcBorders>
              <w:top w:val="single" w:sz="4" w:space="0" w:color="000000"/>
              <w:left w:val="nil"/>
              <w:bottom w:val="nil"/>
              <w:right w:val="single" w:sz="4" w:space="0" w:color="000000"/>
            </w:tcBorders>
            <w:shd w:val="clear" w:color="auto" w:fill="auto"/>
            <w:noWrap/>
            <w:vAlign w:val="bottom"/>
            <w:hideMark/>
          </w:tcPr>
          <w:p w14:paraId="26C9025C"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r w:rsidRPr="00F92AC7">
              <w:rPr>
                <w:rFonts w:ascii="Arial" w:eastAsia="Times New Roman" w:hAnsi="Arial" w:cs="Arial"/>
                <w:color w:val="000000"/>
                <w:kern w:val="0"/>
                <w:sz w:val="24"/>
                <w:szCs w:val="24"/>
                <w:lang w:eastAsia="en-GB"/>
                <w14:ligatures w14:val="none"/>
              </w:rPr>
              <w:t>2019</w:t>
            </w:r>
          </w:p>
        </w:tc>
        <w:tc>
          <w:tcPr>
            <w:tcW w:w="968" w:type="dxa"/>
            <w:tcBorders>
              <w:top w:val="nil"/>
              <w:left w:val="nil"/>
              <w:bottom w:val="nil"/>
              <w:right w:val="nil"/>
            </w:tcBorders>
            <w:shd w:val="clear" w:color="auto" w:fill="auto"/>
            <w:noWrap/>
            <w:vAlign w:val="bottom"/>
            <w:hideMark/>
          </w:tcPr>
          <w:p w14:paraId="086C3B9F" w14:textId="77777777" w:rsidR="00AE5DEF" w:rsidRPr="00F92AC7" w:rsidRDefault="00AE5DEF" w:rsidP="00AE5DEF">
            <w:pPr>
              <w:spacing w:after="0" w:line="240" w:lineRule="auto"/>
              <w:jc w:val="right"/>
              <w:rPr>
                <w:rFonts w:ascii="Arial" w:eastAsia="Times New Roman" w:hAnsi="Arial" w:cs="Arial"/>
                <w:color w:val="000000"/>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3B37FF14"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656D47D6" w14:textId="77777777" w:rsidTr="00B11038">
        <w:trPr>
          <w:trHeight w:val="288"/>
        </w:trPr>
        <w:tc>
          <w:tcPr>
            <w:tcW w:w="1176" w:type="dxa"/>
            <w:tcBorders>
              <w:top w:val="nil"/>
              <w:left w:val="nil"/>
              <w:bottom w:val="nil"/>
              <w:right w:val="nil"/>
            </w:tcBorders>
            <w:shd w:val="clear" w:color="auto" w:fill="auto"/>
            <w:noWrap/>
            <w:vAlign w:val="bottom"/>
            <w:hideMark/>
          </w:tcPr>
          <w:p w14:paraId="2C8F137A" w14:textId="77777777" w:rsidR="00AE5DEF" w:rsidRDefault="00AE5DEF" w:rsidP="00AE5DEF">
            <w:pPr>
              <w:spacing w:after="0" w:line="240" w:lineRule="auto"/>
              <w:rPr>
                <w:rFonts w:ascii="Arial" w:eastAsia="Times New Roman" w:hAnsi="Arial" w:cs="Arial"/>
                <w:kern w:val="0"/>
                <w:sz w:val="24"/>
                <w:szCs w:val="24"/>
                <w:lang w:eastAsia="en-GB"/>
                <w14:ligatures w14:val="none"/>
              </w:rPr>
            </w:pPr>
          </w:p>
          <w:p w14:paraId="59E31415" w14:textId="77777777" w:rsidR="000427ED" w:rsidRDefault="000427ED" w:rsidP="00AE5DEF">
            <w:pPr>
              <w:spacing w:after="0" w:line="240" w:lineRule="auto"/>
              <w:rPr>
                <w:rFonts w:ascii="Arial" w:eastAsia="Times New Roman" w:hAnsi="Arial" w:cs="Arial"/>
                <w:kern w:val="0"/>
                <w:sz w:val="24"/>
                <w:szCs w:val="24"/>
                <w:lang w:eastAsia="en-GB"/>
                <w14:ligatures w14:val="none"/>
              </w:rPr>
            </w:pPr>
          </w:p>
          <w:p w14:paraId="747288CA" w14:textId="77777777" w:rsidR="000427ED" w:rsidRDefault="000427ED" w:rsidP="00AE5DEF">
            <w:pPr>
              <w:spacing w:after="0" w:line="240" w:lineRule="auto"/>
              <w:rPr>
                <w:rFonts w:ascii="Arial" w:eastAsia="Times New Roman" w:hAnsi="Arial" w:cs="Arial"/>
                <w:kern w:val="0"/>
                <w:sz w:val="24"/>
                <w:szCs w:val="24"/>
                <w:lang w:eastAsia="en-GB"/>
                <w14:ligatures w14:val="none"/>
              </w:rPr>
            </w:pPr>
          </w:p>
          <w:p w14:paraId="58FE35CB" w14:textId="77777777" w:rsidR="000427ED" w:rsidRDefault="000427ED" w:rsidP="00AE5DEF">
            <w:pPr>
              <w:spacing w:after="0" w:line="240" w:lineRule="auto"/>
              <w:rPr>
                <w:rFonts w:ascii="Arial" w:eastAsia="Times New Roman" w:hAnsi="Arial" w:cs="Arial"/>
                <w:kern w:val="0"/>
                <w:sz w:val="24"/>
                <w:szCs w:val="24"/>
                <w:lang w:eastAsia="en-GB"/>
                <w14:ligatures w14:val="none"/>
              </w:rPr>
            </w:pPr>
          </w:p>
          <w:p w14:paraId="7D5C1F77" w14:textId="77777777" w:rsidR="000427ED" w:rsidRDefault="000427ED" w:rsidP="00AE5DEF">
            <w:pPr>
              <w:spacing w:after="0" w:line="240" w:lineRule="auto"/>
              <w:rPr>
                <w:rFonts w:ascii="Arial" w:eastAsia="Times New Roman" w:hAnsi="Arial" w:cs="Arial"/>
                <w:kern w:val="0"/>
                <w:sz w:val="24"/>
                <w:szCs w:val="24"/>
                <w:lang w:eastAsia="en-GB"/>
                <w14:ligatures w14:val="none"/>
              </w:rPr>
            </w:pPr>
          </w:p>
          <w:p w14:paraId="6287BADD" w14:textId="2B628384" w:rsidR="000427ED" w:rsidRPr="00F92AC7" w:rsidRDefault="000427ED"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0C18AACC"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295D06EA" w14:textId="1FDDB256"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70DEF85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34E986A2"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7DDEBFB4"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3F41CC94" w14:textId="77777777" w:rsidTr="00B11038">
        <w:trPr>
          <w:trHeight w:val="288"/>
        </w:trPr>
        <w:tc>
          <w:tcPr>
            <w:tcW w:w="1176" w:type="dxa"/>
            <w:tcBorders>
              <w:top w:val="nil"/>
              <w:left w:val="nil"/>
              <w:bottom w:val="nil"/>
              <w:right w:val="nil"/>
            </w:tcBorders>
            <w:shd w:val="clear" w:color="auto" w:fill="auto"/>
            <w:noWrap/>
            <w:vAlign w:val="bottom"/>
            <w:hideMark/>
          </w:tcPr>
          <w:p w14:paraId="2C69C8DD"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714BA43E"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7DE8D62E" w14:textId="0B8E0298" w:rsidR="00AE5DEF" w:rsidRPr="00F92AC7" w:rsidRDefault="009D1775" w:rsidP="00AE5DEF">
            <w:pPr>
              <w:spacing w:after="0" w:line="240" w:lineRule="auto"/>
              <w:rPr>
                <w:rFonts w:ascii="Arial" w:eastAsia="Times New Roman" w:hAnsi="Arial" w:cs="Arial"/>
                <w:kern w:val="0"/>
                <w:sz w:val="24"/>
                <w:szCs w:val="24"/>
                <w:lang w:eastAsia="en-GB"/>
                <w14:ligatures w14:val="none"/>
              </w:rPr>
            </w:pPr>
            <w:r w:rsidRPr="00F92AC7">
              <w:rPr>
                <w:rFonts w:ascii="Arial" w:eastAsia="Times New Roman" w:hAnsi="Arial" w:cs="Arial"/>
                <w:noProof/>
                <w:color w:val="000000"/>
                <w:kern w:val="0"/>
                <w:sz w:val="24"/>
                <w:szCs w:val="24"/>
                <w:lang w:eastAsia="en-GB"/>
                <w14:ligatures w14:val="none"/>
              </w:rPr>
              <w:drawing>
                <wp:anchor distT="0" distB="0" distL="114300" distR="114300" simplePos="0" relativeHeight="251667456" behindDoc="0" locked="0" layoutInCell="1" allowOverlap="1" wp14:anchorId="61B54411" wp14:editId="18E9936A">
                  <wp:simplePos x="0" y="0"/>
                  <wp:positionH relativeFrom="column">
                    <wp:posOffset>-2857500</wp:posOffset>
                  </wp:positionH>
                  <wp:positionV relativeFrom="paragraph">
                    <wp:posOffset>94615</wp:posOffset>
                  </wp:positionV>
                  <wp:extent cx="5836920" cy="4312920"/>
                  <wp:effectExtent l="0" t="0" r="11430" b="11430"/>
                  <wp:wrapNone/>
                  <wp:docPr id="4" name="Chart 4">
                    <a:extLst xmlns:a="http://schemas.openxmlformats.org/drawingml/2006/main">
                      <a:ext uri="{FF2B5EF4-FFF2-40B4-BE49-F238E27FC236}">
                        <a16:creationId xmlns:a16="http://schemas.microsoft.com/office/drawing/2014/main" id="{3D263DCE-4345-8DC7-8302-26509204054E}"/>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14:sizeRelH relativeFrom="page">
                    <wp14:pctWidth>0</wp14:pctWidth>
                  </wp14:sizeRelH>
                  <wp14:sizeRelV relativeFrom="page">
                    <wp14:pctHeight>0</wp14:pctHeight>
                  </wp14:sizeRelV>
                </wp:anchor>
              </w:drawing>
            </w:r>
          </w:p>
        </w:tc>
        <w:tc>
          <w:tcPr>
            <w:tcW w:w="2288" w:type="dxa"/>
            <w:tcBorders>
              <w:top w:val="nil"/>
              <w:left w:val="nil"/>
              <w:bottom w:val="nil"/>
              <w:right w:val="nil"/>
            </w:tcBorders>
            <w:shd w:val="clear" w:color="auto" w:fill="auto"/>
            <w:noWrap/>
            <w:vAlign w:val="bottom"/>
            <w:hideMark/>
          </w:tcPr>
          <w:p w14:paraId="686DA60F"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1887752"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7B5677E0"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518F4192" w14:textId="77777777" w:rsidTr="00B11038">
        <w:trPr>
          <w:trHeight w:val="288"/>
        </w:trPr>
        <w:tc>
          <w:tcPr>
            <w:tcW w:w="1176" w:type="dxa"/>
            <w:tcBorders>
              <w:top w:val="nil"/>
              <w:left w:val="nil"/>
              <w:bottom w:val="nil"/>
              <w:right w:val="nil"/>
            </w:tcBorders>
            <w:shd w:val="clear" w:color="auto" w:fill="auto"/>
            <w:noWrap/>
            <w:vAlign w:val="bottom"/>
            <w:hideMark/>
          </w:tcPr>
          <w:p w14:paraId="5A521B8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1AF650F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768C4461" w14:textId="35369F6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7E282FBA"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6BBE16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50C285AE"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25835710" w14:textId="77777777" w:rsidTr="00B11038">
        <w:trPr>
          <w:trHeight w:val="288"/>
        </w:trPr>
        <w:tc>
          <w:tcPr>
            <w:tcW w:w="1176" w:type="dxa"/>
            <w:tcBorders>
              <w:top w:val="nil"/>
              <w:left w:val="nil"/>
              <w:bottom w:val="nil"/>
              <w:right w:val="nil"/>
            </w:tcBorders>
            <w:shd w:val="clear" w:color="auto" w:fill="auto"/>
            <w:noWrap/>
            <w:vAlign w:val="bottom"/>
            <w:hideMark/>
          </w:tcPr>
          <w:p w14:paraId="7FD36450"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6BBC4EF1"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322D5363" w14:textId="05A377D6"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0FE4BCBB"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5291B8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251158AB"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1BE7F132" w14:textId="77777777" w:rsidTr="00B11038">
        <w:trPr>
          <w:trHeight w:val="288"/>
        </w:trPr>
        <w:tc>
          <w:tcPr>
            <w:tcW w:w="1176" w:type="dxa"/>
            <w:tcBorders>
              <w:top w:val="nil"/>
              <w:left w:val="nil"/>
              <w:bottom w:val="nil"/>
              <w:right w:val="nil"/>
            </w:tcBorders>
            <w:shd w:val="clear" w:color="auto" w:fill="auto"/>
            <w:noWrap/>
            <w:vAlign w:val="bottom"/>
            <w:hideMark/>
          </w:tcPr>
          <w:p w14:paraId="3AAFCA78"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04F72647"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18842C9D" w14:textId="32C33C86"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21B04D11"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3894A57"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44F591D2"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0BCFA66B" w14:textId="77777777" w:rsidTr="00B11038">
        <w:trPr>
          <w:trHeight w:val="288"/>
        </w:trPr>
        <w:tc>
          <w:tcPr>
            <w:tcW w:w="1176" w:type="dxa"/>
            <w:tcBorders>
              <w:top w:val="nil"/>
              <w:left w:val="nil"/>
              <w:bottom w:val="nil"/>
              <w:right w:val="nil"/>
            </w:tcBorders>
            <w:shd w:val="clear" w:color="auto" w:fill="auto"/>
            <w:noWrap/>
            <w:vAlign w:val="bottom"/>
            <w:hideMark/>
          </w:tcPr>
          <w:p w14:paraId="2C1CBEB7"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65CD4B1E"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0FC7B989"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7C256501"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1A0C5F5"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4FD725BD"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0429C412" w14:textId="77777777" w:rsidTr="00B11038">
        <w:trPr>
          <w:trHeight w:val="288"/>
        </w:trPr>
        <w:tc>
          <w:tcPr>
            <w:tcW w:w="1176" w:type="dxa"/>
            <w:tcBorders>
              <w:top w:val="nil"/>
              <w:left w:val="nil"/>
              <w:bottom w:val="nil"/>
              <w:right w:val="nil"/>
            </w:tcBorders>
            <w:shd w:val="clear" w:color="auto" w:fill="auto"/>
            <w:noWrap/>
            <w:vAlign w:val="bottom"/>
            <w:hideMark/>
          </w:tcPr>
          <w:p w14:paraId="383019C8" w14:textId="37684F38"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bl>
            <w:tblPr>
              <w:tblW w:w="0" w:type="auto"/>
              <w:tblCellSpacing w:w="0" w:type="dxa"/>
              <w:tblCellMar>
                <w:left w:w="0" w:type="dxa"/>
                <w:right w:w="0" w:type="dxa"/>
              </w:tblCellMar>
              <w:tblLook w:val="04A0" w:firstRow="1" w:lastRow="0" w:firstColumn="1" w:lastColumn="0" w:noHBand="0" w:noVBand="1"/>
            </w:tblPr>
            <w:tblGrid>
              <w:gridCol w:w="960"/>
            </w:tblGrid>
            <w:tr w:rsidR="00AE5DEF" w:rsidRPr="00F92AC7" w14:paraId="1D40973B" w14:textId="77777777">
              <w:trPr>
                <w:trHeight w:val="288"/>
                <w:tblCellSpacing w:w="0" w:type="dxa"/>
              </w:trPr>
              <w:tc>
                <w:tcPr>
                  <w:tcW w:w="960" w:type="dxa"/>
                  <w:tcBorders>
                    <w:top w:val="nil"/>
                    <w:left w:val="nil"/>
                    <w:bottom w:val="nil"/>
                    <w:right w:val="nil"/>
                  </w:tcBorders>
                  <w:shd w:val="clear" w:color="auto" w:fill="auto"/>
                  <w:noWrap/>
                  <w:vAlign w:val="bottom"/>
                  <w:hideMark/>
                </w:tcPr>
                <w:p w14:paraId="2859EF5D"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bl>
          <w:p w14:paraId="51F6811C"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78C3DE5E"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0D36BC21"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07DBFAC2"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1D2FA3DE"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8712" w:type="dxa"/>
            <w:gridSpan w:val="9"/>
            <w:vMerge/>
            <w:tcBorders>
              <w:top w:val="nil"/>
              <w:left w:val="nil"/>
              <w:bottom w:val="nil"/>
              <w:right w:val="nil"/>
            </w:tcBorders>
            <w:vAlign w:val="center"/>
            <w:hideMark/>
          </w:tcPr>
          <w:p w14:paraId="47AE48C0" w14:textId="77777777" w:rsidR="00AE5DEF" w:rsidRPr="00F92AC7" w:rsidRDefault="00AE5DEF" w:rsidP="00AE5DEF">
            <w:pPr>
              <w:spacing w:after="0" w:line="240" w:lineRule="auto"/>
              <w:rPr>
                <w:rFonts w:ascii="Arial" w:eastAsia="Times New Roman" w:hAnsi="Arial" w:cs="Arial"/>
                <w:color w:val="000000"/>
                <w:kern w:val="0"/>
                <w:sz w:val="24"/>
                <w:szCs w:val="24"/>
                <w:lang w:eastAsia="en-GB"/>
                <w14:ligatures w14:val="none"/>
              </w:rPr>
            </w:pPr>
          </w:p>
        </w:tc>
      </w:tr>
      <w:tr w:rsidR="00AE5DEF" w:rsidRPr="00F92AC7" w14:paraId="5A10AABA" w14:textId="77777777" w:rsidTr="00B11038">
        <w:trPr>
          <w:trHeight w:val="288"/>
        </w:trPr>
        <w:tc>
          <w:tcPr>
            <w:tcW w:w="1176" w:type="dxa"/>
            <w:tcBorders>
              <w:top w:val="nil"/>
              <w:left w:val="nil"/>
              <w:bottom w:val="nil"/>
              <w:right w:val="nil"/>
            </w:tcBorders>
            <w:shd w:val="clear" w:color="auto" w:fill="auto"/>
            <w:noWrap/>
            <w:vAlign w:val="bottom"/>
            <w:hideMark/>
          </w:tcPr>
          <w:p w14:paraId="5153A39B"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10B84C9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095E6006"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049677A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1B78573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72B5EEBB"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8946668"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02981F8"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36BC6EF"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8BB8F5F"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7E7821D9"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1B7891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91298DC"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397F0C89"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r>
      <w:tr w:rsidR="00AE5DEF" w:rsidRPr="00F92AC7" w14:paraId="1310E38B" w14:textId="77777777" w:rsidTr="00B11038">
        <w:trPr>
          <w:trHeight w:val="288"/>
        </w:trPr>
        <w:tc>
          <w:tcPr>
            <w:tcW w:w="1176" w:type="dxa"/>
            <w:tcBorders>
              <w:top w:val="nil"/>
              <w:left w:val="nil"/>
              <w:bottom w:val="nil"/>
              <w:right w:val="nil"/>
            </w:tcBorders>
            <w:shd w:val="clear" w:color="auto" w:fill="auto"/>
            <w:noWrap/>
            <w:vAlign w:val="bottom"/>
            <w:hideMark/>
          </w:tcPr>
          <w:p w14:paraId="4C727BEF"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5F095BE9"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0517DC8E"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7F74DE11"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1783201"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3B2325B5"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E6A6652"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2E4424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9CEE27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0D2350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B4888C2"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8B35E0F"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42C2849"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D12534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r>
      <w:tr w:rsidR="00AE5DEF" w:rsidRPr="00F92AC7" w14:paraId="3438BFB4" w14:textId="77777777" w:rsidTr="00B11038">
        <w:trPr>
          <w:trHeight w:val="288"/>
        </w:trPr>
        <w:tc>
          <w:tcPr>
            <w:tcW w:w="1176" w:type="dxa"/>
            <w:tcBorders>
              <w:top w:val="nil"/>
              <w:left w:val="nil"/>
              <w:bottom w:val="nil"/>
              <w:right w:val="nil"/>
            </w:tcBorders>
            <w:shd w:val="clear" w:color="auto" w:fill="auto"/>
            <w:noWrap/>
            <w:vAlign w:val="bottom"/>
            <w:hideMark/>
          </w:tcPr>
          <w:p w14:paraId="09F619CD"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414879D5"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1476A83D"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2720E70E"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344CD516"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2976E09"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664F5DD"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A38C14D"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1E5CA9A4"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3E4BABD"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8DCCD69"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29C10C70"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E06EF9D"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1B234C74"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r>
      <w:tr w:rsidR="00AE5DEF" w:rsidRPr="00F92AC7" w14:paraId="25B255B5" w14:textId="77777777" w:rsidTr="00B11038">
        <w:trPr>
          <w:trHeight w:val="288"/>
        </w:trPr>
        <w:tc>
          <w:tcPr>
            <w:tcW w:w="1176" w:type="dxa"/>
            <w:tcBorders>
              <w:top w:val="nil"/>
              <w:left w:val="nil"/>
              <w:bottom w:val="nil"/>
              <w:right w:val="nil"/>
            </w:tcBorders>
            <w:shd w:val="clear" w:color="auto" w:fill="auto"/>
            <w:noWrap/>
            <w:vAlign w:val="bottom"/>
            <w:hideMark/>
          </w:tcPr>
          <w:p w14:paraId="001F33C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48116B5F"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5F5109CE"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42F21A7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CED75DB"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1CCF48B9"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725A5D7"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A5811A1"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7FA9363C"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19929974"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2815C225"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5C5D876"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720E0A98"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1FB9605B"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r>
      <w:tr w:rsidR="00AE5DEF" w:rsidRPr="00F92AC7" w14:paraId="4E9A11A2" w14:textId="77777777" w:rsidTr="00B11038">
        <w:trPr>
          <w:trHeight w:val="288"/>
        </w:trPr>
        <w:tc>
          <w:tcPr>
            <w:tcW w:w="1176" w:type="dxa"/>
            <w:tcBorders>
              <w:top w:val="nil"/>
              <w:left w:val="nil"/>
              <w:bottom w:val="nil"/>
              <w:right w:val="nil"/>
            </w:tcBorders>
            <w:shd w:val="clear" w:color="auto" w:fill="auto"/>
            <w:noWrap/>
            <w:vAlign w:val="bottom"/>
            <w:hideMark/>
          </w:tcPr>
          <w:p w14:paraId="458EC1A4"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10A795F6"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0830A8A1"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4DC1ED0C"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23AFC6EB"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296EEBE1"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1F5BEDA8"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24B9147C"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B539357"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0485696"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722E7435"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7B2D0C8A"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A46F8F5"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FC974FE"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r>
      <w:tr w:rsidR="00AE5DEF" w:rsidRPr="00F92AC7" w14:paraId="744380B5" w14:textId="77777777" w:rsidTr="00B11038">
        <w:trPr>
          <w:trHeight w:val="288"/>
        </w:trPr>
        <w:tc>
          <w:tcPr>
            <w:tcW w:w="1176" w:type="dxa"/>
            <w:tcBorders>
              <w:top w:val="nil"/>
              <w:left w:val="nil"/>
              <w:bottom w:val="nil"/>
              <w:right w:val="nil"/>
            </w:tcBorders>
            <w:shd w:val="clear" w:color="auto" w:fill="auto"/>
            <w:noWrap/>
            <w:vAlign w:val="bottom"/>
            <w:hideMark/>
          </w:tcPr>
          <w:p w14:paraId="07A35A22"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20C57B82"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531FE3B2"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096F09B8"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3D49A76"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E364057"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24F082B"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3CF94D29"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311FB2E"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23DDF306"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14C0E275"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6BC5B99"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312E628"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71463BF"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r>
      <w:tr w:rsidR="00AE5DEF" w:rsidRPr="00F92AC7" w14:paraId="5AD836DD" w14:textId="77777777" w:rsidTr="00B11038">
        <w:trPr>
          <w:trHeight w:val="288"/>
        </w:trPr>
        <w:tc>
          <w:tcPr>
            <w:tcW w:w="1176" w:type="dxa"/>
            <w:tcBorders>
              <w:top w:val="nil"/>
              <w:left w:val="nil"/>
              <w:bottom w:val="nil"/>
              <w:right w:val="nil"/>
            </w:tcBorders>
            <w:shd w:val="clear" w:color="auto" w:fill="auto"/>
            <w:noWrap/>
            <w:vAlign w:val="bottom"/>
            <w:hideMark/>
          </w:tcPr>
          <w:p w14:paraId="5CAD964A"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0A6B7C8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58946915"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50902D02"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61B9286"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2AD0EEA1"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2C5F6910"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34E44BB"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CAFA36F"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91DA99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1FF347C"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68D48D8"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35307178"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1E7DCAC2"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r>
      <w:tr w:rsidR="00AE5DEF" w:rsidRPr="00F92AC7" w14:paraId="66FDF479" w14:textId="77777777" w:rsidTr="00B11038">
        <w:trPr>
          <w:trHeight w:val="288"/>
        </w:trPr>
        <w:tc>
          <w:tcPr>
            <w:tcW w:w="1176" w:type="dxa"/>
            <w:tcBorders>
              <w:top w:val="nil"/>
              <w:left w:val="nil"/>
              <w:bottom w:val="nil"/>
              <w:right w:val="nil"/>
            </w:tcBorders>
            <w:shd w:val="clear" w:color="auto" w:fill="auto"/>
            <w:noWrap/>
            <w:vAlign w:val="bottom"/>
            <w:hideMark/>
          </w:tcPr>
          <w:p w14:paraId="33BD9394"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3216" w:type="dxa"/>
            <w:tcBorders>
              <w:top w:val="nil"/>
              <w:left w:val="nil"/>
              <w:bottom w:val="nil"/>
              <w:right w:val="nil"/>
            </w:tcBorders>
            <w:shd w:val="clear" w:color="auto" w:fill="auto"/>
            <w:noWrap/>
            <w:vAlign w:val="bottom"/>
            <w:hideMark/>
          </w:tcPr>
          <w:p w14:paraId="0AD35FB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616" w:type="dxa"/>
            <w:tcBorders>
              <w:top w:val="nil"/>
              <w:left w:val="nil"/>
              <w:bottom w:val="nil"/>
              <w:right w:val="nil"/>
            </w:tcBorders>
            <w:shd w:val="clear" w:color="auto" w:fill="auto"/>
            <w:noWrap/>
            <w:vAlign w:val="bottom"/>
            <w:hideMark/>
          </w:tcPr>
          <w:p w14:paraId="6A0AFBB7"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2288" w:type="dxa"/>
            <w:tcBorders>
              <w:top w:val="nil"/>
              <w:left w:val="nil"/>
              <w:bottom w:val="nil"/>
              <w:right w:val="nil"/>
            </w:tcBorders>
            <w:shd w:val="clear" w:color="auto" w:fill="auto"/>
            <w:noWrap/>
            <w:vAlign w:val="bottom"/>
            <w:hideMark/>
          </w:tcPr>
          <w:p w14:paraId="42678355"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18262448"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A4A8DD0"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92F2C1E"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1BC66A5"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43BAA96C"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6B027A22"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59146BC0"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7F769943"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03E28A7E"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c>
          <w:tcPr>
            <w:tcW w:w="968" w:type="dxa"/>
            <w:tcBorders>
              <w:top w:val="nil"/>
              <w:left w:val="nil"/>
              <w:bottom w:val="nil"/>
              <w:right w:val="nil"/>
            </w:tcBorders>
            <w:shd w:val="clear" w:color="auto" w:fill="auto"/>
            <w:noWrap/>
            <w:vAlign w:val="bottom"/>
            <w:hideMark/>
          </w:tcPr>
          <w:p w14:paraId="24E7ADA9" w14:textId="77777777" w:rsidR="00AE5DEF" w:rsidRPr="00F92AC7" w:rsidRDefault="00AE5DEF" w:rsidP="00AE5DEF">
            <w:pPr>
              <w:spacing w:after="0" w:line="240" w:lineRule="auto"/>
              <w:rPr>
                <w:rFonts w:ascii="Arial" w:eastAsia="Times New Roman" w:hAnsi="Arial" w:cs="Arial"/>
                <w:kern w:val="0"/>
                <w:sz w:val="24"/>
                <w:szCs w:val="24"/>
                <w:lang w:eastAsia="en-GB"/>
                <w14:ligatures w14:val="none"/>
              </w:rPr>
            </w:pPr>
          </w:p>
        </w:tc>
      </w:tr>
    </w:tbl>
    <w:p w14:paraId="4363637B" w14:textId="77777777" w:rsidR="00994276" w:rsidRPr="00F92AC7" w:rsidRDefault="00994276" w:rsidP="00994276">
      <w:pPr>
        <w:pStyle w:val="Heading1"/>
        <w:rPr>
          <w:rFonts w:ascii="Arial" w:eastAsia="Times New Roman" w:hAnsi="Arial" w:cs="Arial"/>
          <w:sz w:val="24"/>
          <w:szCs w:val="24"/>
          <w:lang w:eastAsia="en-GB"/>
        </w:rPr>
      </w:pPr>
    </w:p>
    <w:p w14:paraId="3D8AA92B" w14:textId="77777777" w:rsidR="00994276" w:rsidRPr="00F92AC7" w:rsidRDefault="00994276" w:rsidP="00994276">
      <w:pPr>
        <w:pStyle w:val="Heading1"/>
        <w:rPr>
          <w:rFonts w:ascii="Arial" w:eastAsia="Times New Roman" w:hAnsi="Arial" w:cs="Arial"/>
          <w:sz w:val="24"/>
          <w:szCs w:val="24"/>
          <w:lang w:eastAsia="en-GB"/>
        </w:rPr>
      </w:pPr>
    </w:p>
    <w:p w14:paraId="64492B49" w14:textId="77777777" w:rsidR="009D1775" w:rsidRPr="00F92AC7" w:rsidRDefault="009D1775" w:rsidP="009D1775">
      <w:pPr>
        <w:rPr>
          <w:rFonts w:ascii="Arial" w:hAnsi="Arial" w:cs="Arial"/>
          <w:sz w:val="24"/>
          <w:szCs w:val="24"/>
          <w:lang w:eastAsia="en-GB"/>
        </w:rPr>
      </w:pPr>
    </w:p>
    <w:p w14:paraId="5311F2E7" w14:textId="77777777" w:rsidR="009D1775" w:rsidRPr="00F92AC7" w:rsidRDefault="009D1775" w:rsidP="009D1775">
      <w:pPr>
        <w:rPr>
          <w:rFonts w:ascii="Arial" w:hAnsi="Arial" w:cs="Arial"/>
          <w:sz w:val="24"/>
          <w:szCs w:val="24"/>
          <w:lang w:eastAsia="en-GB"/>
        </w:rPr>
      </w:pPr>
    </w:p>
    <w:p w14:paraId="0E011F15" w14:textId="77777777" w:rsidR="009D1775" w:rsidRPr="00F92AC7" w:rsidRDefault="009D1775" w:rsidP="009D1775">
      <w:pPr>
        <w:rPr>
          <w:rFonts w:ascii="Arial" w:hAnsi="Arial" w:cs="Arial"/>
          <w:sz w:val="24"/>
          <w:szCs w:val="24"/>
          <w:lang w:eastAsia="en-GB"/>
        </w:rPr>
      </w:pPr>
    </w:p>
    <w:p w14:paraId="3F5F7760" w14:textId="77777777" w:rsidR="009D1775" w:rsidRPr="00F92AC7" w:rsidRDefault="009D1775" w:rsidP="009D1775">
      <w:pPr>
        <w:rPr>
          <w:rFonts w:ascii="Arial" w:hAnsi="Arial" w:cs="Arial"/>
          <w:sz w:val="24"/>
          <w:szCs w:val="24"/>
          <w:lang w:eastAsia="en-GB"/>
        </w:rPr>
      </w:pPr>
    </w:p>
    <w:p w14:paraId="0479BC85" w14:textId="77777777" w:rsidR="009D1775" w:rsidRPr="00F92AC7" w:rsidRDefault="009D1775" w:rsidP="009D1775">
      <w:pPr>
        <w:rPr>
          <w:rFonts w:ascii="Arial" w:hAnsi="Arial" w:cs="Arial"/>
          <w:sz w:val="24"/>
          <w:szCs w:val="24"/>
          <w:lang w:eastAsia="en-GB"/>
        </w:rPr>
      </w:pPr>
    </w:p>
    <w:p w14:paraId="19304A1C" w14:textId="670E5863" w:rsidR="00F155F2" w:rsidRPr="00141A27" w:rsidRDefault="009D5F38" w:rsidP="00141A27">
      <w:pPr>
        <w:pStyle w:val="Heading1"/>
      </w:pPr>
      <w:r w:rsidRPr="009D5F38">
        <w:rPr>
          <w:rFonts w:eastAsia="Times New Roman"/>
          <w:lang w:eastAsia="en-GB"/>
        </w:rPr>
        <w:lastRenderedPageBreak/>
        <w:t>TABLEAU</w:t>
      </w:r>
    </w:p>
    <w:p w14:paraId="1A4829A3" w14:textId="286F9E13" w:rsidR="00F155F2" w:rsidRPr="00F92AC7" w:rsidRDefault="00F155F2" w:rsidP="00994276">
      <w:pPr>
        <w:pStyle w:val="Heading1"/>
        <w:rPr>
          <w:rFonts w:ascii="Arial" w:eastAsia="Times New Roman" w:hAnsi="Arial" w:cs="Arial"/>
          <w:sz w:val="24"/>
          <w:szCs w:val="24"/>
          <w:lang w:eastAsia="en-GB"/>
        </w:rPr>
      </w:pPr>
      <w:r w:rsidRPr="00F92AC7">
        <w:rPr>
          <w:rFonts w:ascii="Arial" w:hAnsi="Arial" w:cs="Arial"/>
          <w:noProof/>
          <w:sz w:val="24"/>
          <w:szCs w:val="24"/>
        </w:rPr>
        <w:drawing>
          <wp:inline distT="0" distB="0" distL="0" distR="0" wp14:anchorId="1404D822" wp14:editId="36AF7693">
            <wp:extent cx="6300470" cy="7894320"/>
            <wp:effectExtent l="0" t="0" r="5080" b="0"/>
            <wp:docPr id="3" name="Picture 3" descr="Graphical user interfac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10;&#10;Description automatically generated with medium confidence"/>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366180" cy="7976653"/>
                    </a:xfrm>
                    <a:prstGeom prst="rect">
                      <a:avLst/>
                    </a:prstGeom>
                    <a:noFill/>
                    <a:ln>
                      <a:noFill/>
                    </a:ln>
                  </pic:spPr>
                </pic:pic>
              </a:graphicData>
            </a:graphic>
          </wp:inline>
        </w:drawing>
      </w:r>
    </w:p>
    <w:p w14:paraId="511B3A22" w14:textId="262E0240" w:rsidR="00994276" w:rsidRPr="00F92AC7" w:rsidRDefault="00994276" w:rsidP="00994276">
      <w:pPr>
        <w:pStyle w:val="Heading1"/>
        <w:rPr>
          <w:rFonts w:ascii="Arial" w:eastAsia="Times New Roman" w:hAnsi="Arial" w:cs="Arial"/>
          <w:sz w:val="24"/>
          <w:szCs w:val="24"/>
          <w:lang w:eastAsia="en-GB"/>
        </w:rPr>
      </w:pPr>
      <w:r w:rsidRPr="00F92AC7">
        <w:rPr>
          <w:rFonts w:ascii="Arial" w:eastAsia="Times New Roman" w:hAnsi="Arial" w:cs="Arial"/>
          <w:sz w:val="24"/>
          <w:szCs w:val="24"/>
          <w:lang w:eastAsia="en-GB"/>
        </w:rPr>
        <w:br w:type="page"/>
      </w:r>
      <w:r w:rsidR="004E5848" w:rsidRPr="00F92AC7">
        <w:rPr>
          <w:rFonts w:ascii="Arial" w:hAnsi="Arial" w:cs="Arial"/>
          <w:noProof/>
          <w:sz w:val="24"/>
          <w:szCs w:val="24"/>
        </w:rPr>
        <w:lastRenderedPageBreak/>
        <w:drawing>
          <wp:inline distT="0" distB="0" distL="0" distR="0" wp14:anchorId="54734BC8" wp14:editId="014D9450">
            <wp:extent cx="6035040" cy="6621780"/>
            <wp:effectExtent l="0" t="0" r="3810" b="762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6035040" cy="6621780"/>
                    </a:xfrm>
                    <a:prstGeom prst="rect">
                      <a:avLst/>
                    </a:prstGeom>
                    <a:noFill/>
                    <a:ln>
                      <a:noFill/>
                    </a:ln>
                  </pic:spPr>
                </pic:pic>
              </a:graphicData>
            </a:graphic>
          </wp:inline>
        </w:drawing>
      </w:r>
    </w:p>
    <w:p w14:paraId="09B04A55" w14:textId="77777777" w:rsidR="004E5848" w:rsidRPr="00F92AC7" w:rsidRDefault="004E5848" w:rsidP="004E5848">
      <w:pPr>
        <w:rPr>
          <w:rFonts w:ascii="Arial" w:hAnsi="Arial" w:cs="Arial"/>
          <w:sz w:val="24"/>
          <w:szCs w:val="24"/>
          <w:lang w:eastAsia="en-GB"/>
        </w:rPr>
      </w:pPr>
    </w:p>
    <w:p w14:paraId="2FDF376F" w14:textId="77777777" w:rsidR="004E5848" w:rsidRPr="00F92AC7" w:rsidRDefault="004E5848" w:rsidP="004E5848">
      <w:pPr>
        <w:rPr>
          <w:rFonts w:ascii="Arial" w:hAnsi="Arial" w:cs="Arial"/>
          <w:sz w:val="24"/>
          <w:szCs w:val="24"/>
          <w:lang w:eastAsia="en-GB"/>
        </w:rPr>
      </w:pPr>
    </w:p>
    <w:p w14:paraId="3D3718A6" w14:textId="77777777" w:rsidR="004E5848" w:rsidRPr="00F92AC7" w:rsidRDefault="004E5848" w:rsidP="004E5848">
      <w:pPr>
        <w:rPr>
          <w:rFonts w:ascii="Arial" w:hAnsi="Arial" w:cs="Arial"/>
          <w:sz w:val="24"/>
          <w:szCs w:val="24"/>
          <w:lang w:eastAsia="en-GB"/>
        </w:rPr>
      </w:pPr>
    </w:p>
    <w:p w14:paraId="37511C1F" w14:textId="77777777" w:rsidR="004E5848" w:rsidRPr="00F92AC7" w:rsidRDefault="004E5848" w:rsidP="004E5848">
      <w:pPr>
        <w:rPr>
          <w:rFonts w:ascii="Arial" w:hAnsi="Arial" w:cs="Arial"/>
          <w:sz w:val="24"/>
          <w:szCs w:val="24"/>
          <w:lang w:eastAsia="en-GB"/>
        </w:rPr>
      </w:pPr>
    </w:p>
    <w:p w14:paraId="3CCEFF8F" w14:textId="77777777" w:rsidR="004E5848" w:rsidRPr="00F92AC7" w:rsidRDefault="004E5848" w:rsidP="004E5848">
      <w:pPr>
        <w:rPr>
          <w:rFonts w:ascii="Arial" w:hAnsi="Arial" w:cs="Arial"/>
          <w:sz w:val="24"/>
          <w:szCs w:val="24"/>
          <w:lang w:eastAsia="en-GB"/>
        </w:rPr>
      </w:pPr>
    </w:p>
    <w:p w14:paraId="5DF8044E" w14:textId="77777777" w:rsidR="004E5848" w:rsidRPr="00F92AC7" w:rsidRDefault="004E5848" w:rsidP="004E5848">
      <w:pPr>
        <w:rPr>
          <w:rFonts w:ascii="Arial" w:hAnsi="Arial" w:cs="Arial"/>
          <w:sz w:val="24"/>
          <w:szCs w:val="24"/>
          <w:lang w:eastAsia="en-GB"/>
        </w:rPr>
      </w:pPr>
    </w:p>
    <w:p w14:paraId="78173FC6" w14:textId="77777777" w:rsidR="004E5848" w:rsidRPr="00F92AC7" w:rsidRDefault="004E5848" w:rsidP="004E5848">
      <w:pPr>
        <w:rPr>
          <w:rFonts w:ascii="Arial" w:hAnsi="Arial" w:cs="Arial"/>
          <w:sz w:val="24"/>
          <w:szCs w:val="24"/>
          <w:lang w:eastAsia="en-GB"/>
        </w:rPr>
      </w:pPr>
    </w:p>
    <w:p w14:paraId="410F3D6E" w14:textId="77777777" w:rsidR="004E5848" w:rsidRPr="00F92AC7" w:rsidRDefault="004E5848" w:rsidP="004E5848">
      <w:pPr>
        <w:rPr>
          <w:rFonts w:ascii="Arial" w:hAnsi="Arial" w:cs="Arial"/>
          <w:sz w:val="24"/>
          <w:szCs w:val="24"/>
          <w:lang w:eastAsia="en-GB"/>
        </w:rPr>
      </w:pPr>
    </w:p>
    <w:p w14:paraId="2796AE77" w14:textId="77777777" w:rsidR="004E5848" w:rsidRPr="00F92AC7" w:rsidRDefault="004E5848" w:rsidP="004E5848">
      <w:pPr>
        <w:rPr>
          <w:rFonts w:ascii="Arial" w:hAnsi="Arial" w:cs="Arial"/>
          <w:sz w:val="24"/>
          <w:szCs w:val="24"/>
          <w:lang w:eastAsia="en-GB"/>
        </w:rPr>
      </w:pPr>
    </w:p>
    <w:p w14:paraId="269AFBBE" w14:textId="32878028" w:rsidR="004E5848" w:rsidRPr="00F92AC7" w:rsidRDefault="006568A5" w:rsidP="004E5848">
      <w:pPr>
        <w:rPr>
          <w:rFonts w:ascii="Arial" w:hAnsi="Arial" w:cs="Arial"/>
          <w:sz w:val="24"/>
          <w:szCs w:val="24"/>
          <w:lang w:eastAsia="en-GB"/>
        </w:rPr>
      </w:pPr>
      <w:r w:rsidRPr="00F92AC7">
        <w:rPr>
          <w:rFonts w:ascii="Arial" w:hAnsi="Arial" w:cs="Arial"/>
          <w:noProof/>
          <w:sz w:val="24"/>
          <w:szCs w:val="24"/>
        </w:rPr>
        <w:drawing>
          <wp:inline distT="0" distB="0" distL="0" distR="0" wp14:anchorId="134C3C33" wp14:editId="44D559E7">
            <wp:extent cx="6240780" cy="7856220"/>
            <wp:effectExtent l="0" t="0" r="7620" b="0"/>
            <wp:docPr id="6" name="Picture 6"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Graphical user interface, application&#10;&#10;Description automatically generate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6240780" cy="7856220"/>
                    </a:xfrm>
                    <a:prstGeom prst="rect">
                      <a:avLst/>
                    </a:prstGeom>
                    <a:noFill/>
                    <a:ln>
                      <a:noFill/>
                    </a:ln>
                  </pic:spPr>
                </pic:pic>
              </a:graphicData>
            </a:graphic>
          </wp:inline>
        </w:drawing>
      </w:r>
    </w:p>
    <w:p w14:paraId="1A5538BA" w14:textId="77777777" w:rsidR="004E5848" w:rsidRPr="00F92AC7" w:rsidRDefault="004E5848" w:rsidP="004E5848">
      <w:pPr>
        <w:rPr>
          <w:rFonts w:ascii="Arial" w:hAnsi="Arial" w:cs="Arial"/>
          <w:sz w:val="24"/>
          <w:szCs w:val="24"/>
          <w:lang w:eastAsia="en-GB"/>
        </w:rPr>
      </w:pPr>
    </w:p>
    <w:p w14:paraId="6242EA77" w14:textId="77777777" w:rsidR="004E5848" w:rsidRPr="00F92AC7" w:rsidRDefault="004E5848" w:rsidP="004E5848">
      <w:pPr>
        <w:rPr>
          <w:rFonts w:ascii="Arial" w:hAnsi="Arial" w:cs="Arial"/>
          <w:sz w:val="24"/>
          <w:szCs w:val="24"/>
          <w:lang w:eastAsia="en-GB"/>
        </w:rPr>
      </w:pPr>
    </w:p>
    <w:p w14:paraId="2666B21E" w14:textId="5526060B" w:rsidR="004E5848" w:rsidRPr="00F92AC7" w:rsidRDefault="006568A5" w:rsidP="004E5848">
      <w:pPr>
        <w:rPr>
          <w:rFonts w:ascii="Arial" w:hAnsi="Arial" w:cs="Arial"/>
          <w:sz w:val="24"/>
          <w:szCs w:val="24"/>
          <w:lang w:eastAsia="en-GB"/>
        </w:rPr>
      </w:pPr>
      <w:r w:rsidRPr="00F92AC7">
        <w:rPr>
          <w:rFonts w:ascii="Arial" w:hAnsi="Arial" w:cs="Arial"/>
          <w:noProof/>
          <w:sz w:val="24"/>
          <w:szCs w:val="24"/>
        </w:rPr>
        <w:lastRenderedPageBreak/>
        <w:drawing>
          <wp:inline distT="0" distB="0" distL="0" distR="0" wp14:anchorId="2EC2BAF3" wp14:editId="7E997A14">
            <wp:extent cx="6316980" cy="6530340"/>
            <wp:effectExtent l="0" t="0" r="7620"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6316980" cy="6530340"/>
                    </a:xfrm>
                    <a:prstGeom prst="rect">
                      <a:avLst/>
                    </a:prstGeom>
                    <a:noFill/>
                    <a:ln>
                      <a:noFill/>
                    </a:ln>
                  </pic:spPr>
                </pic:pic>
              </a:graphicData>
            </a:graphic>
          </wp:inline>
        </w:drawing>
      </w:r>
    </w:p>
    <w:p w14:paraId="48138F88" w14:textId="77777777" w:rsidR="004E5848" w:rsidRPr="00F92AC7" w:rsidRDefault="004E5848" w:rsidP="004E5848">
      <w:pPr>
        <w:rPr>
          <w:rFonts w:ascii="Arial" w:hAnsi="Arial" w:cs="Arial"/>
          <w:sz w:val="24"/>
          <w:szCs w:val="24"/>
          <w:lang w:eastAsia="en-GB"/>
        </w:rPr>
      </w:pPr>
    </w:p>
    <w:p w14:paraId="1F6E4653" w14:textId="57703DF2" w:rsidR="004E5848" w:rsidRDefault="004E5848" w:rsidP="004E5848">
      <w:pPr>
        <w:rPr>
          <w:lang w:eastAsia="en-GB"/>
        </w:rPr>
      </w:pPr>
    </w:p>
    <w:p w14:paraId="0492876D" w14:textId="77777777" w:rsidR="004E5848" w:rsidRDefault="004E5848" w:rsidP="004E5848">
      <w:pPr>
        <w:rPr>
          <w:lang w:eastAsia="en-GB"/>
        </w:rPr>
      </w:pPr>
    </w:p>
    <w:p w14:paraId="3FDFE323" w14:textId="77777777" w:rsidR="004E5848" w:rsidRDefault="004E5848" w:rsidP="004E5848">
      <w:pPr>
        <w:rPr>
          <w:lang w:eastAsia="en-GB"/>
        </w:rPr>
      </w:pPr>
    </w:p>
    <w:p w14:paraId="6F09A7BB" w14:textId="77777777" w:rsidR="004E5848" w:rsidRDefault="004E5848" w:rsidP="004E5848">
      <w:pPr>
        <w:rPr>
          <w:lang w:eastAsia="en-GB"/>
        </w:rPr>
      </w:pPr>
    </w:p>
    <w:p w14:paraId="734CF078" w14:textId="77777777" w:rsidR="004E5848" w:rsidRDefault="004E5848" w:rsidP="004E5848">
      <w:pPr>
        <w:rPr>
          <w:lang w:eastAsia="en-GB"/>
        </w:rPr>
      </w:pPr>
    </w:p>
    <w:p w14:paraId="6FF14957" w14:textId="0921F184" w:rsidR="004E5848" w:rsidRDefault="004E5848" w:rsidP="004E5848">
      <w:pPr>
        <w:rPr>
          <w:lang w:eastAsia="en-GB"/>
        </w:rPr>
      </w:pPr>
    </w:p>
    <w:p w14:paraId="122AA7E4" w14:textId="77777777" w:rsidR="004E5848" w:rsidRDefault="004E5848" w:rsidP="004E5848">
      <w:pPr>
        <w:rPr>
          <w:lang w:eastAsia="en-GB"/>
        </w:rPr>
      </w:pPr>
    </w:p>
    <w:p w14:paraId="4BDAEFFD" w14:textId="77777777" w:rsidR="004E5848" w:rsidRDefault="004E5848" w:rsidP="004E5848">
      <w:pPr>
        <w:rPr>
          <w:lang w:eastAsia="en-GB"/>
        </w:rPr>
      </w:pPr>
    </w:p>
    <w:p w14:paraId="07219E38" w14:textId="09E544EF" w:rsidR="004E5848" w:rsidRDefault="004E5848" w:rsidP="004E5848">
      <w:pPr>
        <w:rPr>
          <w:lang w:eastAsia="en-GB"/>
        </w:rPr>
      </w:pPr>
    </w:p>
    <w:p w14:paraId="61F9DF8F" w14:textId="16E6B445" w:rsidR="004E5848" w:rsidRPr="004E5848" w:rsidRDefault="004E5848" w:rsidP="00F92AC7">
      <w:pPr>
        <w:pStyle w:val="NoSpacing"/>
        <w:rPr>
          <w:lang w:eastAsia="en-GB"/>
        </w:rPr>
      </w:pPr>
    </w:p>
    <w:sectPr w:rsidR="004E5848" w:rsidRPr="004E5848" w:rsidSect="00F84274">
      <w:pgSz w:w="11906" w:h="16838"/>
      <w:pgMar w:top="1440" w:right="1440" w:bottom="1440" w:left="1440" w:header="708" w:footer="708" w:gutter="0"/>
      <w:pgNumType w:start="0"/>
      <w:cols w:space="708"/>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4274"/>
    <w:rsid w:val="00014E01"/>
    <w:rsid w:val="000427ED"/>
    <w:rsid w:val="00141A27"/>
    <w:rsid w:val="002540CA"/>
    <w:rsid w:val="002860C4"/>
    <w:rsid w:val="0048566E"/>
    <w:rsid w:val="004E5848"/>
    <w:rsid w:val="00543C40"/>
    <w:rsid w:val="006568A5"/>
    <w:rsid w:val="006F2B5D"/>
    <w:rsid w:val="00744C56"/>
    <w:rsid w:val="007B01A6"/>
    <w:rsid w:val="0085721F"/>
    <w:rsid w:val="0086446C"/>
    <w:rsid w:val="00903E10"/>
    <w:rsid w:val="00994276"/>
    <w:rsid w:val="009D1775"/>
    <w:rsid w:val="009D5F38"/>
    <w:rsid w:val="00AE5DEF"/>
    <w:rsid w:val="00B11038"/>
    <w:rsid w:val="00B609DD"/>
    <w:rsid w:val="00C84BB0"/>
    <w:rsid w:val="00D739F4"/>
    <w:rsid w:val="00D870D7"/>
    <w:rsid w:val="00DF265D"/>
    <w:rsid w:val="00F155F2"/>
    <w:rsid w:val="00F84274"/>
    <w:rsid w:val="00F92AC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57E461F"/>
  <w15:chartTrackingRefBased/>
  <w15:docId w15:val="{6EDB126F-29A0-4D57-B433-5781E3A6C0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GB"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48566E"/>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F84274"/>
    <w:pPr>
      <w:spacing w:after="0" w:line="240" w:lineRule="auto"/>
    </w:pPr>
    <w:rPr>
      <w:rFonts w:eastAsiaTheme="minorEastAsia"/>
      <w:kern w:val="0"/>
      <w:lang w:val="en-US"/>
      <w14:ligatures w14:val="none"/>
    </w:rPr>
  </w:style>
  <w:style w:type="character" w:customStyle="1" w:styleId="NoSpacingChar">
    <w:name w:val="No Spacing Char"/>
    <w:basedOn w:val="DefaultParagraphFont"/>
    <w:link w:val="NoSpacing"/>
    <w:uiPriority w:val="1"/>
    <w:rsid w:val="00F84274"/>
    <w:rPr>
      <w:rFonts w:eastAsiaTheme="minorEastAsia"/>
      <w:kern w:val="0"/>
      <w:lang w:val="en-US"/>
      <w14:ligatures w14:val="none"/>
    </w:rPr>
  </w:style>
  <w:style w:type="character" w:customStyle="1" w:styleId="Heading1Char">
    <w:name w:val="Heading 1 Char"/>
    <w:basedOn w:val="DefaultParagraphFont"/>
    <w:link w:val="Heading1"/>
    <w:uiPriority w:val="9"/>
    <w:rsid w:val="0048566E"/>
    <w:rPr>
      <w:rFonts w:asciiTheme="majorHAnsi" w:eastAsiaTheme="majorEastAsia" w:hAnsiTheme="majorHAnsi" w:cstheme="majorBidi"/>
      <w:color w:val="2F5496" w:themeColor="accent1" w:themeShade="BF"/>
      <w:sz w:val="32"/>
      <w:szCs w:val="32"/>
    </w:rPr>
  </w:style>
  <w:style w:type="paragraph" w:styleId="TOCHeading">
    <w:name w:val="TOC Heading"/>
    <w:basedOn w:val="Heading1"/>
    <w:next w:val="Normal"/>
    <w:uiPriority w:val="39"/>
    <w:unhideWhenUsed/>
    <w:qFormat/>
    <w:rsid w:val="0048566E"/>
    <w:pPr>
      <w:outlineLvl w:val="9"/>
    </w:pPr>
    <w:rPr>
      <w:kern w:val="0"/>
      <w:lang w:val="en-US"/>
      <w14:ligatures w14:val="none"/>
    </w:rPr>
  </w:style>
  <w:style w:type="paragraph" w:styleId="TOC1">
    <w:name w:val="toc 1"/>
    <w:basedOn w:val="Normal"/>
    <w:next w:val="Normal"/>
    <w:autoRedefine/>
    <w:uiPriority w:val="39"/>
    <w:unhideWhenUsed/>
    <w:rsid w:val="00141A27"/>
    <w:pPr>
      <w:spacing w:after="100"/>
    </w:pPr>
  </w:style>
  <w:style w:type="character" w:styleId="Hyperlink">
    <w:name w:val="Hyperlink"/>
    <w:basedOn w:val="DefaultParagraphFont"/>
    <w:uiPriority w:val="99"/>
    <w:unhideWhenUsed/>
    <w:rsid w:val="00141A27"/>
    <w:rPr>
      <w:color w:val="0563C1" w:themeColor="hyperlink"/>
      <w:u w:val="single"/>
    </w:rPr>
  </w:style>
  <w:style w:type="paragraph" w:styleId="Title">
    <w:name w:val="Title"/>
    <w:basedOn w:val="Normal"/>
    <w:next w:val="Normal"/>
    <w:link w:val="TitleChar"/>
    <w:uiPriority w:val="10"/>
    <w:qFormat/>
    <w:rsid w:val="00141A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41A27"/>
    <w:rPr>
      <w:rFonts w:asciiTheme="majorHAnsi" w:eastAsiaTheme="majorEastAsia" w:hAnsiTheme="majorHAnsi" w:cstheme="majorBidi"/>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421816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chart" Target="charts/chart1.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hyperlink" Target="https://pixabay.com/illustrations/information-info-globe-world-earth-68835/" TargetMode="External"/><Relationship Id="rId12" Type="http://schemas.openxmlformats.org/officeDocument/2006/relationships/image" Target="media/image20.png"/><Relationship Id="rId17" Type="http://schemas.openxmlformats.org/officeDocument/2006/relationships/image" Target="media/image6.png"/><Relationship Id="rId2" Type="http://schemas.openxmlformats.org/officeDocument/2006/relationships/customXml" Target="../customXml/item2.xml"/><Relationship Id="rId16" Type="http://schemas.openxmlformats.org/officeDocument/2006/relationships/image" Target="media/image5.png"/><Relationship Id="rId1" Type="http://schemas.openxmlformats.org/officeDocument/2006/relationships/customXml" Target="../customXml/item1.xml"/><Relationship Id="rId6" Type="http://schemas.openxmlformats.org/officeDocument/2006/relationships/image" Target="media/image1.jpg"/><Relationship Id="rId5" Type="http://schemas.openxmlformats.org/officeDocument/2006/relationships/webSettings" Target="webSettings.xml"/><Relationship Id="rId15" Type="http://schemas.openxmlformats.org/officeDocument/2006/relationships/image" Target="media/image4.png"/><Relationship Id="rId19" Type="http://schemas.openxmlformats.org/officeDocument/2006/relationships/theme" Target="theme/theme1.xml"/><Relationship Id="rId4" Type="http://schemas.openxmlformats.org/officeDocument/2006/relationships/settings" Target="settings.xml"/><Relationship Id="rId9" Type="http://schemas.microsoft.com/office/2014/relationships/chartEx" Target="charts/chartEx1.xml"/><Relationship Id="rId14" Type="http://schemas.openxmlformats.org/officeDocument/2006/relationships/image" Target="media/image3.png"/></Relationships>
</file>

<file path=word/charts/_rels/chart1.xml.rels><?xml version="1.0" encoding="UTF-8" standalone="yes"?>
<Relationships xmlns="http://schemas.openxmlformats.org/package/2006/relationships"><Relationship Id="rId3" Type="http://schemas.openxmlformats.org/officeDocument/2006/relationships/oleObject" Target="file:///C:\Users\Visitor\Documents\My%20first%20assignment%202.xlsm" TargetMode="External"/><Relationship Id="rId2" Type="http://schemas.microsoft.com/office/2011/relationships/chartColorStyle" Target="colors2.xml"/><Relationship Id="rId1" Type="http://schemas.microsoft.com/office/2011/relationships/chartStyle" Target="style2.xml"/></Relationships>
</file>

<file path=word/charts/_rels/chartEx1.xml.rels><?xml version="1.0" encoding="UTF-8" standalone="yes"?>
<Relationships xmlns="http://schemas.openxmlformats.org/package/2006/relationships"><Relationship Id="rId3" Type="http://schemas.microsoft.com/office/2011/relationships/chartColorStyle" Target="colors1.xml"/><Relationship Id="rId2" Type="http://schemas.microsoft.com/office/2011/relationships/chartStyle" Target="style1.xml"/><Relationship Id="rId1" Type="http://schemas.openxmlformats.org/officeDocument/2006/relationships/oleObject" Target="file:///C:\Users\Visitor\Documents\My%20first%20assignment%202.xlsm"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GB"/>
              <a:t>GDP PER</a:t>
            </a:r>
            <a:r>
              <a:rPr lang="en-GB" baseline="0"/>
              <a:t> COUNTRY</a:t>
            </a:r>
            <a:endParaRPr lang="en-GB"/>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GDP!$C$1</c:f>
              <c:strCache>
                <c:ptCount val="1"/>
                <c:pt idx="0">
                  <c:v>GDP - per capita (PPP)</c:v>
                </c:pt>
              </c:strCache>
            </c:strRef>
          </c:tx>
          <c:spPr>
            <a:solidFill>
              <a:schemeClr val="accent1"/>
            </a:solidFill>
            <a:ln>
              <a:noFill/>
            </a:ln>
            <a:effectLst/>
          </c:spPr>
          <c:invertIfNegative val="0"/>
          <c:cat>
            <c:multiLvlStrRef>
              <c:f>GDP!$A$2:$B$229</c:f>
              <c:multiLvlStrCache>
                <c:ptCount val="13"/>
                <c:lvl>
                  <c:pt idx="0">
                    <c:v> Monaco </c:v>
                  </c:pt>
                  <c:pt idx="1">
                    <c:v>Macau </c:v>
                  </c:pt>
                  <c:pt idx="2">
                    <c:v>Singapore </c:v>
                  </c:pt>
                  <c:pt idx="3">
                    <c:v>Qatar </c:v>
                  </c:pt>
                  <c:pt idx="4">
                    <c:v>Ireland </c:v>
                  </c:pt>
                  <c:pt idx="5">
                    <c:v>Bermuda </c:v>
                  </c:pt>
                  <c:pt idx="6">
                    <c:v>Switzerland </c:v>
                  </c:pt>
                  <c:pt idx="7">
                    <c:v>United Arab Emirates </c:v>
                  </c:pt>
                  <c:pt idx="8">
                    <c:v>Norway </c:v>
                  </c:pt>
                  <c:pt idx="9">
                    <c:v>United States </c:v>
                  </c:pt>
                  <c:pt idx="10">
                    <c:v>Brunei </c:v>
                  </c:pt>
                  <c:pt idx="11">
                    <c:v>Hong Kong </c:v>
                  </c:pt>
                  <c:pt idx="12">
                    <c:v>Denmark </c:v>
                  </c:pt>
                </c:lvl>
                <c:lvl>
                  <c:pt idx="0">
                    <c:v>1</c:v>
                  </c:pt>
                  <c:pt idx="1">
                    <c:v>3</c:v>
                  </c:pt>
                  <c:pt idx="2">
                    <c:v>5</c:v>
                  </c:pt>
                  <c:pt idx="3">
                    <c:v>6</c:v>
                  </c:pt>
                  <c:pt idx="4">
                    <c:v>7</c:v>
                  </c:pt>
                  <c:pt idx="5">
                    <c:v>9</c:v>
                  </c:pt>
                  <c:pt idx="6">
                    <c:v>12</c:v>
                  </c:pt>
                  <c:pt idx="7">
                    <c:v>13</c:v>
                  </c:pt>
                  <c:pt idx="8">
                    <c:v>14</c:v>
                  </c:pt>
                  <c:pt idx="9">
                    <c:v>15</c:v>
                  </c:pt>
                  <c:pt idx="10">
                    <c:v>16</c:v>
                  </c:pt>
                  <c:pt idx="11">
                    <c:v>18</c:v>
                  </c:pt>
                  <c:pt idx="12">
                    <c:v>20</c:v>
                  </c:pt>
                </c:lvl>
              </c:multiLvlStrCache>
            </c:multiLvlStrRef>
          </c:cat>
          <c:val>
            <c:numRef>
              <c:f>GDP!$C$2:$C$229</c:f>
              <c:numCache>
                <c:formatCode>"£"#,##0.00</c:formatCode>
                <c:ptCount val="13"/>
                <c:pt idx="0">
                  <c:v>190513</c:v>
                </c:pt>
                <c:pt idx="1">
                  <c:v>123965</c:v>
                </c:pt>
                <c:pt idx="2">
                  <c:v>97341</c:v>
                </c:pt>
                <c:pt idx="3">
                  <c:v>90044</c:v>
                </c:pt>
                <c:pt idx="4">
                  <c:v>86781</c:v>
                </c:pt>
                <c:pt idx="5">
                  <c:v>81798</c:v>
                </c:pt>
                <c:pt idx="6">
                  <c:v>68628</c:v>
                </c:pt>
                <c:pt idx="7">
                  <c:v>67119</c:v>
                </c:pt>
                <c:pt idx="8">
                  <c:v>63633</c:v>
                </c:pt>
                <c:pt idx="9">
                  <c:v>62530</c:v>
                </c:pt>
                <c:pt idx="10">
                  <c:v>62100</c:v>
                </c:pt>
                <c:pt idx="11">
                  <c:v>59848</c:v>
                </c:pt>
                <c:pt idx="12">
                  <c:v>57804</c:v>
                </c:pt>
              </c:numCache>
            </c:numRef>
          </c:val>
          <c:extLst>
            <c:ext xmlns:c16="http://schemas.microsoft.com/office/drawing/2014/chart" uri="{C3380CC4-5D6E-409C-BE32-E72D297353CC}">
              <c16:uniqueId val="{00000000-AF08-415A-8FE9-7681DE9CD1B1}"/>
            </c:ext>
          </c:extLst>
        </c:ser>
        <c:ser>
          <c:idx val="1"/>
          <c:order val="1"/>
          <c:tx>
            <c:strRef>
              <c:f>GDP!$D$1</c:f>
              <c:strCache>
                <c:ptCount val="1"/>
                <c:pt idx="0">
                  <c:v>Year of Information</c:v>
                </c:pt>
              </c:strCache>
            </c:strRef>
          </c:tx>
          <c:spPr>
            <a:solidFill>
              <a:schemeClr val="accent2"/>
            </a:solidFill>
            <a:ln>
              <a:noFill/>
            </a:ln>
            <a:effectLst/>
          </c:spPr>
          <c:invertIfNegative val="0"/>
          <c:cat>
            <c:multiLvlStrRef>
              <c:f>GDP!$A$2:$B$229</c:f>
              <c:multiLvlStrCache>
                <c:ptCount val="13"/>
                <c:lvl>
                  <c:pt idx="0">
                    <c:v> Monaco </c:v>
                  </c:pt>
                  <c:pt idx="1">
                    <c:v>Macau </c:v>
                  </c:pt>
                  <c:pt idx="2">
                    <c:v>Singapore </c:v>
                  </c:pt>
                  <c:pt idx="3">
                    <c:v>Qatar </c:v>
                  </c:pt>
                  <c:pt idx="4">
                    <c:v>Ireland </c:v>
                  </c:pt>
                  <c:pt idx="5">
                    <c:v>Bermuda </c:v>
                  </c:pt>
                  <c:pt idx="6">
                    <c:v>Switzerland </c:v>
                  </c:pt>
                  <c:pt idx="7">
                    <c:v>United Arab Emirates </c:v>
                  </c:pt>
                  <c:pt idx="8">
                    <c:v>Norway </c:v>
                  </c:pt>
                  <c:pt idx="9">
                    <c:v>United States </c:v>
                  </c:pt>
                  <c:pt idx="10">
                    <c:v>Brunei </c:v>
                  </c:pt>
                  <c:pt idx="11">
                    <c:v>Hong Kong </c:v>
                  </c:pt>
                  <c:pt idx="12">
                    <c:v>Denmark </c:v>
                  </c:pt>
                </c:lvl>
                <c:lvl>
                  <c:pt idx="0">
                    <c:v>1</c:v>
                  </c:pt>
                  <c:pt idx="1">
                    <c:v>3</c:v>
                  </c:pt>
                  <c:pt idx="2">
                    <c:v>5</c:v>
                  </c:pt>
                  <c:pt idx="3">
                    <c:v>6</c:v>
                  </c:pt>
                  <c:pt idx="4">
                    <c:v>7</c:v>
                  </c:pt>
                  <c:pt idx="5">
                    <c:v>9</c:v>
                  </c:pt>
                  <c:pt idx="6">
                    <c:v>12</c:v>
                  </c:pt>
                  <c:pt idx="7">
                    <c:v>13</c:v>
                  </c:pt>
                  <c:pt idx="8">
                    <c:v>14</c:v>
                  </c:pt>
                  <c:pt idx="9">
                    <c:v>15</c:v>
                  </c:pt>
                  <c:pt idx="10">
                    <c:v>16</c:v>
                  </c:pt>
                  <c:pt idx="11">
                    <c:v>18</c:v>
                  </c:pt>
                  <c:pt idx="12">
                    <c:v>20</c:v>
                  </c:pt>
                </c:lvl>
              </c:multiLvlStrCache>
            </c:multiLvlStrRef>
          </c:cat>
          <c:val>
            <c:numRef>
              <c:f>GDP!$D$2:$D$229</c:f>
              <c:numCache>
                <c:formatCode>General</c:formatCode>
                <c:ptCount val="13"/>
                <c:pt idx="0">
                  <c:v>2019</c:v>
                </c:pt>
                <c:pt idx="1">
                  <c:v>2019</c:v>
                </c:pt>
                <c:pt idx="2">
                  <c:v>2019</c:v>
                </c:pt>
                <c:pt idx="3">
                  <c:v>2019</c:v>
                </c:pt>
                <c:pt idx="4">
                  <c:v>2019</c:v>
                </c:pt>
                <c:pt idx="5">
                  <c:v>2019</c:v>
                </c:pt>
                <c:pt idx="6">
                  <c:v>2019</c:v>
                </c:pt>
                <c:pt idx="7">
                  <c:v>2019</c:v>
                </c:pt>
                <c:pt idx="8">
                  <c:v>2019</c:v>
                </c:pt>
                <c:pt idx="9">
                  <c:v>2019</c:v>
                </c:pt>
                <c:pt idx="10">
                  <c:v>2019</c:v>
                </c:pt>
                <c:pt idx="11">
                  <c:v>2019</c:v>
                </c:pt>
                <c:pt idx="12">
                  <c:v>2019</c:v>
                </c:pt>
              </c:numCache>
            </c:numRef>
          </c:val>
          <c:extLst>
            <c:ext xmlns:c16="http://schemas.microsoft.com/office/drawing/2014/chart" uri="{C3380CC4-5D6E-409C-BE32-E72D297353CC}">
              <c16:uniqueId val="{00000001-AF08-415A-8FE9-7681DE9CD1B1}"/>
            </c:ext>
          </c:extLst>
        </c:ser>
        <c:dLbls>
          <c:showLegendKey val="0"/>
          <c:showVal val="0"/>
          <c:showCatName val="0"/>
          <c:showSerName val="0"/>
          <c:showPercent val="0"/>
          <c:showBubbleSize val="0"/>
        </c:dLbls>
        <c:gapWidth val="219"/>
        <c:overlap val="-27"/>
        <c:axId val="997655695"/>
        <c:axId val="997656175"/>
      </c:barChart>
      <c:catAx>
        <c:axId val="997655695"/>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97656175"/>
        <c:crosses val="autoZero"/>
        <c:auto val="1"/>
        <c:lblAlgn val="ctr"/>
        <c:lblOffset val="100"/>
        <c:noMultiLvlLbl val="0"/>
      </c:catAx>
      <c:valAx>
        <c:axId val="997656175"/>
        <c:scaling>
          <c:orientation val="minMax"/>
        </c:scaling>
        <c:delete val="0"/>
        <c:axPos val="l"/>
        <c:majorGridlines>
          <c:spPr>
            <a:ln w="9525" cap="flat" cmpd="sng" algn="ctr">
              <a:solidFill>
                <a:schemeClr val="tx1">
                  <a:lumMod val="15000"/>
                  <a:lumOff val="85000"/>
                </a:schemeClr>
              </a:solidFill>
              <a:round/>
            </a:ln>
            <a:effectLst/>
          </c:spPr>
        </c:majorGridlines>
        <c:numFmt formatCode="&quot;£&quot;#,##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97655695"/>
        <c:crosses val="autoZero"/>
        <c:crossBetween val="between"/>
      </c:valAx>
      <c:spPr>
        <a:solidFill>
          <a:srgbClr val="92D050"/>
        </a:solid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Ex1.xml><?xml version="1.0" encoding="utf-8"?>
<cx:chartSpace xmlns:a="http://schemas.openxmlformats.org/drawingml/2006/main" xmlns:r="http://schemas.openxmlformats.org/officeDocument/2006/relationships" xmlns:cx="http://schemas.microsoft.com/office/drawing/2014/chartex">
  <cx:chartData>
    <cx:externalData r:id="rId1" cx:autoUpdate="0"/>
    <cx:data id="0">
      <cx:strDim type="cat">
        <cx:f>GDP!$A$2:$B$229</cx:f>
        <cx:lvl ptCount="13">
          <cx:pt idx="0"> Monaco </cx:pt>
          <cx:pt idx="1">Macau </cx:pt>
          <cx:pt idx="2">Singapore </cx:pt>
          <cx:pt idx="3">Qatar </cx:pt>
          <cx:pt idx="4">Ireland </cx:pt>
          <cx:pt idx="5">Bermuda </cx:pt>
          <cx:pt idx="6">Switzerland </cx:pt>
          <cx:pt idx="7">United Arab Emirates </cx:pt>
          <cx:pt idx="8">Norway </cx:pt>
          <cx:pt idx="9">United States </cx:pt>
          <cx:pt idx="10">Brunei </cx:pt>
          <cx:pt idx="11">Hong Kong </cx:pt>
          <cx:pt idx="12">Denmark </cx:pt>
        </cx:lvl>
        <cx:lvl ptCount="13">
          <cx:pt idx="0">1</cx:pt>
          <cx:pt idx="1">3</cx:pt>
          <cx:pt idx="2">5</cx:pt>
          <cx:pt idx="3">6</cx:pt>
          <cx:pt idx="4">7</cx:pt>
          <cx:pt idx="5">9</cx:pt>
          <cx:pt idx="6">12</cx:pt>
          <cx:pt idx="7">13</cx:pt>
          <cx:pt idx="8">14</cx:pt>
          <cx:pt idx="9">15</cx:pt>
          <cx:pt idx="10">16</cx:pt>
          <cx:pt idx="11">18</cx:pt>
          <cx:pt idx="12">20</cx:pt>
        </cx:lvl>
      </cx:strDim>
      <cx:numDim type="val">
        <cx:f>GDP!$C$2:$C$229</cx:f>
        <cx:lvl ptCount="13" formatCode="&quot;£&quot;#,##0.00">
          <cx:pt idx="0">190513</cx:pt>
          <cx:pt idx="1">123965</cx:pt>
          <cx:pt idx="2">97341</cx:pt>
          <cx:pt idx="3">90044</cx:pt>
          <cx:pt idx="4">86781</cx:pt>
          <cx:pt idx="5">81798</cx:pt>
          <cx:pt idx="6">68628</cx:pt>
          <cx:pt idx="7">67119</cx:pt>
          <cx:pt idx="8">63633</cx:pt>
          <cx:pt idx="9">62530</cx:pt>
          <cx:pt idx="10">62100</cx:pt>
          <cx:pt idx="11">59848</cx:pt>
          <cx:pt idx="12">57804</cx:pt>
        </cx:lvl>
      </cx:numDim>
    </cx:data>
  </cx:chartData>
  <cx:chart>
    <cx:title pos="t" align="ctr" overlay="0">
      <cx:tx>
        <cx:rich>
          <a:bodyPr rot="0" spcFirstLastPara="1" vertOverflow="ellipsis" vert="horz" wrap="square" lIns="38100" tIns="19050" rIns="38100" bIns="19050" anchor="ctr" anchorCtr="1" compatLnSpc="0"/>
          <a:lstStyle/>
          <a:p>
            <a:pPr algn="ctr" rtl="0">
              <a:defRPr sz="1400" b="0" i="0" u="none" strike="noStrike" kern="1200" spc="0" baseline="0">
                <a:solidFill>
                  <a:sysClr val="windowText" lastClr="000000">
                    <a:lumMod val="65000"/>
                    <a:lumOff val="35000"/>
                  </a:sysClr>
                </a:solidFill>
                <a:latin typeface="+mn-lt"/>
                <a:ea typeface="+mn-ea"/>
                <a:cs typeface="+mn-cs"/>
              </a:defRPr>
            </a:pPr>
            <a:r>
              <a:rPr kumimoji="0" lang="en-US" sz="1400" b="0" i="0" u="none" strike="noStrike" kern="1200" cap="none" spc="0" normalizeH="0" baseline="0" noProof="0">
                <a:ln>
                  <a:noFill/>
                </a:ln>
                <a:solidFill>
                  <a:srgbClr val="92D050"/>
                </a:solidFill>
                <a:effectLst/>
                <a:uLnTx/>
                <a:uFillTx/>
                <a:latin typeface="Calibri" panose="020F0502020204030204"/>
              </a:rPr>
              <a:t>GDP PER COUNTRY</a:t>
            </a:r>
            <a:endParaRPr lang="en-US">
              <a:solidFill>
                <a:srgbClr val="92D050"/>
              </a:solidFill>
            </a:endParaRPr>
          </a:p>
        </cx:rich>
      </cx:tx>
    </cx:title>
    <cx:plotArea>
      <cx:plotAreaRegion>
        <cx:series layoutId="clusteredColumn" uniqueId="{9FD5A16C-1E90-4314-A09A-DB5358AFA33D}">
          <cx:dataId val="0"/>
          <cx:layoutPr>
            <cx:binning intervalClosed="r"/>
          </cx:layoutPr>
        </cx:series>
      </cx:plotAreaRegion>
      <cx:axis id="0">
        <cx:catScaling gapWidth="2.19000006"/>
        <cx:tickLabels/>
      </cx:axis>
      <cx:axis id="1">
        <cx:valScaling/>
        <cx:majorGridlines/>
        <cx:tickLabels/>
      </cx:axis>
    </cx:plotArea>
  </cx:chart>
</cx: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Data and data structure, Development of data set using Excel and Tableau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0811904-0D63-4CBE-B36F-2A1D6E81DA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52</TotalTime>
  <Pages>10</Pages>
  <Words>757</Words>
  <Characters>4320</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Data and data structure, Development of data set using Excel and Tableau</vt:lpstr>
    </vt:vector>
  </TitlesOfParts>
  <Company/>
  <LinksUpToDate>false</LinksUpToDate>
  <CharactersWithSpaces>5067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Data and data structure, Development of data set using Excel and Tableau</dc:title>
  <dc:subject>April 2023</dc:subject>
  <dc:creator>ManuelNzalambila Muntu</dc:creator>
  <cp:keywords/>
  <dc:description/>
  <cp:lastModifiedBy>ManuelNzalambila Muntu</cp:lastModifiedBy>
  <cp:revision>8</cp:revision>
  <dcterms:created xsi:type="dcterms:W3CDTF">2023-04-27T14:52:00Z</dcterms:created>
  <dcterms:modified xsi:type="dcterms:W3CDTF">2023-05-05T10:41:00Z</dcterms:modified>
</cp:coreProperties>
</file>