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83349" w14:textId="77777777" w:rsidR="0083386F" w:rsidRDefault="00B40BA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3F429CC" w14:textId="77777777" w:rsidR="0083386F" w:rsidRDefault="00B40BA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Define the Problem Statements</w:t>
      </w:r>
    </w:p>
    <w:p w14:paraId="08F44C62" w14:textId="77777777" w:rsidR="0083386F" w:rsidRDefault="0083386F">
      <w:pPr>
        <w:spacing w:after="0"/>
        <w:jc w:val="center"/>
        <w:rPr>
          <w:b/>
          <w:sz w:val="28"/>
          <w:szCs w:val="28"/>
        </w:rPr>
      </w:pP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3386F" w14:paraId="354A8BFA" w14:textId="77777777">
        <w:tc>
          <w:tcPr>
            <w:tcW w:w="4508" w:type="dxa"/>
          </w:tcPr>
          <w:p w14:paraId="1F22F3D7" w14:textId="77777777" w:rsidR="0083386F" w:rsidRDefault="00B40BA2">
            <w:r>
              <w:t>Date</w:t>
            </w:r>
          </w:p>
        </w:tc>
        <w:tc>
          <w:tcPr>
            <w:tcW w:w="4508" w:type="dxa"/>
          </w:tcPr>
          <w:p w14:paraId="1AF14757" w14:textId="6EEC32D7" w:rsidR="0083386F" w:rsidRDefault="00FA1466">
            <w:r>
              <w:t>31</w:t>
            </w:r>
            <w:r w:rsidR="00BC6F9B">
              <w:t xml:space="preserve"> </w:t>
            </w:r>
            <w:r>
              <w:t>May</w:t>
            </w:r>
            <w:r w:rsidR="00BC6F9B">
              <w:t xml:space="preserve"> 2025</w:t>
            </w:r>
          </w:p>
        </w:tc>
      </w:tr>
      <w:tr w:rsidR="0083386F" w14:paraId="6BC1968D" w14:textId="77777777">
        <w:tc>
          <w:tcPr>
            <w:tcW w:w="4508" w:type="dxa"/>
          </w:tcPr>
          <w:p w14:paraId="07E8D894" w14:textId="77777777" w:rsidR="0083386F" w:rsidRDefault="00B40BA2">
            <w:r>
              <w:t>Team ID</w:t>
            </w:r>
          </w:p>
        </w:tc>
        <w:tc>
          <w:tcPr>
            <w:tcW w:w="4508" w:type="dxa"/>
          </w:tcPr>
          <w:p w14:paraId="0AC968AE" w14:textId="77777777" w:rsidR="0083386F" w:rsidRDefault="00B40BA2">
            <w:r>
              <w:rPr>
                <w:rFonts w:ascii="Verdana" w:eastAsia="Verdana" w:hAnsi="Verdana" w:cs="Verdana"/>
                <w:color w:val="222222"/>
                <w:sz w:val="20"/>
                <w:szCs w:val="20"/>
                <w:highlight w:val="white"/>
              </w:rPr>
              <w:t>LTVIP2025TMID43861</w:t>
            </w:r>
          </w:p>
        </w:tc>
      </w:tr>
      <w:tr w:rsidR="0083386F" w14:paraId="5DCE4A46" w14:textId="77777777">
        <w:tc>
          <w:tcPr>
            <w:tcW w:w="4508" w:type="dxa"/>
          </w:tcPr>
          <w:p w14:paraId="7CB99A07" w14:textId="77777777" w:rsidR="0083386F" w:rsidRDefault="00B40BA2">
            <w:r>
              <w:t>Project Name</w:t>
            </w:r>
          </w:p>
        </w:tc>
        <w:tc>
          <w:tcPr>
            <w:tcW w:w="4508" w:type="dxa"/>
          </w:tcPr>
          <w:p w14:paraId="7756F3A7" w14:textId="77777777" w:rsidR="0083386F" w:rsidRDefault="00B40BA2">
            <w:r>
              <w:t>Transfer Learning-Based Classification of Poultry Diseases for Enhanced Health Management</w:t>
            </w:r>
          </w:p>
        </w:tc>
      </w:tr>
      <w:tr w:rsidR="0083386F" w14:paraId="4ACF591D" w14:textId="77777777">
        <w:tc>
          <w:tcPr>
            <w:tcW w:w="4508" w:type="dxa"/>
          </w:tcPr>
          <w:p w14:paraId="4E043BF7" w14:textId="77777777" w:rsidR="0083386F" w:rsidRDefault="00B40BA2">
            <w:r>
              <w:t>Maximum Marks</w:t>
            </w:r>
          </w:p>
        </w:tc>
        <w:tc>
          <w:tcPr>
            <w:tcW w:w="4508" w:type="dxa"/>
          </w:tcPr>
          <w:p w14:paraId="137D5916" w14:textId="77777777" w:rsidR="0083386F" w:rsidRDefault="00B40BA2">
            <w:r>
              <w:t>2 Marks</w:t>
            </w:r>
          </w:p>
        </w:tc>
      </w:tr>
    </w:tbl>
    <w:p w14:paraId="0F9A8940" w14:textId="77777777" w:rsidR="0083386F" w:rsidRDefault="0083386F">
      <w:pPr>
        <w:rPr>
          <w:b/>
          <w:sz w:val="24"/>
          <w:szCs w:val="24"/>
        </w:rPr>
      </w:pPr>
    </w:p>
    <w:p w14:paraId="36901C51" w14:textId="77777777" w:rsidR="0083386F" w:rsidRDefault="00B40BA2">
      <w:pPr>
        <w:rPr>
          <w:b/>
          <w:sz w:val="24"/>
          <w:szCs w:val="24"/>
        </w:rPr>
      </w:pPr>
      <w:r>
        <w:rPr>
          <w:b/>
          <w:sz w:val="24"/>
          <w:szCs w:val="24"/>
        </w:rPr>
        <w:t>Customer Problem Statement Template:</w:t>
      </w:r>
    </w:p>
    <w:p w14:paraId="519B0E84" w14:textId="77777777" w:rsidR="0083386F" w:rsidRDefault="00B40BA2">
      <w:pPr>
        <w:jc w:val="both"/>
        <w:rPr>
          <w:sz w:val="24"/>
          <w:szCs w:val="24"/>
        </w:rPr>
      </w:pPr>
      <w:r>
        <w:rPr>
          <w:sz w:val="24"/>
          <w:szCs w:val="24"/>
        </w:rPr>
        <w:t>Understanding the challenges faced by poultry farmers is key to designing an effective disease detection system. This problem statement framework helps us empathize with farmers and develop AI-powered solutions that are not only accurate but also accessible and easy to use.</w:t>
      </w:r>
    </w:p>
    <w:p w14:paraId="4488B58B" w14:textId="77777777" w:rsidR="0083386F" w:rsidRDefault="00B40BA2">
      <w:pPr>
        <w:jc w:val="both"/>
        <w:rPr>
          <w:sz w:val="24"/>
          <w:szCs w:val="24"/>
        </w:rPr>
      </w:pPr>
      <w:r>
        <w:rPr>
          <w:sz w:val="24"/>
          <w:szCs w:val="24"/>
        </w:rPr>
        <w:t>By clearly identifying the farmer’s pain points, we can create a mobile-based poultry disease classifier that meets their real-world needs, improves livestock health, and prevents economic losses.</w:t>
      </w:r>
    </w:p>
    <w:p w14:paraId="4BA97C4C" w14:textId="77777777" w:rsidR="0083386F" w:rsidRDefault="00B40B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A7F0503" wp14:editId="05F02F04">
            <wp:extent cx="5731200" cy="38227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2518A" w14:textId="77777777" w:rsidR="0083386F" w:rsidRDefault="00B40BA2">
      <w:pPr>
        <w:rPr>
          <w:sz w:val="24"/>
          <w:szCs w:val="24"/>
        </w:rPr>
      </w:pPr>
      <w:r>
        <w:rPr>
          <w:sz w:val="24"/>
          <w:szCs w:val="24"/>
        </w:rPr>
        <w:t xml:space="preserve">Reference: </w:t>
      </w:r>
      <w:hyperlink r:id="rId6">
        <w:r w:rsidR="0083386F">
          <w:rPr>
            <w:color w:val="0563C1"/>
            <w:sz w:val="24"/>
            <w:szCs w:val="24"/>
            <w:u w:val="single"/>
          </w:rPr>
          <w:t>https://miro.com/templates/customer-problem-statement/</w:t>
        </w:r>
      </w:hyperlink>
    </w:p>
    <w:p w14:paraId="19CF047C" w14:textId="77777777" w:rsidR="0083386F" w:rsidRDefault="0083386F">
      <w:pPr>
        <w:rPr>
          <w:b/>
          <w:sz w:val="24"/>
          <w:szCs w:val="24"/>
        </w:rPr>
      </w:pPr>
    </w:p>
    <w:p w14:paraId="35EBCB5C" w14:textId="77777777" w:rsidR="0083386F" w:rsidRDefault="0083386F">
      <w:pPr>
        <w:rPr>
          <w:b/>
          <w:sz w:val="24"/>
          <w:szCs w:val="24"/>
        </w:rPr>
      </w:pPr>
    </w:p>
    <w:p w14:paraId="31E558BF" w14:textId="77777777" w:rsidR="0083386F" w:rsidRDefault="0083386F">
      <w:pPr>
        <w:rPr>
          <w:b/>
          <w:sz w:val="24"/>
          <w:szCs w:val="24"/>
        </w:rPr>
      </w:pPr>
    </w:p>
    <w:p w14:paraId="468A6670" w14:textId="77777777" w:rsidR="0083386F" w:rsidRDefault="0083386F">
      <w:pPr>
        <w:rPr>
          <w:b/>
          <w:sz w:val="24"/>
          <w:szCs w:val="24"/>
        </w:rPr>
      </w:pPr>
    </w:p>
    <w:p w14:paraId="4688A25D" w14:textId="77777777" w:rsidR="0083386F" w:rsidRDefault="00B40BA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Example:</w:t>
      </w:r>
    </w:p>
    <w:p w14:paraId="02C9B529" w14:textId="77777777" w:rsidR="0083386F" w:rsidRDefault="00B40BA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4867A5" wp14:editId="76BD11CF">
            <wp:extent cx="6136718" cy="257905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718" cy="2579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37A48A" w14:textId="77777777" w:rsidR="0083386F" w:rsidRDefault="0083386F">
      <w:pPr>
        <w:rPr>
          <w:sz w:val="24"/>
          <w:szCs w:val="24"/>
        </w:rPr>
      </w:pPr>
    </w:p>
    <w:tbl>
      <w:tblPr>
        <w:tblStyle w:val="a2"/>
        <w:tblW w:w="100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5"/>
        <w:gridCol w:w="1440"/>
        <w:gridCol w:w="1545"/>
        <w:gridCol w:w="1200"/>
        <w:gridCol w:w="1500"/>
        <w:gridCol w:w="2535"/>
      </w:tblGrid>
      <w:tr w:rsidR="0083386F" w14:paraId="2B15F505" w14:textId="77777777">
        <w:tc>
          <w:tcPr>
            <w:tcW w:w="1845" w:type="dxa"/>
          </w:tcPr>
          <w:p w14:paraId="64AFEFEA" w14:textId="77777777" w:rsidR="0083386F" w:rsidRDefault="00B40BA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Problem Statement (PS)</w:t>
            </w:r>
          </w:p>
        </w:tc>
        <w:tc>
          <w:tcPr>
            <w:tcW w:w="1440" w:type="dxa"/>
          </w:tcPr>
          <w:p w14:paraId="4C93D42D" w14:textId="77777777" w:rsidR="0083386F" w:rsidRDefault="00B40BA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 am (Customer)</w:t>
            </w:r>
          </w:p>
        </w:tc>
        <w:tc>
          <w:tcPr>
            <w:tcW w:w="1545" w:type="dxa"/>
          </w:tcPr>
          <w:p w14:paraId="5E3F98F7" w14:textId="77777777" w:rsidR="0083386F" w:rsidRDefault="00B40BA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I’m trying to</w:t>
            </w:r>
          </w:p>
        </w:tc>
        <w:tc>
          <w:tcPr>
            <w:tcW w:w="1200" w:type="dxa"/>
          </w:tcPr>
          <w:p w14:paraId="48DC14AC" w14:textId="77777777" w:rsidR="0083386F" w:rsidRDefault="00B40BA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But</w:t>
            </w:r>
          </w:p>
        </w:tc>
        <w:tc>
          <w:tcPr>
            <w:tcW w:w="1500" w:type="dxa"/>
          </w:tcPr>
          <w:p w14:paraId="3E11D543" w14:textId="77777777" w:rsidR="0083386F" w:rsidRDefault="00B40BA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Because</w:t>
            </w:r>
          </w:p>
        </w:tc>
        <w:tc>
          <w:tcPr>
            <w:tcW w:w="2535" w:type="dxa"/>
          </w:tcPr>
          <w:p w14:paraId="4D2F4FD1" w14:textId="77777777" w:rsidR="0083386F" w:rsidRDefault="00B40BA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Which makes me feel</w:t>
            </w:r>
          </w:p>
        </w:tc>
      </w:tr>
      <w:tr w:rsidR="0083386F" w14:paraId="74098781" w14:textId="77777777">
        <w:tc>
          <w:tcPr>
            <w:tcW w:w="1845" w:type="dxa"/>
          </w:tcPr>
          <w:p w14:paraId="04659078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PS-1:</w:t>
            </w:r>
          </w:p>
          <w:p w14:paraId="4764024B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Rural Poultry Farmer</w:t>
            </w:r>
          </w:p>
        </w:tc>
        <w:tc>
          <w:tcPr>
            <w:tcW w:w="1440" w:type="dxa"/>
          </w:tcPr>
          <w:p w14:paraId="62B8C1A6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rural poultry farmer managing a small flock with limited resources and no formal veterinary support.</w:t>
            </w:r>
            <w:r>
              <w:rPr>
                <w:sz w:val="24"/>
                <w:szCs w:val="24"/>
              </w:rPr>
              <w:br/>
            </w:r>
          </w:p>
          <w:p w14:paraId="64E9E54E" w14:textId="77777777" w:rsidR="0083386F" w:rsidRDefault="0083386F">
            <w:pPr>
              <w:rPr>
                <w:sz w:val="24"/>
                <w:szCs w:val="24"/>
              </w:rPr>
            </w:pPr>
          </w:p>
        </w:tc>
        <w:tc>
          <w:tcPr>
            <w:tcW w:w="1545" w:type="dxa"/>
          </w:tcPr>
          <w:p w14:paraId="7C0EBFAB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Identify diseases in my birds early and take the right action to protect their health and avoid financial losses.</w:t>
            </w:r>
          </w:p>
        </w:tc>
        <w:tc>
          <w:tcPr>
            <w:tcW w:w="1200" w:type="dxa"/>
          </w:tcPr>
          <w:p w14:paraId="5CDBF742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can’t recognize the symptoms accurately and there’s no easy way to confirm what disease is affecting them.</w:t>
            </w:r>
          </w:p>
        </w:tc>
        <w:tc>
          <w:tcPr>
            <w:tcW w:w="1500" w:type="dxa"/>
          </w:tcPr>
          <w:p w14:paraId="7DA98DCB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 don’t have access to trained vets or affordable diagnostic tools.</w:t>
            </w:r>
          </w:p>
        </w:tc>
        <w:tc>
          <w:tcPr>
            <w:tcW w:w="2535" w:type="dxa"/>
          </w:tcPr>
          <w:p w14:paraId="6CB19762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Stressed and worried, fearing I’ll lose birds and income without timely help.</w:t>
            </w:r>
          </w:p>
        </w:tc>
      </w:tr>
      <w:tr w:rsidR="0083386F" w14:paraId="30D1B070" w14:textId="77777777">
        <w:tc>
          <w:tcPr>
            <w:tcW w:w="1845" w:type="dxa"/>
          </w:tcPr>
          <w:p w14:paraId="2CA05846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PS-2:</w:t>
            </w:r>
          </w:p>
          <w:p w14:paraId="1E674B60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Commercial Poultry Farm Manager</w:t>
            </w:r>
          </w:p>
        </w:tc>
        <w:tc>
          <w:tcPr>
            <w:tcW w:w="1440" w:type="dxa"/>
          </w:tcPr>
          <w:p w14:paraId="7BC36276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commercial poultry farm manager responsible for monitoring the health of hundreds of birds.</w:t>
            </w:r>
          </w:p>
        </w:tc>
        <w:tc>
          <w:tcPr>
            <w:tcW w:w="1545" w:type="dxa"/>
          </w:tcPr>
          <w:p w14:paraId="11A538BD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Prevent disease outbreaks, minimize losses, and ensure consistent poultry production.</w:t>
            </w:r>
            <w:r>
              <w:rPr>
                <w:sz w:val="24"/>
                <w:szCs w:val="24"/>
              </w:rPr>
              <w:br/>
            </w:r>
          </w:p>
          <w:p w14:paraId="0A7E657C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</w:p>
        </w:tc>
        <w:tc>
          <w:tcPr>
            <w:tcW w:w="1200" w:type="dxa"/>
          </w:tcPr>
          <w:p w14:paraId="2E07E9B7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Manual inspection is time-consuming, and misjudging symptoms can delay treatment.</w:t>
            </w:r>
          </w:p>
        </w:tc>
        <w:tc>
          <w:tcPr>
            <w:tcW w:w="1500" w:type="dxa"/>
          </w:tcPr>
          <w:p w14:paraId="009DD6A5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There’s no quick and reliable system for disease detection at scale within the farm.</w:t>
            </w:r>
          </w:p>
        </w:tc>
        <w:tc>
          <w:tcPr>
            <w:tcW w:w="2535" w:type="dxa"/>
          </w:tcPr>
          <w:p w14:paraId="42401E28" w14:textId="77777777" w:rsidR="0083386F" w:rsidRDefault="00B40BA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Pressured and concerned that delays in diagnosis will affect productivity and revenue.</w:t>
            </w:r>
          </w:p>
        </w:tc>
      </w:tr>
    </w:tbl>
    <w:p w14:paraId="776A77B3" w14:textId="77777777" w:rsidR="0083386F" w:rsidRDefault="0083386F">
      <w:pPr>
        <w:rPr>
          <w:sz w:val="24"/>
          <w:szCs w:val="24"/>
        </w:rPr>
      </w:pPr>
    </w:p>
    <w:sectPr w:rsidR="0083386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386F"/>
    <w:rsid w:val="0016324D"/>
    <w:rsid w:val="0083386F"/>
    <w:rsid w:val="00B40BA2"/>
    <w:rsid w:val="00BC6F9B"/>
    <w:rsid w:val="00F253CF"/>
    <w:rsid w:val="00FA1466"/>
    <w:rsid w:val="00FB1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877B5"/>
  <w15:docId w15:val="{748380E9-37FB-4536-90D5-AD61FD86E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miro.com/templates/customer-problem-statement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elPXMw9M/xifddgeAIAc6FDSrw==">CgMxLjA4AHIhMUFaYjU3YXB6cmQ1ZWFqSlhXUk9meERnQ0k0b1pIcXZE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291</Words>
  <Characters>1660</Characters>
  <Application>Microsoft Office Word</Application>
  <DocSecurity>0</DocSecurity>
  <Lines>13</Lines>
  <Paragraphs>3</Paragraphs>
  <ScaleCrop>false</ScaleCrop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vaishnavi muppala</cp:lastModifiedBy>
  <cp:revision>2</cp:revision>
  <cp:lastPrinted>2025-06-27T12:46:00Z</cp:lastPrinted>
  <dcterms:created xsi:type="dcterms:W3CDTF">2025-06-27T14:06:00Z</dcterms:created>
  <dcterms:modified xsi:type="dcterms:W3CDTF">2025-06-27T14:06:00Z</dcterms:modified>
</cp:coreProperties>
</file>