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2EB11" w14:textId="77777777" w:rsidR="00AD6697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5109D74" w14:textId="77777777" w:rsidR="00AD6697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59754068" w14:textId="77777777" w:rsidR="00AD6697" w:rsidRDefault="00AD6697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D6697" w14:paraId="090D9024" w14:textId="77777777">
        <w:tc>
          <w:tcPr>
            <w:tcW w:w="4508" w:type="dxa"/>
          </w:tcPr>
          <w:p w14:paraId="0234CAC0" w14:textId="77777777" w:rsidR="00AD6697" w:rsidRDefault="00000000">
            <w:r>
              <w:t>Date</w:t>
            </w:r>
          </w:p>
        </w:tc>
        <w:tc>
          <w:tcPr>
            <w:tcW w:w="4508" w:type="dxa"/>
          </w:tcPr>
          <w:p w14:paraId="3E52C99E" w14:textId="77777777" w:rsidR="00AD6697" w:rsidRDefault="00000000">
            <w:r>
              <w:t>15 May 2025</w:t>
            </w:r>
          </w:p>
        </w:tc>
      </w:tr>
      <w:tr w:rsidR="00AD6697" w14:paraId="7538E7C4" w14:textId="77777777">
        <w:tc>
          <w:tcPr>
            <w:tcW w:w="4508" w:type="dxa"/>
          </w:tcPr>
          <w:p w14:paraId="685F621C" w14:textId="77777777" w:rsidR="00AD6697" w:rsidRDefault="00000000">
            <w:r>
              <w:t>Team ID</w:t>
            </w:r>
          </w:p>
        </w:tc>
        <w:tc>
          <w:tcPr>
            <w:tcW w:w="4508" w:type="dxa"/>
          </w:tcPr>
          <w:p w14:paraId="2E43AC62" w14:textId="77777777" w:rsidR="00AD6697" w:rsidRDefault="00000000"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>LTVIP2025TMID43861</w:t>
            </w:r>
          </w:p>
        </w:tc>
      </w:tr>
      <w:tr w:rsidR="00AD6697" w14:paraId="5AA74E40" w14:textId="77777777">
        <w:tc>
          <w:tcPr>
            <w:tcW w:w="4508" w:type="dxa"/>
          </w:tcPr>
          <w:p w14:paraId="232044F0" w14:textId="77777777" w:rsidR="00AD6697" w:rsidRDefault="00000000">
            <w:r>
              <w:t>Project Name</w:t>
            </w:r>
          </w:p>
        </w:tc>
        <w:tc>
          <w:tcPr>
            <w:tcW w:w="4508" w:type="dxa"/>
          </w:tcPr>
          <w:p w14:paraId="2801730C" w14:textId="77777777" w:rsidR="00AD6697" w:rsidRDefault="00000000">
            <w:r>
              <w:t>Transfer Learning-Based Classification of Poultry Diseases for Enhanced Health Management</w:t>
            </w:r>
          </w:p>
        </w:tc>
      </w:tr>
      <w:tr w:rsidR="00AD6697" w14:paraId="7BADD1DA" w14:textId="77777777">
        <w:tc>
          <w:tcPr>
            <w:tcW w:w="4508" w:type="dxa"/>
          </w:tcPr>
          <w:p w14:paraId="5F71E49C" w14:textId="77777777" w:rsidR="00AD6697" w:rsidRDefault="00000000">
            <w:r>
              <w:t>Maximum Marks</w:t>
            </w:r>
          </w:p>
        </w:tc>
        <w:tc>
          <w:tcPr>
            <w:tcW w:w="4508" w:type="dxa"/>
          </w:tcPr>
          <w:p w14:paraId="2F5C1C13" w14:textId="77777777" w:rsidR="00AD6697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565886F0" w14:textId="77777777" w:rsidR="00AD6697" w:rsidRDefault="00AD6697">
      <w:pPr>
        <w:rPr>
          <w:b/>
        </w:rPr>
      </w:pPr>
    </w:p>
    <w:p w14:paraId="1D3D9103" w14:textId="77777777" w:rsidR="00AD6697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DF0E22D" w14:textId="77777777" w:rsidR="00AD6697" w:rsidRDefault="00000000">
      <w:pPr>
        <w:shd w:val="clear" w:color="auto" w:fill="FFFFFF"/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solution architecture for this project bridges the gap between the critical challenges faced by poultry farmers and advanced AI technologies. Its objectives are to:</w:t>
      </w:r>
    </w:p>
    <w:p w14:paraId="7D21BA20" w14:textId="77777777" w:rsidR="00AD6697" w:rsidRDefault="00000000">
      <w:pPr>
        <w:numPr>
          <w:ilvl w:val="0"/>
          <w:numId w:val="4"/>
        </w:numPr>
        <w:shd w:val="clear" w:color="auto" w:fill="FFFFFF"/>
        <w:spacing w:before="24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Identify the most effective deep learning approach (transfer learning) to detect poultry diseases from images in real-time.</w:t>
      </w:r>
      <w:r>
        <w:rPr>
          <w:rFonts w:ascii="Arial" w:eastAsia="Arial" w:hAnsi="Arial" w:cs="Arial"/>
          <w:sz w:val="24"/>
          <w:szCs w:val="24"/>
        </w:rPr>
        <w:br/>
      </w:r>
    </w:p>
    <w:p w14:paraId="11EE5F67" w14:textId="77777777" w:rsidR="00AD6697" w:rsidRDefault="000000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Outline the overall system structure, including mobile app interface, image preprocessing, model prediction, and treatment recommendation modules.</w:t>
      </w:r>
      <w:r>
        <w:rPr>
          <w:rFonts w:ascii="Arial" w:eastAsia="Arial" w:hAnsi="Arial" w:cs="Arial"/>
          <w:sz w:val="24"/>
          <w:szCs w:val="24"/>
        </w:rPr>
        <w:br/>
      </w:r>
    </w:p>
    <w:p w14:paraId="00CEBCFA" w14:textId="77777777" w:rsidR="00AD6697" w:rsidRDefault="000000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Define functional features such as offline diagnosis, image capture/upload options, and disease-specific treatment guidance.</w:t>
      </w:r>
      <w:r>
        <w:rPr>
          <w:rFonts w:ascii="Arial" w:eastAsia="Arial" w:hAnsi="Arial" w:cs="Arial"/>
          <w:sz w:val="24"/>
          <w:szCs w:val="24"/>
        </w:rPr>
        <w:br/>
      </w:r>
    </w:p>
    <w:p w14:paraId="16346C09" w14:textId="77777777" w:rsidR="00AD6697" w:rsidRDefault="0000000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Break down development into structured phases: model training, app integration, field testing, and final deployment.</w:t>
      </w:r>
      <w:r>
        <w:rPr>
          <w:rFonts w:ascii="Arial" w:eastAsia="Arial" w:hAnsi="Arial" w:cs="Arial"/>
          <w:sz w:val="24"/>
          <w:szCs w:val="24"/>
        </w:rPr>
        <w:br/>
      </w:r>
    </w:p>
    <w:p w14:paraId="742144FF" w14:textId="77777777" w:rsidR="00AD6697" w:rsidRDefault="00000000">
      <w:pPr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Ensure that the system remains scalable, user-friendly, and accurate while meeting the practical needs of rural poultry farmers.</w:t>
      </w:r>
      <w:r>
        <w:rPr>
          <w:rFonts w:ascii="Arial" w:eastAsia="Arial" w:hAnsi="Arial" w:cs="Arial"/>
          <w:sz w:val="24"/>
          <w:szCs w:val="24"/>
        </w:rPr>
        <w:br/>
        <w:t>The solution architecture defines how various components of our AI-powered poultry disease detection system work together to solve real-world agricultural problems. It outlines the integration of machine learning models, mobile interfaces, and real-time inference pipelines to ensure performance, usability, and reliability.</w:t>
      </w:r>
    </w:p>
    <w:p w14:paraId="3B60EB07" w14:textId="77777777" w:rsidR="00AD6697" w:rsidRDefault="00000000">
      <w:pPr>
        <w:shd w:val="clear" w:color="auto" w:fill="FFFFFF"/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Key components and structure:</w:t>
      </w:r>
    </w:p>
    <w:p w14:paraId="10253B7F" w14:textId="77777777" w:rsidR="00AD6697" w:rsidRDefault="00000000">
      <w:pPr>
        <w:pStyle w:val="Heading4"/>
        <w:keepNext w:val="0"/>
        <w:keepLines w:val="0"/>
        <w:shd w:val="clear" w:color="auto" w:fill="FFFFFF"/>
        <w:spacing w:line="240" w:lineRule="auto"/>
        <w:ind w:left="720" w:hanging="360"/>
        <w:rPr>
          <w:rFonts w:ascii="Arial" w:eastAsia="Arial" w:hAnsi="Arial" w:cs="Arial"/>
          <w:sz w:val="22"/>
          <w:szCs w:val="22"/>
        </w:rPr>
      </w:pPr>
      <w:bookmarkStart w:id="0" w:name="_heading=h.ok0p58wwzrp2" w:colFirst="0" w:colLast="0"/>
      <w:bookmarkEnd w:id="0"/>
      <w:r>
        <w:rPr>
          <w:rFonts w:ascii="Arial" w:eastAsia="Arial" w:hAnsi="Arial" w:cs="Arial"/>
          <w:sz w:val="22"/>
          <w:szCs w:val="22"/>
        </w:rPr>
        <w:t>🔹 1. Input Layer (User Interaction)</w:t>
      </w:r>
    </w:p>
    <w:p w14:paraId="7F682357" w14:textId="77777777" w:rsidR="00AD6697" w:rsidRDefault="00000000">
      <w:pPr>
        <w:numPr>
          <w:ilvl w:val="0"/>
          <w:numId w:val="5"/>
        </w:numPr>
        <w:shd w:val="clear" w:color="auto" w:fill="FFFFFF"/>
        <w:spacing w:before="24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Farmers capture or upload images of infected poultry via a mobile app interface.</w:t>
      </w:r>
      <w:r>
        <w:rPr>
          <w:rFonts w:ascii="Arial" w:eastAsia="Arial" w:hAnsi="Arial" w:cs="Arial"/>
          <w:sz w:val="24"/>
          <w:szCs w:val="24"/>
        </w:rPr>
        <w:br/>
      </w:r>
    </w:p>
    <w:p w14:paraId="5920C740" w14:textId="77777777" w:rsidR="00AD6697" w:rsidRDefault="00000000">
      <w:pPr>
        <w:numPr>
          <w:ilvl w:val="0"/>
          <w:numId w:val="5"/>
        </w:numPr>
        <w:shd w:val="clear" w:color="auto" w:fill="FFFFFF"/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app provides options for camera access or image selection from the gallery.</w:t>
      </w:r>
      <w:r>
        <w:rPr>
          <w:rFonts w:ascii="Arial" w:eastAsia="Arial" w:hAnsi="Arial" w:cs="Arial"/>
          <w:sz w:val="24"/>
          <w:szCs w:val="24"/>
        </w:rPr>
        <w:br/>
      </w:r>
    </w:p>
    <w:p w14:paraId="5988CBD3" w14:textId="77777777" w:rsidR="00AD6697" w:rsidRDefault="00000000">
      <w:pPr>
        <w:pStyle w:val="Heading4"/>
        <w:keepNext w:val="0"/>
        <w:keepLines w:val="0"/>
        <w:shd w:val="clear" w:color="auto" w:fill="FFFFFF"/>
        <w:spacing w:line="240" w:lineRule="auto"/>
        <w:ind w:left="720" w:hanging="360"/>
        <w:rPr>
          <w:rFonts w:ascii="Arial" w:eastAsia="Arial" w:hAnsi="Arial" w:cs="Arial"/>
          <w:sz w:val="22"/>
          <w:szCs w:val="22"/>
        </w:rPr>
      </w:pPr>
      <w:bookmarkStart w:id="1" w:name="_heading=h.z8v1f0q2trlx" w:colFirst="0" w:colLast="0"/>
      <w:bookmarkEnd w:id="1"/>
      <w:r>
        <w:rPr>
          <w:rFonts w:ascii="Arial" w:eastAsia="Arial" w:hAnsi="Arial" w:cs="Arial"/>
          <w:sz w:val="22"/>
          <w:szCs w:val="22"/>
        </w:rPr>
        <w:t>🔹 2. Preprocessing Module</w:t>
      </w:r>
    </w:p>
    <w:p w14:paraId="700034DE" w14:textId="77777777" w:rsidR="00AD6697" w:rsidRDefault="00000000">
      <w:pPr>
        <w:numPr>
          <w:ilvl w:val="0"/>
          <w:numId w:val="2"/>
        </w:numPr>
        <w:shd w:val="clear" w:color="auto" w:fill="FFFFFF"/>
        <w:spacing w:before="24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Uploaded images are resized, normalized, and formatted for compatibility with the deep learning model.</w:t>
      </w:r>
    </w:p>
    <w:p w14:paraId="52F912F9" w14:textId="77777777" w:rsidR="00AD6697" w:rsidRDefault="00000000">
      <w:pPr>
        <w:numPr>
          <w:ilvl w:val="0"/>
          <w:numId w:val="2"/>
        </w:numPr>
        <w:shd w:val="clear" w:color="auto" w:fill="FFFFFF"/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Ensures consistency and accuracy regardless of device or image quality.</w:t>
      </w:r>
    </w:p>
    <w:p w14:paraId="3859AAB5" w14:textId="77777777" w:rsidR="00AD6697" w:rsidRDefault="00000000">
      <w:pPr>
        <w:pStyle w:val="Heading4"/>
        <w:keepNext w:val="0"/>
        <w:keepLines w:val="0"/>
        <w:shd w:val="clear" w:color="auto" w:fill="FFFFFF"/>
        <w:spacing w:line="240" w:lineRule="auto"/>
        <w:ind w:left="720" w:hanging="360"/>
        <w:rPr>
          <w:rFonts w:ascii="Arial" w:eastAsia="Arial" w:hAnsi="Arial" w:cs="Arial"/>
          <w:sz w:val="22"/>
          <w:szCs w:val="22"/>
        </w:rPr>
      </w:pPr>
      <w:bookmarkStart w:id="2" w:name="_heading=h.6a5c1d4wssrh" w:colFirst="0" w:colLast="0"/>
      <w:bookmarkEnd w:id="2"/>
      <w:r>
        <w:rPr>
          <w:rFonts w:ascii="Arial" w:eastAsia="Arial" w:hAnsi="Arial" w:cs="Arial"/>
          <w:sz w:val="22"/>
          <w:szCs w:val="22"/>
        </w:rPr>
        <w:lastRenderedPageBreak/>
        <w:t>🔹 3. AI Model (Transfer Learning Backbone)</w:t>
      </w:r>
    </w:p>
    <w:p w14:paraId="62F6A9D5" w14:textId="77777777" w:rsidR="00AD6697" w:rsidRDefault="00000000">
      <w:pPr>
        <w:numPr>
          <w:ilvl w:val="0"/>
          <w:numId w:val="1"/>
        </w:numPr>
        <w:shd w:val="clear" w:color="auto" w:fill="FFFFFF"/>
        <w:spacing w:before="24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pretrained CNN model (e.g., MobileNetV2 or ResNet50) is fine-tuned to classify poultry diseases.</w:t>
      </w:r>
    </w:p>
    <w:p w14:paraId="2BDE468B" w14:textId="77777777" w:rsidR="00AD6697" w:rsidRDefault="00000000">
      <w:pPr>
        <w:numPr>
          <w:ilvl w:val="0"/>
          <w:numId w:val="1"/>
        </w:numPr>
        <w:shd w:val="clear" w:color="auto" w:fill="FFFFFF"/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model outputs the most probable disease class from the categories (e.g., Coccidiosis, Salmonella, Newcastle Disease, or Healthy).</w:t>
      </w:r>
    </w:p>
    <w:p w14:paraId="09450722" w14:textId="77777777" w:rsidR="00AD6697" w:rsidRDefault="00000000">
      <w:pPr>
        <w:pStyle w:val="Heading4"/>
        <w:keepNext w:val="0"/>
        <w:keepLines w:val="0"/>
        <w:shd w:val="clear" w:color="auto" w:fill="FFFFFF"/>
        <w:spacing w:line="240" w:lineRule="auto"/>
        <w:ind w:left="720" w:hanging="360"/>
        <w:rPr>
          <w:rFonts w:ascii="Arial" w:eastAsia="Arial" w:hAnsi="Arial" w:cs="Arial"/>
          <w:sz w:val="22"/>
          <w:szCs w:val="22"/>
        </w:rPr>
      </w:pPr>
      <w:bookmarkStart w:id="3" w:name="_heading=h.zg95edjszy20" w:colFirst="0" w:colLast="0"/>
      <w:bookmarkEnd w:id="3"/>
      <w:r>
        <w:rPr>
          <w:rFonts w:ascii="Arial" w:eastAsia="Arial" w:hAnsi="Arial" w:cs="Arial"/>
          <w:sz w:val="22"/>
          <w:szCs w:val="22"/>
        </w:rPr>
        <w:t>🔹 4. Prediction &amp; Decision Layer</w:t>
      </w:r>
    </w:p>
    <w:p w14:paraId="382F6584" w14:textId="77777777" w:rsidR="00AD6697" w:rsidRDefault="00000000">
      <w:pPr>
        <w:numPr>
          <w:ilvl w:val="0"/>
          <w:numId w:val="3"/>
        </w:numPr>
        <w:shd w:val="clear" w:color="auto" w:fill="FFFFFF"/>
        <w:spacing w:before="24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Based on the classification result, the system maps the disease to a pre-defined treatment suggestion.</w:t>
      </w:r>
    </w:p>
    <w:p w14:paraId="0D563B58" w14:textId="77777777" w:rsidR="00AD6697" w:rsidRDefault="00000000">
      <w:pPr>
        <w:numPr>
          <w:ilvl w:val="0"/>
          <w:numId w:val="3"/>
        </w:numPr>
        <w:shd w:val="clear" w:color="auto" w:fill="FFFFFF"/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Provides confidence score and actionable guidance to the user in a readable format.</w:t>
      </w:r>
    </w:p>
    <w:p w14:paraId="402F4FE6" w14:textId="77777777" w:rsidR="00AD6697" w:rsidRDefault="00000000">
      <w:pPr>
        <w:pStyle w:val="Heading4"/>
        <w:keepNext w:val="0"/>
        <w:keepLines w:val="0"/>
        <w:shd w:val="clear" w:color="auto" w:fill="FFFFFF"/>
        <w:spacing w:line="240" w:lineRule="auto"/>
        <w:ind w:left="720" w:hanging="360"/>
        <w:rPr>
          <w:rFonts w:ascii="Arial" w:eastAsia="Arial" w:hAnsi="Arial" w:cs="Arial"/>
          <w:sz w:val="22"/>
          <w:szCs w:val="22"/>
        </w:rPr>
      </w:pPr>
      <w:bookmarkStart w:id="4" w:name="_heading=h.7553mmpscjrr" w:colFirst="0" w:colLast="0"/>
      <w:bookmarkEnd w:id="4"/>
      <w:r>
        <w:rPr>
          <w:rFonts w:ascii="Arial" w:eastAsia="Arial" w:hAnsi="Arial" w:cs="Arial"/>
          <w:sz w:val="22"/>
          <w:szCs w:val="22"/>
        </w:rPr>
        <w:t>🔹 5. User Interface / Mobile Integration</w:t>
      </w:r>
    </w:p>
    <w:p w14:paraId="7218F57B" w14:textId="77777777" w:rsidR="00AD6697" w:rsidRDefault="00000000">
      <w:pPr>
        <w:numPr>
          <w:ilvl w:val="0"/>
          <w:numId w:val="6"/>
        </w:numPr>
        <w:shd w:val="clear" w:color="auto" w:fill="FFFFFF"/>
        <w:spacing w:before="24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entire solution is embedded into a mobile app designed for offline use after setup.</w:t>
      </w:r>
    </w:p>
    <w:p w14:paraId="428E6219" w14:textId="77777777" w:rsidR="00AD6697" w:rsidRDefault="00000000">
      <w:pPr>
        <w:numPr>
          <w:ilvl w:val="0"/>
          <w:numId w:val="6"/>
        </w:numPr>
        <w:shd w:val="clear" w:color="auto" w:fill="FFFFFF"/>
        <w:spacing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Features a simple UI with multilingual support and minimal user steps.</w:t>
      </w:r>
    </w:p>
    <w:p w14:paraId="6B564101" w14:textId="77777777" w:rsidR="00AD6697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708C117" w14:textId="77777777" w:rsidR="00AD6697" w:rsidRDefault="00AD6697">
      <w:pPr>
        <w:rPr>
          <w:b/>
        </w:rPr>
      </w:pPr>
    </w:p>
    <w:p w14:paraId="55E487C4" w14:textId="77777777" w:rsidR="00AD6697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114300" distB="114300" distL="114300" distR="114300" wp14:anchorId="3408B21F" wp14:editId="4CA62D25">
            <wp:extent cx="5731200" cy="38227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94012" w14:textId="77777777" w:rsidR="00AD6697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               Architecture and data flow of the poultry disease detection</w:t>
      </w:r>
    </w:p>
    <w:p w14:paraId="1E5BD286" w14:textId="77777777" w:rsidR="00AD6697" w:rsidRDefault="0000000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43A82C4E" w14:textId="77777777" w:rsidR="00AD6697" w:rsidRDefault="00AD6697">
      <w:pPr>
        <w:rPr>
          <w:b/>
        </w:rPr>
      </w:pPr>
    </w:p>
    <w:p w14:paraId="25B88D12" w14:textId="77777777" w:rsidR="00AD6697" w:rsidRDefault="00AD6697">
      <w:pPr>
        <w:rPr>
          <w:b/>
        </w:rPr>
      </w:pPr>
    </w:p>
    <w:sectPr w:rsidR="00AD669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4263AE3-8DED-4269-BAF7-A29CEA2A81F5}"/>
    <w:embedBold r:id="rId2" w:fontKey="{93850BCB-0D44-47A6-B9E0-2B00D36191E9}"/>
  </w:font>
  <w:font w:name="Georgia">
    <w:panose1 w:val="02040502050405020303"/>
    <w:charset w:val="00"/>
    <w:family w:val="auto"/>
    <w:pitch w:val="default"/>
    <w:embedRegular r:id="rId3" w:fontKey="{DF15917F-44DF-4769-A9F2-64DCCBF9493A}"/>
    <w:embedItalic r:id="rId4" w:fontKey="{80B68E7C-5A30-4822-A369-6F45D2E94A5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C6847A5E-0C4E-4923-915C-26C8CAAFA5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9464AA1-EFA7-406B-B597-62F382EA68C8}"/>
    <w:embedItalic r:id="rId7" w:fontKey="{92827039-6F29-46F4-BD2E-F9190479FEE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DE37C7DA-DE68-4D40-B595-9F8C96BF19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8534FC"/>
    <w:multiLevelType w:val="multilevel"/>
    <w:tmpl w:val="BDCEF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5466375"/>
    <w:multiLevelType w:val="multilevel"/>
    <w:tmpl w:val="BD109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3A7D2B"/>
    <w:multiLevelType w:val="multilevel"/>
    <w:tmpl w:val="6EB47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76365D"/>
    <w:multiLevelType w:val="multilevel"/>
    <w:tmpl w:val="8C6A6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676304"/>
    <w:multiLevelType w:val="multilevel"/>
    <w:tmpl w:val="C6A42A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8814C9F"/>
    <w:multiLevelType w:val="multilevel"/>
    <w:tmpl w:val="50762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84220255">
    <w:abstractNumId w:val="4"/>
  </w:num>
  <w:num w:numId="2" w16cid:durableId="1662612880">
    <w:abstractNumId w:val="1"/>
  </w:num>
  <w:num w:numId="3" w16cid:durableId="335036425">
    <w:abstractNumId w:val="0"/>
  </w:num>
  <w:num w:numId="4" w16cid:durableId="2099135215">
    <w:abstractNumId w:val="2"/>
  </w:num>
  <w:num w:numId="5" w16cid:durableId="992487290">
    <w:abstractNumId w:val="3"/>
  </w:num>
  <w:num w:numId="6" w16cid:durableId="530892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697"/>
    <w:rsid w:val="005C1321"/>
    <w:rsid w:val="0065256E"/>
    <w:rsid w:val="00AD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2C0DA"/>
  <w15:docId w15:val="{3949E564-9F1E-4704-8D2F-708134964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dtXVy4T826FKMLWsWYMJUA5Uew==">CgMxLjAyDmgub2swcDU4d3d6cnAyMg5oLno4djFmMHEydHJseDIOaC42YTVjMWQ0d3NzcmgyDmguemc5NWVkanN6eTIwMg5oLjc1NTNtbXBzY2pycjgAciExajBzRUNQSkRkMFZYQUtEaEVJWUxISldhTFYxWjJKS2E=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vaishnavi muppala</cp:lastModifiedBy>
  <cp:revision>2</cp:revision>
  <dcterms:created xsi:type="dcterms:W3CDTF">2025-06-27T17:11:00Z</dcterms:created>
  <dcterms:modified xsi:type="dcterms:W3CDTF">2025-06-27T17:11:00Z</dcterms:modified>
</cp:coreProperties>
</file>