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C8027AA" w14:textId="77777777" w:rsidR="003A6DF8" w:rsidRDefault="00000000">
      <w:pPr>
        <w:pStyle w:val="Heading1"/>
        <w:jc w:val="center"/>
      </w:pPr>
      <w:r>
        <w:rPr>
          <w:color w:val="003366"/>
        </w:rPr>
        <w:t>DIGITAL FOOTPRINT INVESTIGATION REPORT</w:t>
      </w:r>
    </w:p>
    <w:p w14:paraId="3B7E98E6" w14:textId="54810214" w:rsidR="003A6DF8" w:rsidRDefault="00000000">
      <w:pPr>
        <w:jc w:val="center"/>
      </w:pPr>
      <w:r>
        <w:rPr>
          <w:b/>
        </w:rPr>
        <w:t>Target Organization: Pixxel</w:t>
      </w:r>
      <w:r>
        <w:rPr>
          <w:b/>
        </w:rPr>
        <w:br/>
      </w:r>
      <w:r>
        <w:t>Prepared By: Muppala Pooja</w:t>
      </w:r>
      <w:r>
        <w:br/>
      </w:r>
    </w:p>
    <w:p w14:paraId="02BC77DD" w14:textId="77777777" w:rsidR="003A6DF8" w:rsidRDefault="00000000">
      <w:pPr>
        <w:pStyle w:val="Heading2"/>
      </w:pPr>
      <w:r>
        <w:rPr>
          <w:color w:val="003366"/>
        </w:rPr>
        <w:t>Executive Summary</w:t>
      </w:r>
    </w:p>
    <w:p w14:paraId="134F17A1" w14:textId="77777777" w:rsidR="003A6DF8" w:rsidRDefault="00000000">
      <w:r>
        <w:t>This report presents an Open Source Intelligence (OSINT) assessment of Pixxel. The objective was to identify and analyze the organization's digital footprint using only publicly available information. The investigation focused on Organization Footprint, Personal Footprints, Metadata and Online Identity.</w:t>
      </w:r>
    </w:p>
    <w:p w14:paraId="5C4A33C3" w14:textId="77777777" w:rsidR="003A6DF8" w:rsidRDefault="00000000">
      <w:pPr>
        <w:pStyle w:val="Heading2"/>
      </w:pPr>
      <w:r>
        <w:rPr>
          <w:color w:val="003366"/>
        </w:rPr>
        <w:t>Reason for Selecting Pixxel</w:t>
      </w:r>
    </w:p>
    <w:p w14:paraId="25B09A21" w14:textId="77777777" w:rsidR="003A6DF8" w:rsidRDefault="00000000">
      <w:r>
        <w:t>Pixxel was selected because it is a leading Indian space technology startup with a rich and transparent online presence. The company publicly shares information regarding its products, leadership, technology, company culture and professional identity, making it an ideal case study for digital footprint analysis.</w:t>
      </w:r>
    </w:p>
    <w:p w14:paraId="0315B91C" w14:textId="77777777" w:rsidR="003A6DF8" w:rsidRDefault="00000000">
      <w:pPr>
        <w:pStyle w:val="Heading2"/>
      </w:pPr>
      <w:r>
        <w:rPr>
          <w:color w:val="003366"/>
        </w:rPr>
        <w:t>1. Organization Footprint</w:t>
      </w:r>
    </w:p>
    <w:p w14:paraId="0CEC2F26" w14:textId="77777777" w:rsidR="00150CC7" w:rsidRDefault="00000000">
      <w:r>
        <w:t>Evidence: Homepage and Products pages.</w:t>
      </w:r>
    </w:p>
    <w:p w14:paraId="44F2B439" w14:textId="77777777" w:rsidR="00150CC7" w:rsidRDefault="00150CC7">
      <w:r>
        <w:rPr>
          <w:noProof/>
        </w:rPr>
        <w:drawing>
          <wp:inline distT="0" distB="0" distL="0" distR="0" wp14:anchorId="44996B38" wp14:editId="50D14A5E">
            <wp:extent cx="5486400" cy="3022600"/>
            <wp:effectExtent l="0" t="0" r="0" b="6350"/>
            <wp:docPr id="57761210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7612106" name="Picture 577612106"/>
                    <pic:cNvPicPr/>
                  </pic:nvPicPr>
                  <pic:blipFill>
                    <a:blip r:embed="rId6"/>
                    <a:stretch>
                      <a:fillRect/>
                    </a:stretch>
                  </pic:blipFill>
                  <pic:spPr>
                    <a:xfrm>
                      <a:off x="0" y="0"/>
                      <a:ext cx="5486400" cy="3022600"/>
                    </a:xfrm>
                    <a:prstGeom prst="rect">
                      <a:avLst/>
                    </a:prstGeom>
                  </pic:spPr>
                </pic:pic>
              </a:graphicData>
            </a:graphic>
          </wp:inline>
        </w:drawing>
      </w:r>
      <w:r w:rsidR="00000000">
        <w:br/>
        <w:t xml:space="preserve">The official website reveals the company's mission, products, services, navigation structure, support resources and branding. Public information includes the company logo, mission statement, products, solutions, resources and support. </w:t>
      </w:r>
    </w:p>
    <w:p w14:paraId="04567C1B" w14:textId="77777777" w:rsidR="00150CC7" w:rsidRPr="00150CC7" w:rsidRDefault="00150CC7" w:rsidP="00150CC7">
      <w:pPr>
        <w:rPr>
          <w:b/>
          <w:bCs/>
          <w:lang w:val="en-IN"/>
        </w:rPr>
      </w:pPr>
      <w:r w:rsidRPr="00150CC7">
        <w:rPr>
          <w:b/>
          <w:bCs/>
          <w:lang w:val="en-IN"/>
        </w:rPr>
        <w:t>Analysis</w:t>
      </w:r>
    </w:p>
    <w:p w14:paraId="04E3C7B1" w14:textId="77777777" w:rsidR="00150CC7" w:rsidRDefault="00150CC7" w:rsidP="00150CC7">
      <w:pPr>
        <w:rPr>
          <w:lang w:val="en-IN"/>
        </w:rPr>
      </w:pPr>
      <w:r w:rsidRPr="00150CC7">
        <w:rPr>
          <w:lang w:val="en-IN"/>
        </w:rPr>
        <w:lastRenderedPageBreak/>
        <w:t xml:space="preserve">The homepage demonstrates that </w:t>
      </w:r>
      <w:proofErr w:type="spellStart"/>
      <w:r w:rsidRPr="00150CC7">
        <w:rPr>
          <w:lang w:val="en-IN"/>
        </w:rPr>
        <w:t>Pixxel</w:t>
      </w:r>
      <w:proofErr w:type="spellEnd"/>
      <w:r w:rsidRPr="00150CC7">
        <w:rPr>
          <w:lang w:val="en-IN"/>
        </w:rPr>
        <w:t xml:space="preserve"> maintains an organized digital presence. Important organizational information such as products, services, support resources, and company details </w:t>
      </w:r>
      <w:proofErr w:type="gramStart"/>
      <w:r w:rsidRPr="00150CC7">
        <w:rPr>
          <w:lang w:val="en-IN"/>
        </w:rPr>
        <w:t>are</w:t>
      </w:r>
      <w:proofErr w:type="gramEnd"/>
      <w:r w:rsidRPr="00150CC7">
        <w:rPr>
          <w:lang w:val="en-IN"/>
        </w:rPr>
        <w:t xml:space="preserve"> publicly accessible. The "Seeing the Unseen" section explains </w:t>
      </w:r>
      <w:proofErr w:type="spellStart"/>
      <w:r w:rsidRPr="00150CC7">
        <w:rPr>
          <w:lang w:val="en-IN"/>
        </w:rPr>
        <w:t>Pixxel's</w:t>
      </w:r>
      <w:proofErr w:type="spellEnd"/>
      <w:r w:rsidRPr="00150CC7">
        <w:rPr>
          <w:lang w:val="en-IN"/>
        </w:rPr>
        <w:t xml:space="preserve"> hyperspectral imaging technology and Aurora Earth Observation Studio, showing the company's technical capabilities.</w:t>
      </w:r>
    </w:p>
    <w:p w14:paraId="64C75D2C" w14:textId="0BD3CD0C" w:rsidR="00150CC7" w:rsidRPr="00150CC7" w:rsidRDefault="00150CC7" w:rsidP="00150CC7">
      <w:pPr>
        <w:rPr>
          <w:lang w:val="en-IN"/>
        </w:rPr>
      </w:pPr>
      <w:r>
        <w:rPr>
          <w:noProof/>
          <w:lang w:val="en-IN"/>
        </w:rPr>
        <w:drawing>
          <wp:inline distT="0" distB="0" distL="0" distR="0" wp14:anchorId="576DEE7E" wp14:editId="4346767D">
            <wp:extent cx="5486400" cy="3060065"/>
            <wp:effectExtent l="0" t="0" r="0" b="6985"/>
            <wp:docPr id="49698636"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698636" name="Picture 49698636"/>
                    <pic:cNvPicPr/>
                  </pic:nvPicPr>
                  <pic:blipFill>
                    <a:blip r:embed="rId7"/>
                    <a:stretch>
                      <a:fillRect/>
                    </a:stretch>
                  </pic:blipFill>
                  <pic:spPr>
                    <a:xfrm>
                      <a:off x="0" y="0"/>
                      <a:ext cx="5486400" cy="3060065"/>
                    </a:xfrm>
                    <a:prstGeom prst="rect">
                      <a:avLst/>
                    </a:prstGeom>
                  </pic:spPr>
                </pic:pic>
              </a:graphicData>
            </a:graphic>
          </wp:inline>
        </w:drawing>
      </w:r>
    </w:p>
    <w:p w14:paraId="31708766" w14:textId="77777777" w:rsidR="00150CC7" w:rsidRPr="00150CC7" w:rsidRDefault="00150CC7" w:rsidP="00150CC7">
      <w:pPr>
        <w:rPr>
          <w:b/>
          <w:bCs/>
          <w:lang w:val="en-IN"/>
        </w:rPr>
      </w:pPr>
      <w:r w:rsidRPr="00150CC7">
        <w:rPr>
          <w:b/>
          <w:bCs/>
          <w:lang w:val="en-IN"/>
        </w:rPr>
        <w:t>Analyst Observation</w:t>
      </w:r>
    </w:p>
    <w:p w14:paraId="39E52F0B" w14:textId="2900D4CC" w:rsidR="00150CC7" w:rsidRPr="00150CC7" w:rsidRDefault="00150CC7">
      <w:pPr>
        <w:rPr>
          <w:lang w:val="en-IN"/>
        </w:rPr>
      </w:pPr>
      <w:proofErr w:type="spellStart"/>
      <w:r w:rsidRPr="00150CC7">
        <w:rPr>
          <w:lang w:val="en-IN"/>
        </w:rPr>
        <w:t>Pixxel</w:t>
      </w:r>
      <w:proofErr w:type="spellEnd"/>
      <w:r w:rsidRPr="00150CC7">
        <w:rPr>
          <w:lang w:val="en-IN"/>
        </w:rPr>
        <w:t xml:space="preserve"> maintains a strong organization footprint by making information about its business, technology, and services publicly available, allowing stakeholders to understand its operations.</w:t>
      </w:r>
    </w:p>
    <w:p w14:paraId="70E40D37" w14:textId="77777777" w:rsidR="003A6DF8" w:rsidRDefault="00000000">
      <w:pPr>
        <w:pStyle w:val="Heading2"/>
      </w:pPr>
      <w:r>
        <w:rPr>
          <w:color w:val="003366"/>
        </w:rPr>
        <w:t>2. Personal Footprints</w:t>
      </w:r>
    </w:p>
    <w:p w14:paraId="1F961DAA" w14:textId="77777777" w:rsidR="00150CC7" w:rsidRDefault="00000000">
      <w:r>
        <w:t>Evidence: Team page.</w:t>
      </w:r>
    </w:p>
    <w:p w14:paraId="77DBEB0B" w14:textId="013C6A0A" w:rsidR="003A6DF8" w:rsidRDefault="00150CC7">
      <w:r>
        <w:rPr>
          <w:noProof/>
        </w:rPr>
        <w:lastRenderedPageBreak/>
        <w:drawing>
          <wp:inline distT="0" distB="0" distL="0" distR="0" wp14:anchorId="65B1681A" wp14:editId="3FC95FB2">
            <wp:extent cx="5486400" cy="2690495"/>
            <wp:effectExtent l="0" t="0" r="0" b="0"/>
            <wp:docPr id="1801234205"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01234205" name="Picture 1801234205"/>
                    <pic:cNvPicPr/>
                  </pic:nvPicPr>
                  <pic:blipFill>
                    <a:blip r:embed="rId8"/>
                    <a:stretch>
                      <a:fillRect/>
                    </a:stretch>
                  </pic:blipFill>
                  <pic:spPr>
                    <a:xfrm>
                      <a:off x="0" y="0"/>
                      <a:ext cx="5486400" cy="2690495"/>
                    </a:xfrm>
                    <a:prstGeom prst="rect">
                      <a:avLst/>
                    </a:prstGeom>
                  </pic:spPr>
                </pic:pic>
              </a:graphicData>
            </a:graphic>
          </wp:inline>
        </w:drawing>
      </w:r>
      <w:r w:rsidR="00000000">
        <w:br/>
        <w:t xml:space="preserve">The team page demonstrates Pixxel's culture, expertise and innovation. Public information about founders and leadership can be verified through the official website and LinkedIn. </w:t>
      </w:r>
    </w:p>
    <w:p w14:paraId="1AA66AFE" w14:textId="77777777" w:rsidR="00150CC7" w:rsidRPr="00150CC7" w:rsidRDefault="00150CC7" w:rsidP="00150CC7">
      <w:pPr>
        <w:rPr>
          <w:b/>
          <w:bCs/>
          <w:lang w:val="en-IN"/>
        </w:rPr>
      </w:pPr>
      <w:r w:rsidRPr="00150CC7">
        <w:rPr>
          <w:b/>
          <w:bCs/>
          <w:lang w:val="en-IN"/>
        </w:rPr>
        <w:t>Analyst Observation</w:t>
      </w:r>
    </w:p>
    <w:p w14:paraId="7D6360DF" w14:textId="77777777" w:rsidR="00150CC7" w:rsidRPr="00150CC7" w:rsidRDefault="00150CC7" w:rsidP="00150CC7">
      <w:pPr>
        <w:rPr>
          <w:lang w:val="en-IN"/>
        </w:rPr>
      </w:pPr>
      <w:r w:rsidRPr="00150CC7">
        <w:rPr>
          <w:lang w:val="en-IN"/>
        </w:rPr>
        <w:t xml:space="preserve">The Team page demonstrates transparency by showcasing the organization's people and work culture, which contributes to </w:t>
      </w:r>
      <w:proofErr w:type="spellStart"/>
      <w:r w:rsidRPr="00150CC7">
        <w:rPr>
          <w:lang w:val="en-IN"/>
        </w:rPr>
        <w:t>Pixxel's</w:t>
      </w:r>
      <w:proofErr w:type="spellEnd"/>
      <w:r w:rsidRPr="00150CC7">
        <w:rPr>
          <w:lang w:val="en-IN"/>
        </w:rPr>
        <w:t xml:space="preserve"> personal digital footprint.</w:t>
      </w:r>
    </w:p>
    <w:p w14:paraId="4AD4ECC5" w14:textId="77777777" w:rsidR="003A6DF8" w:rsidRDefault="00000000">
      <w:pPr>
        <w:pStyle w:val="Heading2"/>
      </w:pPr>
      <w:r>
        <w:rPr>
          <w:color w:val="003366"/>
        </w:rPr>
        <w:t>3. Metadata</w:t>
      </w:r>
    </w:p>
    <w:p w14:paraId="54241456" w14:textId="77777777" w:rsidR="00150CC7" w:rsidRPr="00150CC7" w:rsidRDefault="00150CC7" w:rsidP="00150CC7">
      <w:pPr>
        <w:rPr>
          <w:lang w:val="en-IN"/>
        </w:rPr>
      </w:pPr>
      <w:r w:rsidRPr="00150CC7">
        <w:rPr>
          <w:lang w:val="en-IN"/>
        </w:rPr>
        <w:t>Relation to Digital Footprint</w:t>
      </w:r>
    </w:p>
    <w:p w14:paraId="072D1A7C" w14:textId="77777777" w:rsidR="00150CC7" w:rsidRPr="00150CC7" w:rsidRDefault="00150CC7" w:rsidP="00150CC7">
      <w:pPr>
        <w:rPr>
          <w:lang w:val="en-IN"/>
        </w:rPr>
      </w:pPr>
      <w:r w:rsidRPr="00150CC7">
        <w:rPr>
          <w:lang w:val="en-IN"/>
        </w:rPr>
        <w:t>Metadata is hidden information stored within digital documents, images, and files.</w:t>
      </w:r>
    </w:p>
    <w:p w14:paraId="685DC875" w14:textId="77777777" w:rsidR="00150CC7" w:rsidRPr="00150CC7" w:rsidRDefault="00150CC7" w:rsidP="00150CC7">
      <w:pPr>
        <w:rPr>
          <w:lang w:val="en-IN"/>
        </w:rPr>
      </w:pPr>
      <w:r w:rsidRPr="00150CC7">
        <w:rPr>
          <w:lang w:val="en-IN"/>
        </w:rPr>
        <w:t>During this investigation, no publicly downloadable document containing useful metadata was identified from the collected evidence.</w:t>
      </w:r>
    </w:p>
    <w:p w14:paraId="70E0204B" w14:textId="77777777" w:rsidR="00150CC7" w:rsidRPr="00150CC7" w:rsidRDefault="00150CC7" w:rsidP="00150CC7">
      <w:pPr>
        <w:rPr>
          <w:lang w:val="en-IN"/>
        </w:rPr>
      </w:pPr>
      <w:r w:rsidRPr="00150CC7">
        <w:rPr>
          <w:lang w:val="en-IN"/>
        </w:rPr>
        <w:t>Instead, the investigation focused on visible metadata within the website itself.</w:t>
      </w:r>
    </w:p>
    <w:p w14:paraId="4E51506E" w14:textId="77777777" w:rsidR="003A6DF8" w:rsidRDefault="00000000">
      <w:pPr>
        <w:pStyle w:val="Heading2"/>
      </w:pPr>
      <w:r>
        <w:rPr>
          <w:color w:val="003366"/>
        </w:rPr>
        <w:t>4. Online Identity</w:t>
      </w:r>
    </w:p>
    <w:p w14:paraId="7584E3B7" w14:textId="77777777" w:rsidR="00150CC7" w:rsidRDefault="00000000">
      <w:r>
        <w:t>Evidence: Official LinkedIn profile.</w:t>
      </w:r>
    </w:p>
    <w:p w14:paraId="20877563" w14:textId="76DCD24E" w:rsidR="003A6DF8" w:rsidRDefault="00150CC7">
      <w:r>
        <w:rPr>
          <w:noProof/>
        </w:rPr>
        <w:lastRenderedPageBreak/>
        <w:drawing>
          <wp:inline distT="0" distB="0" distL="0" distR="0" wp14:anchorId="051065C2" wp14:editId="75CB221A">
            <wp:extent cx="5486400" cy="4502150"/>
            <wp:effectExtent l="0" t="0" r="0" b="0"/>
            <wp:docPr id="426420158"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6420158" name="Picture 426420158"/>
                    <pic:cNvPicPr/>
                  </pic:nvPicPr>
                  <pic:blipFill>
                    <a:blip r:embed="rId9"/>
                    <a:stretch>
                      <a:fillRect/>
                    </a:stretch>
                  </pic:blipFill>
                  <pic:spPr>
                    <a:xfrm>
                      <a:off x="0" y="0"/>
                      <a:ext cx="5486400" cy="4502150"/>
                    </a:xfrm>
                    <a:prstGeom prst="rect">
                      <a:avLst/>
                    </a:prstGeom>
                  </pic:spPr>
                </pic:pic>
              </a:graphicData>
            </a:graphic>
          </wp:inline>
        </w:drawing>
      </w:r>
      <w:r w:rsidR="00000000">
        <w:br/>
        <w:t xml:space="preserve">The LinkedIn page contains a verified profile, official logo, employee count, followers, industry classification and company updates. Branding matches the official website. </w:t>
      </w:r>
    </w:p>
    <w:p w14:paraId="62DA8E61" w14:textId="77777777" w:rsidR="00150CC7" w:rsidRPr="00150CC7" w:rsidRDefault="00150CC7" w:rsidP="00150CC7">
      <w:pPr>
        <w:rPr>
          <w:b/>
          <w:bCs/>
          <w:lang w:val="en-IN"/>
        </w:rPr>
      </w:pPr>
      <w:r w:rsidRPr="00150CC7">
        <w:rPr>
          <w:b/>
          <w:bCs/>
          <w:lang w:val="en-IN"/>
        </w:rPr>
        <w:t>Analysis</w:t>
      </w:r>
    </w:p>
    <w:p w14:paraId="75950E0E" w14:textId="77777777" w:rsidR="00150CC7" w:rsidRPr="00150CC7" w:rsidRDefault="00150CC7" w:rsidP="00150CC7">
      <w:pPr>
        <w:rPr>
          <w:lang w:val="en-IN"/>
        </w:rPr>
      </w:pPr>
      <w:r w:rsidRPr="00150CC7">
        <w:rPr>
          <w:lang w:val="en-IN"/>
        </w:rPr>
        <w:t xml:space="preserve">The LinkedIn profile uses the same branding, logo, slogan ("Seeing </w:t>
      </w:r>
      <w:proofErr w:type="gramStart"/>
      <w:r w:rsidRPr="00150CC7">
        <w:rPr>
          <w:lang w:val="en-IN"/>
        </w:rPr>
        <w:t>The</w:t>
      </w:r>
      <w:proofErr w:type="gramEnd"/>
      <w:r w:rsidRPr="00150CC7">
        <w:rPr>
          <w:lang w:val="en-IN"/>
        </w:rPr>
        <w:t xml:space="preserve"> Unseen"), and imagery as the official website. This consistency confirms the authenticity of the organization's online identity.</w:t>
      </w:r>
    </w:p>
    <w:p w14:paraId="724921B9" w14:textId="77777777" w:rsidR="00150CC7" w:rsidRPr="00150CC7" w:rsidRDefault="00150CC7" w:rsidP="00150CC7">
      <w:pPr>
        <w:rPr>
          <w:lang w:val="en-IN"/>
        </w:rPr>
      </w:pPr>
      <w:r w:rsidRPr="00150CC7">
        <w:rPr>
          <w:lang w:val="en-IN"/>
        </w:rPr>
        <w:t>The company also regularly publishes updates regarding products, satellite launches, achievements, and hiring opportunities.</w:t>
      </w:r>
    </w:p>
    <w:p w14:paraId="7A9FB31C" w14:textId="77777777" w:rsidR="00150CC7" w:rsidRPr="00150CC7" w:rsidRDefault="00150CC7" w:rsidP="00150CC7">
      <w:pPr>
        <w:rPr>
          <w:b/>
          <w:bCs/>
          <w:lang w:val="en-IN"/>
        </w:rPr>
      </w:pPr>
      <w:r w:rsidRPr="00150CC7">
        <w:rPr>
          <w:b/>
          <w:bCs/>
          <w:lang w:val="en-IN"/>
        </w:rPr>
        <w:t>Analyst Observation</w:t>
      </w:r>
    </w:p>
    <w:p w14:paraId="5BA73195" w14:textId="77777777" w:rsidR="00150CC7" w:rsidRPr="00150CC7" w:rsidRDefault="00150CC7" w:rsidP="00150CC7">
      <w:pPr>
        <w:rPr>
          <w:lang w:val="en-IN"/>
        </w:rPr>
      </w:pPr>
      <w:proofErr w:type="spellStart"/>
      <w:r w:rsidRPr="00150CC7">
        <w:rPr>
          <w:lang w:val="en-IN"/>
        </w:rPr>
        <w:t>Pixxel</w:t>
      </w:r>
      <w:proofErr w:type="spellEnd"/>
      <w:r w:rsidRPr="00150CC7">
        <w:rPr>
          <w:lang w:val="en-IN"/>
        </w:rPr>
        <w:t xml:space="preserve"> maintains a professional online identity by ensuring consistency across its official website and LinkedIn profile. This enhances trust and makes verification easier during OSINT investigations.</w:t>
      </w:r>
    </w:p>
    <w:p w14:paraId="26BE0535" w14:textId="77777777" w:rsidR="00150CC7" w:rsidRDefault="00150CC7"/>
    <w:p w14:paraId="07AF2040" w14:textId="77777777" w:rsidR="003A6DF8" w:rsidRDefault="00000000">
      <w:pPr>
        <w:pStyle w:val="Heading2"/>
      </w:pPr>
      <w:r>
        <w:rPr>
          <w:color w:val="003366"/>
        </w:rPr>
        <w:lastRenderedPageBreak/>
        <w:t>Overall Analyst Assessment</w:t>
      </w:r>
    </w:p>
    <w:p w14:paraId="6474DD16" w14:textId="77777777" w:rsidR="003A6DF8" w:rsidRDefault="00000000">
      <w:r>
        <w:t>Pixxel demonstrates a mature and professionally managed digital footprint. The organization provides sufficient public information for verification while avoiding unnecessary exposure of sensitive information. The consistency between the official website, products, team page and LinkedIn profile indicates strong digital governance and supports the use of Pixxel as a model case for OSINT investigations.</w:t>
      </w:r>
    </w:p>
    <w:p w14:paraId="3902E8C4" w14:textId="77777777" w:rsidR="00150CC7" w:rsidRPr="00150CC7" w:rsidRDefault="00150CC7" w:rsidP="00150CC7">
      <w:pPr>
        <w:rPr>
          <w:b/>
          <w:bCs/>
          <w:lang w:val="en-IN"/>
        </w:rPr>
      </w:pPr>
      <w:r w:rsidRPr="00150CC7">
        <w:rPr>
          <w:b/>
          <w:bCs/>
          <w:lang w:val="en-IN"/>
        </w:rPr>
        <w:t>Final Conclusion</w:t>
      </w:r>
    </w:p>
    <w:p w14:paraId="3FA8811E" w14:textId="77777777" w:rsidR="00150CC7" w:rsidRPr="00150CC7" w:rsidRDefault="00150CC7" w:rsidP="00150CC7">
      <w:pPr>
        <w:rPr>
          <w:lang w:val="en-IN"/>
        </w:rPr>
      </w:pPr>
      <w:r w:rsidRPr="00150CC7">
        <w:rPr>
          <w:lang w:val="en-IN"/>
        </w:rPr>
        <w:t xml:space="preserve">The investigation demonstrates that </w:t>
      </w:r>
      <w:proofErr w:type="spellStart"/>
      <w:r w:rsidRPr="00150CC7">
        <w:rPr>
          <w:lang w:val="en-IN"/>
        </w:rPr>
        <w:t>Pixxel</w:t>
      </w:r>
      <w:proofErr w:type="spellEnd"/>
      <w:r w:rsidRPr="00150CC7">
        <w:rPr>
          <w:lang w:val="en-IN"/>
        </w:rPr>
        <w:t xml:space="preserve"> has a </w:t>
      </w:r>
      <w:r w:rsidRPr="00150CC7">
        <w:rPr>
          <w:b/>
          <w:bCs/>
          <w:lang w:val="en-IN"/>
        </w:rPr>
        <w:t>strong, well-managed digital footprint</w:t>
      </w:r>
      <w:r w:rsidRPr="00150CC7">
        <w:rPr>
          <w:lang w:val="en-IN"/>
        </w:rPr>
        <w:t>. Its official website clearly presents organizational information, products, and mission; the Team page highlights its people and culture; the LinkedIn profile establishes a consistent and verifiable online identity; and the absence of publicly exposed document metadata reflects a cautious approach to information sharing.</w:t>
      </w:r>
    </w:p>
    <w:p w14:paraId="3E6E348A" w14:textId="77777777" w:rsidR="00150CC7" w:rsidRPr="00150CC7" w:rsidRDefault="00150CC7" w:rsidP="00150CC7">
      <w:pPr>
        <w:rPr>
          <w:lang w:val="en-IN"/>
        </w:rPr>
      </w:pPr>
      <w:r w:rsidRPr="00150CC7">
        <w:rPr>
          <w:lang w:val="en-IN"/>
        </w:rPr>
        <w:t xml:space="preserve">Overall, </w:t>
      </w:r>
      <w:proofErr w:type="spellStart"/>
      <w:r w:rsidRPr="00150CC7">
        <w:rPr>
          <w:lang w:val="en-IN"/>
        </w:rPr>
        <w:t>Pixxel</w:t>
      </w:r>
      <w:proofErr w:type="spellEnd"/>
      <w:r w:rsidRPr="00150CC7">
        <w:rPr>
          <w:lang w:val="en-IN"/>
        </w:rPr>
        <w:t xml:space="preserve"> is a suitable startup for digital footprint analysis because it offers sufficient public information to verify organizational identity and activities while demonstrating good information management practices. This makes it an ideal case study for applying OSINT techniques to understand </w:t>
      </w:r>
      <w:r w:rsidRPr="00150CC7">
        <w:rPr>
          <w:b/>
          <w:bCs/>
          <w:lang w:val="en-IN"/>
        </w:rPr>
        <w:t>Personal Footprints, Organization Footprints, Metadata, and Online Identity</w:t>
      </w:r>
      <w:r w:rsidRPr="00150CC7">
        <w:rPr>
          <w:lang w:val="en-IN"/>
        </w:rPr>
        <w:t xml:space="preserve"> using only publicly available information.</w:t>
      </w:r>
    </w:p>
    <w:p w14:paraId="2E43F220" w14:textId="77777777" w:rsidR="00150CC7" w:rsidRDefault="00150CC7"/>
    <w:p w14:paraId="72528AC7" w14:textId="77777777" w:rsidR="003A6DF8" w:rsidRDefault="00000000">
      <w:pPr>
        <w:pStyle w:val="Heading2"/>
      </w:pPr>
      <w:r>
        <w:rPr>
          <w:color w:val="003366"/>
        </w:rPr>
        <w:t>Evidence Collected</w:t>
      </w:r>
    </w:p>
    <w:tbl>
      <w:tblPr>
        <w:tblW w:w="0" w:type="auto"/>
        <w:tblLook w:val="04A0" w:firstRow="1" w:lastRow="0" w:firstColumn="1" w:lastColumn="0" w:noHBand="0" w:noVBand="1"/>
      </w:tblPr>
      <w:tblGrid>
        <w:gridCol w:w="2880"/>
        <w:gridCol w:w="2880"/>
        <w:gridCol w:w="2880"/>
      </w:tblGrid>
      <w:tr w:rsidR="003A6DF8" w14:paraId="73F8B444" w14:textId="77777777">
        <w:tc>
          <w:tcPr>
            <w:tcW w:w="2880" w:type="dxa"/>
          </w:tcPr>
          <w:p w14:paraId="63A2E2CF" w14:textId="77777777" w:rsidR="003A6DF8" w:rsidRDefault="00000000">
            <w:r>
              <w:t>Figure</w:t>
            </w:r>
          </w:p>
        </w:tc>
        <w:tc>
          <w:tcPr>
            <w:tcW w:w="2880" w:type="dxa"/>
          </w:tcPr>
          <w:p w14:paraId="7AE41C67" w14:textId="77777777" w:rsidR="003A6DF8" w:rsidRDefault="00000000">
            <w:r>
              <w:t>Evidence</w:t>
            </w:r>
          </w:p>
        </w:tc>
        <w:tc>
          <w:tcPr>
            <w:tcW w:w="2880" w:type="dxa"/>
          </w:tcPr>
          <w:p w14:paraId="1C228944" w14:textId="77777777" w:rsidR="003A6DF8" w:rsidRDefault="00000000">
            <w:r>
              <w:t>Purpose</w:t>
            </w:r>
          </w:p>
        </w:tc>
      </w:tr>
      <w:tr w:rsidR="003A6DF8" w14:paraId="18B145A6" w14:textId="77777777">
        <w:tc>
          <w:tcPr>
            <w:tcW w:w="2880" w:type="dxa"/>
          </w:tcPr>
          <w:p w14:paraId="2728883F" w14:textId="77777777" w:rsidR="003A6DF8" w:rsidRDefault="00000000">
            <w:r>
              <w:t>Figure 1</w:t>
            </w:r>
          </w:p>
        </w:tc>
        <w:tc>
          <w:tcPr>
            <w:tcW w:w="2880" w:type="dxa"/>
          </w:tcPr>
          <w:p w14:paraId="58FF8FF5" w14:textId="77777777" w:rsidR="003A6DF8" w:rsidRDefault="00000000">
            <w:r>
              <w:t>Homepage</w:t>
            </w:r>
          </w:p>
        </w:tc>
        <w:tc>
          <w:tcPr>
            <w:tcW w:w="2880" w:type="dxa"/>
          </w:tcPr>
          <w:p w14:paraId="5F42973F" w14:textId="77777777" w:rsidR="003A6DF8" w:rsidRDefault="00000000">
            <w:r>
              <w:t>Organization Footprint</w:t>
            </w:r>
          </w:p>
        </w:tc>
      </w:tr>
      <w:tr w:rsidR="003A6DF8" w14:paraId="1B0854BE" w14:textId="77777777">
        <w:tc>
          <w:tcPr>
            <w:tcW w:w="2880" w:type="dxa"/>
          </w:tcPr>
          <w:p w14:paraId="63C9AB26" w14:textId="77777777" w:rsidR="003A6DF8" w:rsidRDefault="00000000">
            <w:r>
              <w:t>Figure 2</w:t>
            </w:r>
          </w:p>
        </w:tc>
        <w:tc>
          <w:tcPr>
            <w:tcW w:w="2880" w:type="dxa"/>
          </w:tcPr>
          <w:p w14:paraId="4AB7B356" w14:textId="77777777" w:rsidR="003A6DF8" w:rsidRDefault="00000000">
            <w:r>
              <w:t>Products &amp; Solutions</w:t>
            </w:r>
          </w:p>
        </w:tc>
        <w:tc>
          <w:tcPr>
            <w:tcW w:w="2880" w:type="dxa"/>
          </w:tcPr>
          <w:p w14:paraId="0467BE9E" w14:textId="77777777" w:rsidR="003A6DF8" w:rsidRDefault="00000000">
            <w:r>
              <w:t>Organization Footprint</w:t>
            </w:r>
          </w:p>
        </w:tc>
      </w:tr>
      <w:tr w:rsidR="003A6DF8" w14:paraId="1B88D447" w14:textId="77777777">
        <w:tc>
          <w:tcPr>
            <w:tcW w:w="2880" w:type="dxa"/>
          </w:tcPr>
          <w:p w14:paraId="29A7D058" w14:textId="77777777" w:rsidR="003A6DF8" w:rsidRDefault="00000000">
            <w:r>
              <w:t>Figure 3</w:t>
            </w:r>
          </w:p>
        </w:tc>
        <w:tc>
          <w:tcPr>
            <w:tcW w:w="2880" w:type="dxa"/>
          </w:tcPr>
          <w:p w14:paraId="25F09936" w14:textId="77777777" w:rsidR="003A6DF8" w:rsidRDefault="00000000">
            <w:r>
              <w:t>Team Page</w:t>
            </w:r>
          </w:p>
        </w:tc>
        <w:tc>
          <w:tcPr>
            <w:tcW w:w="2880" w:type="dxa"/>
          </w:tcPr>
          <w:p w14:paraId="1A326CE9" w14:textId="77777777" w:rsidR="003A6DF8" w:rsidRDefault="00000000">
            <w:r>
              <w:t>Personal Footprints</w:t>
            </w:r>
          </w:p>
        </w:tc>
      </w:tr>
      <w:tr w:rsidR="003A6DF8" w14:paraId="61321C18" w14:textId="77777777">
        <w:tc>
          <w:tcPr>
            <w:tcW w:w="2880" w:type="dxa"/>
          </w:tcPr>
          <w:p w14:paraId="6B447305" w14:textId="77777777" w:rsidR="003A6DF8" w:rsidRDefault="00000000">
            <w:r>
              <w:t>Figure 4</w:t>
            </w:r>
          </w:p>
        </w:tc>
        <w:tc>
          <w:tcPr>
            <w:tcW w:w="2880" w:type="dxa"/>
          </w:tcPr>
          <w:p w14:paraId="3BFD6EBE" w14:textId="77777777" w:rsidR="003A6DF8" w:rsidRDefault="00000000">
            <w:r>
              <w:t>LinkedIn</w:t>
            </w:r>
          </w:p>
        </w:tc>
        <w:tc>
          <w:tcPr>
            <w:tcW w:w="2880" w:type="dxa"/>
          </w:tcPr>
          <w:p w14:paraId="048E4678" w14:textId="77777777" w:rsidR="003A6DF8" w:rsidRDefault="00000000">
            <w:r>
              <w:t>Online Identity</w:t>
            </w:r>
          </w:p>
        </w:tc>
      </w:tr>
    </w:tbl>
    <w:p w14:paraId="5A6CAEE4" w14:textId="77777777" w:rsidR="003A6DF8" w:rsidRDefault="00000000">
      <w:r>
        <w:br/>
        <w:t>Insert the four screenshots below the corresponding figure numbers.</w:t>
      </w:r>
    </w:p>
    <w:sectPr w:rsidR="003A6DF8"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98012485">
    <w:abstractNumId w:val="8"/>
  </w:num>
  <w:num w:numId="2" w16cid:durableId="528026916">
    <w:abstractNumId w:val="6"/>
  </w:num>
  <w:num w:numId="3" w16cid:durableId="1731342080">
    <w:abstractNumId w:val="5"/>
  </w:num>
  <w:num w:numId="4" w16cid:durableId="1858078453">
    <w:abstractNumId w:val="4"/>
  </w:num>
  <w:num w:numId="5" w16cid:durableId="558982894">
    <w:abstractNumId w:val="7"/>
  </w:num>
  <w:num w:numId="6" w16cid:durableId="1613392048">
    <w:abstractNumId w:val="3"/>
  </w:num>
  <w:num w:numId="7" w16cid:durableId="323365651">
    <w:abstractNumId w:val="2"/>
  </w:num>
  <w:num w:numId="8" w16cid:durableId="1180242784">
    <w:abstractNumId w:val="1"/>
  </w:num>
  <w:num w:numId="9" w16cid:durableId="156201629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150CC7"/>
    <w:rsid w:val="0029639D"/>
    <w:rsid w:val="00326F90"/>
    <w:rsid w:val="003A6DF8"/>
    <w:rsid w:val="008C52DF"/>
    <w:rsid w:val="00AA1D8D"/>
    <w:rsid w:val="00B47730"/>
    <w:rsid w:val="00C17DE0"/>
    <w:rsid w:val="00C3670A"/>
    <w:rsid w:val="00CB0664"/>
    <w:rsid w:val="00EE57E2"/>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4D24B0E2"/>
  <w14:defaultImageDpi w14:val="300"/>
  <w15:docId w15:val="{8F19B2B1-8C92-4BE9-A8B6-26C2CFC4CF7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3" Type="http://schemas.openxmlformats.org/officeDocument/2006/relationships/styles" Target="styles.xml"/><Relationship Id="rId7" Type="http://schemas.openxmlformats.org/officeDocument/2006/relationships/image" Target="media/image2.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513</TotalTime>
  <Pages>1</Pages>
  <Words>709</Words>
  <Characters>4045</Characters>
  <Application>Microsoft Office Word</Application>
  <DocSecurity>0</DocSecurity>
  <Lines>33</Lines>
  <Paragraphs>9</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4745</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Muppala Pooja</cp:lastModifiedBy>
  <cp:revision>4</cp:revision>
  <dcterms:created xsi:type="dcterms:W3CDTF">2013-12-23T23:15:00Z</dcterms:created>
  <dcterms:modified xsi:type="dcterms:W3CDTF">2026-07-07T14:14:00Z</dcterms:modified>
  <cp:category/>
</cp:coreProperties>
</file>