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14EC3AA9" w:rsidR="00604E29" w:rsidRDefault="00A05364">
            <w:r>
              <w:t>24 June2025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31297548" w:rsidR="00604E29" w:rsidRDefault="000C7092">
            <w:r w:rsidRPr="000C7092">
              <w:rPr>
                <w:bCs/>
              </w:rPr>
              <w:t>LTVIP2025TMID52072</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769368F3" w:rsidR="00604E29" w:rsidRDefault="000C7092">
            <w:proofErr w:type="spellStart"/>
            <w:r w:rsidRPr="000C7092">
              <w:rPr>
                <w:bCs/>
              </w:rPr>
              <w:t>LearnHub</w:t>
            </w:r>
            <w:proofErr w:type="spellEnd"/>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46409A2D" w14:textId="77777777" w:rsidR="000C7092" w:rsidRPr="000C7092" w:rsidRDefault="000C7092" w:rsidP="000C7092">
      <w:pPr>
        <w:rPr>
          <w:b/>
        </w:rPr>
      </w:pPr>
      <w:r w:rsidRPr="000C7092">
        <w:rPr>
          <w:b/>
        </w:rPr>
        <w:t>Proposed Solution Template:</w:t>
      </w:r>
    </w:p>
    <w:tbl>
      <w:tblPr>
        <w:tblStyle w:val="TableGrid"/>
        <w:tblW w:w="0" w:type="auto"/>
        <w:tblLook w:val="04A0" w:firstRow="1" w:lastRow="0" w:firstColumn="1" w:lastColumn="0" w:noHBand="0" w:noVBand="1"/>
      </w:tblPr>
      <w:tblGrid>
        <w:gridCol w:w="701"/>
        <w:gridCol w:w="1731"/>
        <w:gridCol w:w="6584"/>
      </w:tblGrid>
      <w:tr w:rsidR="000C7092" w:rsidRPr="000C7092" w14:paraId="6D7F9639" w14:textId="77777777" w:rsidTr="00A05364">
        <w:tc>
          <w:tcPr>
            <w:tcW w:w="0" w:type="auto"/>
            <w:hideMark/>
          </w:tcPr>
          <w:p w14:paraId="3767871E" w14:textId="77777777" w:rsidR="000C7092" w:rsidRPr="000C7092" w:rsidRDefault="000C7092" w:rsidP="000C7092">
            <w:pPr>
              <w:rPr>
                <w:b/>
                <w:bCs/>
              </w:rPr>
            </w:pPr>
            <w:proofErr w:type="spellStart"/>
            <w:r w:rsidRPr="000C7092">
              <w:rPr>
                <w:b/>
                <w:bCs/>
              </w:rPr>
              <w:t>S.No</w:t>
            </w:r>
            <w:proofErr w:type="spellEnd"/>
            <w:r w:rsidRPr="000C7092">
              <w:rPr>
                <w:b/>
                <w:bCs/>
              </w:rPr>
              <w:t>.</w:t>
            </w:r>
          </w:p>
        </w:tc>
        <w:tc>
          <w:tcPr>
            <w:tcW w:w="0" w:type="auto"/>
            <w:hideMark/>
          </w:tcPr>
          <w:p w14:paraId="19B74A6A" w14:textId="77777777" w:rsidR="000C7092" w:rsidRPr="000C7092" w:rsidRDefault="000C7092" w:rsidP="000C7092">
            <w:pPr>
              <w:rPr>
                <w:b/>
                <w:bCs/>
              </w:rPr>
            </w:pPr>
            <w:r w:rsidRPr="000C7092">
              <w:rPr>
                <w:b/>
                <w:bCs/>
              </w:rPr>
              <w:t>Parameter</w:t>
            </w:r>
          </w:p>
        </w:tc>
        <w:tc>
          <w:tcPr>
            <w:tcW w:w="0" w:type="auto"/>
            <w:hideMark/>
          </w:tcPr>
          <w:p w14:paraId="27AE870C" w14:textId="77777777" w:rsidR="000C7092" w:rsidRPr="000C7092" w:rsidRDefault="000C7092" w:rsidP="000C7092">
            <w:pPr>
              <w:rPr>
                <w:b/>
                <w:bCs/>
              </w:rPr>
            </w:pPr>
            <w:r w:rsidRPr="000C7092">
              <w:rPr>
                <w:b/>
                <w:bCs/>
              </w:rPr>
              <w:t>Description</w:t>
            </w:r>
          </w:p>
        </w:tc>
      </w:tr>
      <w:tr w:rsidR="000C7092" w:rsidRPr="000C7092" w14:paraId="781D7546" w14:textId="77777777" w:rsidTr="00A05364">
        <w:tc>
          <w:tcPr>
            <w:tcW w:w="0" w:type="auto"/>
            <w:hideMark/>
          </w:tcPr>
          <w:p w14:paraId="52B2F1C1" w14:textId="77777777" w:rsidR="000C7092" w:rsidRPr="000C7092" w:rsidRDefault="000C7092" w:rsidP="000C7092">
            <w:pPr>
              <w:rPr>
                <w:bCs/>
              </w:rPr>
            </w:pPr>
            <w:r w:rsidRPr="000C7092">
              <w:rPr>
                <w:bCs/>
              </w:rPr>
              <w:t>1.</w:t>
            </w:r>
          </w:p>
        </w:tc>
        <w:tc>
          <w:tcPr>
            <w:tcW w:w="0" w:type="auto"/>
            <w:hideMark/>
          </w:tcPr>
          <w:p w14:paraId="35F16C6E" w14:textId="77777777" w:rsidR="000C7092" w:rsidRPr="000C7092" w:rsidRDefault="000C7092" w:rsidP="000C7092">
            <w:pPr>
              <w:rPr>
                <w:bCs/>
              </w:rPr>
            </w:pPr>
            <w:r w:rsidRPr="000C7092">
              <w:rPr>
                <w:bCs/>
              </w:rPr>
              <w:t>Problem Statement (Problem to be solved)</w:t>
            </w:r>
          </w:p>
        </w:tc>
        <w:tc>
          <w:tcPr>
            <w:tcW w:w="0" w:type="auto"/>
            <w:hideMark/>
          </w:tcPr>
          <w:p w14:paraId="09D98058" w14:textId="77777777" w:rsidR="000C7092" w:rsidRPr="000C7092" w:rsidRDefault="000C7092" w:rsidP="000C7092">
            <w:pPr>
              <w:rPr>
                <w:bCs/>
              </w:rPr>
            </w:pPr>
            <w:r w:rsidRPr="000C7092">
              <w:rPr>
                <w:bCs/>
              </w:rPr>
              <w:t>Many students, especially in rural or semi-urban areas, lack access to quality and affordable learning resources. Existing platforms are either too expensive, cluttered, or not personalized for Indian learners. Teachers also find it difficult to create and distribute their educational content effectively to a broader audience.</w:t>
            </w:r>
          </w:p>
        </w:tc>
      </w:tr>
      <w:tr w:rsidR="000C7092" w:rsidRPr="000C7092" w14:paraId="041D9698" w14:textId="77777777" w:rsidTr="00A05364">
        <w:tc>
          <w:tcPr>
            <w:tcW w:w="0" w:type="auto"/>
            <w:hideMark/>
          </w:tcPr>
          <w:p w14:paraId="1D28FF4F" w14:textId="77777777" w:rsidR="000C7092" w:rsidRPr="000C7092" w:rsidRDefault="000C7092" w:rsidP="000C7092">
            <w:pPr>
              <w:rPr>
                <w:bCs/>
              </w:rPr>
            </w:pPr>
            <w:r w:rsidRPr="000C7092">
              <w:rPr>
                <w:bCs/>
              </w:rPr>
              <w:t>2.</w:t>
            </w:r>
          </w:p>
        </w:tc>
        <w:tc>
          <w:tcPr>
            <w:tcW w:w="0" w:type="auto"/>
            <w:hideMark/>
          </w:tcPr>
          <w:p w14:paraId="48D73D5C" w14:textId="77777777" w:rsidR="000C7092" w:rsidRPr="000C7092" w:rsidRDefault="000C7092" w:rsidP="000C7092">
            <w:pPr>
              <w:rPr>
                <w:bCs/>
              </w:rPr>
            </w:pPr>
            <w:r w:rsidRPr="000C7092">
              <w:rPr>
                <w:bCs/>
              </w:rPr>
              <w:t>Idea / Solution Description</w:t>
            </w:r>
          </w:p>
        </w:tc>
        <w:tc>
          <w:tcPr>
            <w:tcW w:w="0" w:type="auto"/>
            <w:hideMark/>
          </w:tcPr>
          <w:p w14:paraId="0459CD17" w14:textId="77777777" w:rsidR="000C7092" w:rsidRPr="000C7092" w:rsidRDefault="000C7092" w:rsidP="000C7092">
            <w:pPr>
              <w:rPr>
                <w:bCs/>
              </w:rPr>
            </w:pPr>
            <w:proofErr w:type="spellStart"/>
            <w:r w:rsidRPr="000C7092">
              <w:rPr>
                <w:bCs/>
              </w:rPr>
              <w:t>LearnHub</w:t>
            </w:r>
            <w:proofErr w:type="spellEnd"/>
            <w:r w:rsidRPr="000C7092">
              <w:rPr>
                <w:bCs/>
              </w:rPr>
              <w:t xml:space="preserve"> is an online learning platform developed using the MERN stack that enables students to </w:t>
            </w:r>
            <w:proofErr w:type="spellStart"/>
            <w:r w:rsidRPr="000C7092">
              <w:rPr>
                <w:bCs/>
              </w:rPr>
              <w:t>enroll</w:t>
            </w:r>
            <w:proofErr w:type="spellEnd"/>
            <w:r w:rsidRPr="000C7092">
              <w:rPr>
                <w:bCs/>
              </w:rPr>
              <w:t xml:space="preserve"> in curated courses and track progress while allowing educators to easily create, manage, and assign courses with videos, documents, and quizzes. It also provides digital certification upon completion and offers a user-friendly dashboard for all users.</w:t>
            </w:r>
          </w:p>
        </w:tc>
      </w:tr>
      <w:tr w:rsidR="000C7092" w:rsidRPr="000C7092" w14:paraId="4B7102E0" w14:textId="77777777" w:rsidTr="00A05364">
        <w:tc>
          <w:tcPr>
            <w:tcW w:w="0" w:type="auto"/>
            <w:hideMark/>
          </w:tcPr>
          <w:p w14:paraId="7E26F146" w14:textId="77777777" w:rsidR="000C7092" w:rsidRPr="000C7092" w:rsidRDefault="000C7092" w:rsidP="000C7092">
            <w:pPr>
              <w:rPr>
                <w:bCs/>
              </w:rPr>
            </w:pPr>
            <w:r w:rsidRPr="000C7092">
              <w:rPr>
                <w:bCs/>
              </w:rPr>
              <w:t>3.</w:t>
            </w:r>
          </w:p>
        </w:tc>
        <w:tc>
          <w:tcPr>
            <w:tcW w:w="0" w:type="auto"/>
            <w:hideMark/>
          </w:tcPr>
          <w:p w14:paraId="37030324" w14:textId="77777777" w:rsidR="000C7092" w:rsidRPr="000C7092" w:rsidRDefault="000C7092" w:rsidP="000C7092">
            <w:pPr>
              <w:rPr>
                <w:bCs/>
              </w:rPr>
            </w:pPr>
            <w:r w:rsidRPr="000C7092">
              <w:rPr>
                <w:bCs/>
              </w:rPr>
              <w:t>Novelty / Uniqueness</w:t>
            </w:r>
          </w:p>
        </w:tc>
        <w:tc>
          <w:tcPr>
            <w:tcW w:w="0" w:type="auto"/>
            <w:hideMark/>
          </w:tcPr>
          <w:p w14:paraId="099C4789" w14:textId="77777777" w:rsidR="000C7092" w:rsidRPr="000C7092" w:rsidRDefault="000C7092" w:rsidP="000C7092">
            <w:pPr>
              <w:rPr>
                <w:bCs/>
              </w:rPr>
            </w:pPr>
            <w:r w:rsidRPr="000C7092">
              <w:rPr>
                <w:bCs/>
              </w:rPr>
              <w:t xml:space="preserve">The platform is lightweight, intuitive, and tailored for Indian students and teachers. It supports both individual and mass course assignments by teachers and integrates certificate generation. Unlike generic platforms, </w:t>
            </w:r>
            <w:proofErr w:type="spellStart"/>
            <w:r w:rsidRPr="000C7092">
              <w:rPr>
                <w:bCs/>
              </w:rPr>
              <w:t>LearnHub</w:t>
            </w:r>
            <w:proofErr w:type="spellEnd"/>
            <w:r w:rsidRPr="000C7092">
              <w:rPr>
                <w:bCs/>
              </w:rPr>
              <w:t xml:space="preserve"> enables role-based access (student, teacher, admin) and allows teachers to create micro-courses easily.</w:t>
            </w:r>
          </w:p>
        </w:tc>
      </w:tr>
      <w:tr w:rsidR="000C7092" w:rsidRPr="000C7092" w14:paraId="5637E587" w14:textId="77777777" w:rsidTr="00A05364">
        <w:tc>
          <w:tcPr>
            <w:tcW w:w="0" w:type="auto"/>
            <w:hideMark/>
          </w:tcPr>
          <w:p w14:paraId="49881661" w14:textId="77777777" w:rsidR="000C7092" w:rsidRPr="000C7092" w:rsidRDefault="000C7092" w:rsidP="000C7092">
            <w:pPr>
              <w:rPr>
                <w:bCs/>
              </w:rPr>
            </w:pPr>
            <w:r w:rsidRPr="000C7092">
              <w:rPr>
                <w:bCs/>
              </w:rPr>
              <w:t>4.</w:t>
            </w:r>
          </w:p>
        </w:tc>
        <w:tc>
          <w:tcPr>
            <w:tcW w:w="0" w:type="auto"/>
            <w:hideMark/>
          </w:tcPr>
          <w:p w14:paraId="04CF5A43" w14:textId="77777777" w:rsidR="000C7092" w:rsidRPr="000C7092" w:rsidRDefault="000C7092" w:rsidP="000C7092">
            <w:pPr>
              <w:rPr>
                <w:bCs/>
              </w:rPr>
            </w:pPr>
            <w:r w:rsidRPr="000C7092">
              <w:rPr>
                <w:bCs/>
              </w:rPr>
              <w:t>Social Impact / Customer Satisfaction</w:t>
            </w:r>
          </w:p>
        </w:tc>
        <w:tc>
          <w:tcPr>
            <w:tcW w:w="0" w:type="auto"/>
            <w:hideMark/>
          </w:tcPr>
          <w:p w14:paraId="21C679B5" w14:textId="77777777" w:rsidR="000C7092" w:rsidRPr="000C7092" w:rsidRDefault="000C7092" w:rsidP="000C7092">
            <w:pPr>
              <w:rPr>
                <w:bCs/>
              </w:rPr>
            </w:pPr>
            <w:proofErr w:type="spellStart"/>
            <w:r w:rsidRPr="000C7092">
              <w:rPr>
                <w:bCs/>
              </w:rPr>
              <w:t>LearnHub</w:t>
            </w:r>
            <w:proofErr w:type="spellEnd"/>
            <w:r w:rsidRPr="000C7092">
              <w:rPr>
                <w:bCs/>
              </w:rPr>
              <w:t xml:space="preserve"> democratizes access to quality education by allowing skilled teachers to reach more students, especially in underserved areas. It empowers students to learn anytime, from any device, while enabling certification to boost their confidence and employability. The platform promotes knowledge sharing and remote learning in an inclusive way.</w:t>
            </w:r>
          </w:p>
        </w:tc>
      </w:tr>
      <w:tr w:rsidR="000C7092" w:rsidRPr="000C7092" w14:paraId="41F77525" w14:textId="77777777" w:rsidTr="00A05364">
        <w:tc>
          <w:tcPr>
            <w:tcW w:w="0" w:type="auto"/>
            <w:hideMark/>
          </w:tcPr>
          <w:p w14:paraId="396D3E8A" w14:textId="77777777" w:rsidR="000C7092" w:rsidRPr="000C7092" w:rsidRDefault="000C7092" w:rsidP="000C7092">
            <w:pPr>
              <w:rPr>
                <w:bCs/>
              </w:rPr>
            </w:pPr>
            <w:r w:rsidRPr="000C7092">
              <w:rPr>
                <w:bCs/>
              </w:rPr>
              <w:t>5.</w:t>
            </w:r>
          </w:p>
        </w:tc>
        <w:tc>
          <w:tcPr>
            <w:tcW w:w="0" w:type="auto"/>
            <w:hideMark/>
          </w:tcPr>
          <w:p w14:paraId="2F050D73" w14:textId="77777777" w:rsidR="000C7092" w:rsidRPr="000C7092" w:rsidRDefault="000C7092" w:rsidP="000C7092">
            <w:pPr>
              <w:rPr>
                <w:bCs/>
              </w:rPr>
            </w:pPr>
            <w:r w:rsidRPr="000C7092">
              <w:rPr>
                <w:bCs/>
              </w:rPr>
              <w:t>Business Model (Revenue Model)</w:t>
            </w:r>
          </w:p>
        </w:tc>
        <w:tc>
          <w:tcPr>
            <w:tcW w:w="0" w:type="auto"/>
            <w:hideMark/>
          </w:tcPr>
          <w:p w14:paraId="6FE1BC08" w14:textId="77777777" w:rsidR="000C7092" w:rsidRPr="000C7092" w:rsidRDefault="000C7092" w:rsidP="000C7092">
            <w:pPr>
              <w:rPr>
                <w:bCs/>
              </w:rPr>
            </w:pPr>
            <w:r w:rsidRPr="000C7092">
              <w:rPr>
                <w:bCs/>
              </w:rPr>
              <w:t>Freemium model: Basic courses are free. Advanced courses, teacher onboarding, certification, and mentorship programs will be part of the paid tier. Institutions can also subscribe to create and manage private content for their students. Teachers can monetize their courses and earn through revenue sharing.</w:t>
            </w:r>
          </w:p>
        </w:tc>
      </w:tr>
      <w:tr w:rsidR="000C7092" w:rsidRPr="000C7092" w14:paraId="361014F6" w14:textId="77777777" w:rsidTr="00A05364">
        <w:tc>
          <w:tcPr>
            <w:tcW w:w="0" w:type="auto"/>
            <w:hideMark/>
          </w:tcPr>
          <w:p w14:paraId="4D55D832" w14:textId="77777777" w:rsidR="000C7092" w:rsidRPr="000C7092" w:rsidRDefault="000C7092" w:rsidP="000C7092">
            <w:pPr>
              <w:rPr>
                <w:bCs/>
              </w:rPr>
            </w:pPr>
            <w:r w:rsidRPr="000C7092">
              <w:rPr>
                <w:bCs/>
              </w:rPr>
              <w:t>6.</w:t>
            </w:r>
          </w:p>
        </w:tc>
        <w:tc>
          <w:tcPr>
            <w:tcW w:w="0" w:type="auto"/>
            <w:hideMark/>
          </w:tcPr>
          <w:p w14:paraId="7153C223" w14:textId="77777777" w:rsidR="000C7092" w:rsidRPr="000C7092" w:rsidRDefault="000C7092" w:rsidP="000C7092">
            <w:pPr>
              <w:rPr>
                <w:bCs/>
              </w:rPr>
            </w:pPr>
            <w:r w:rsidRPr="000C7092">
              <w:rPr>
                <w:bCs/>
              </w:rPr>
              <w:t>Scalability of the Solution</w:t>
            </w:r>
          </w:p>
        </w:tc>
        <w:tc>
          <w:tcPr>
            <w:tcW w:w="0" w:type="auto"/>
            <w:hideMark/>
          </w:tcPr>
          <w:p w14:paraId="354BBFF6" w14:textId="77777777" w:rsidR="000C7092" w:rsidRPr="000C7092" w:rsidRDefault="000C7092" w:rsidP="000C7092">
            <w:pPr>
              <w:rPr>
                <w:bCs/>
              </w:rPr>
            </w:pPr>
            <w:r w:rsidRPr="000C7092">
              <w:rPr>
                <w:bCs/>
              </w:rPr>
              <w:t xml:space="preserve">The application is built using a modular architecture and REST APIs, enabling easy scalability across multiple institutions or geographic regions. With cloud deployment (e.g., Render, </w:t>
            </w:r>
            <w:proofErr w:type="spellStart"/>
            <w:r w:rsidRPr="000C7092">
              <w:rPr>
                <w:bCs/>
              </w:rPr>
              <w:t>Vercel</w:t>
            </w:r>
            <w:proofErr w:type="spellEnd"/>
            <w:r w:rsidRPr="000C7092">
              <w:rPr>
                <w:bCs/>
              </w:rPr>
              <w:t>, or AWS), it can handle increased traffic, courses, and users. The system supports role-based access, multiple user roles, and dynamic content rendering.</w:t>
            </w:r>
          </w:p>
        </w:tc>
      </w:tr>
    </w:tbl>
    <w:p w14:paraId="14299545" w14:textId="77777777" w:rsidR="000C7092" w:rsidRPr="000C7092" w:rsidRDefault="000C7092">
      <w:pPr>
        <w:rPr>
          <w:bCs/>
        </w:rPr>
      </w:pPr>
    </w:p>
    <w:sectPr w:rsidR="000C7092" w:rsidRPr="000C709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C7092"/>
    <w:rsid w:val="00350B1D"/>
    <w:rsid w:val="00604E29"/>
    <w:rsid w:val="006974BD"/>
    <w:rsid w:val="00A05364"/>
    <w:rsid w:val="00C27B72"/>
    <w:rsid w:val="00D90E76"/>
    <w:rsid w:val="00DD4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1551">
      <w:bodyDiv w:val="1"/>
      <w:marLeft w:val="0"/>
      <w:marRight w:val="0"/>
      <w:marTop w:val="0"/>
      <w:marBottom w:val="0"/>
      <w:divBdr>
        <w:top w:val="none" w:sz="0" w:space="0" w:color="auto"/>
        <w:left w:val="none" w:sz="0" w:space="0" w:color="auto"/>
        <w:bottom w:val="none" w:sz="0" w:space="0" w:color="auto"/>
        <w:right w:val="none" w:sz="0" w:space="0" w:color="auto"/>
      </w:divBdr>
      <w:divsChild>
        <w:div w:id="214320126">
          <w:marLeft w:val="0"/>
          <w:marRight w:val="0"/>
          <w:marTop w:val="0"/>
          <w:marBottom w:val="0"/>
          <w:divBdr>
            <w:top w:val="none" w:sz="0" w:space="0" w:color="auto"/>
            <w:left w:val="none" w:sz="0" w:space="0" w:color="auto"/>
            <w:bottom w:val="none" w:sz="0" w:space="0" w:color="auto"/>
            <w:right w:val="none" w:sz="0" w:space="0" w:color="auto"/>
          </w:divBdr>
          <w:divsChild>
            <w:div w:id="15237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8438">
      <w:bodyDiv w:val="1"/>
      <w:marLeft w:val="0"/>
      <w:marRight w:val="0"/>
      <w:marTop w:val="0"/>
      <w:marBottom w:val="0"/>
      <w:divBdr>
        <w:top w:val="none" w:sz="0" w:space="0" w:color="auto"/>
        <w:left w:val="none" w:sz="0" w:space="0" w:color="auto"/>
        <w:bottom w:val="none" w:sz="0" w:space="0" w:color="auto"/>
        <w:right w:val="none" w:sz="0" w:space="0" w:color="auto"/>
      </w:divBdr>
      <w:divsChild>
        <w:div w:id="696469808">
          <w:marLeft w:val="0"/>
          <w:marRight w:val="0"/>
          <w:marTop w:val="0"/>
          <w:marBottom w:val="0"/>
          <w:divBdr>
            <w:top w:val="none" w:sz="0" w:space="0" w:color="auto"/>
            <w:left w:val="none" w:sz="0" w:space="0" w:color="auto"/>
            <w:bottom w:val="none" w:sz="0" w:space="0" w:color="auto"/>
            <w:right w:val="none" w:sz="0" w:space="0" w:color="auto"/>
          </w:divBdr>
          <w:divsChild>
            <w:div w:id="17308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Maganti Sai</cp:lastModifiedBy>
  <cp:revision>6</cp:revision>
  <dcterms:created xsi:type="dcterms:W3CDTF">2022-09-18T16:51:00Z</dcterms:created>
  <dcterms:modified xsi:type="dcterms:W3CDTF">2025-06-28T04:35:00Z</dcterms:modified>
</cp:coreProperties>
</file>