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3966064453125" w:right="0" w:firstLine="0"/>
        <w:jc w:val="left"/>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6"/>
          <w:szCs w:val="36"/>
          <w:u w:val="none"/>
          <w:shd w:fill="auto" w:val="clear"/>
          <w:vertAlign w:val="baseline"/>
          <w:rtl w:val="0"/>
        </w:rPr>
        <w:t xml:space="preserve">Software Design and Analysis Assignment 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8134765625" w:line="240" w:lineRule="auto"/>
        <w:ind w:left="19.2095947265625" w:right="0" w:firstLine="0"/>
        <w:jc w:val="left"/>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tl w:val="0"/>
        </w:rPr>
        <w:t xml:space="preserve">Group Members: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0.377655029296875"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Ali Irtaza Abbas Siddiqui (24P-0607)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12.144012451171875"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Hammad Kashif (24P-0631)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240" w:lineRule="auto"/>
        <w:ind w:left="10.819244384765625"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Muqeet Mehmood (24P-0606)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26513671875" w:line="240" w:lineRule="auto"/>
        <w:ind w:left="14.13116455078125" w:right="0" w:firstLine="0"/>
        <w:jc w:val="left"/>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tl w:val="0"/>
        </w:rPr>
        <w:t xml:space="preserve">1. Class Diagram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311.6763496398926" w:lineRule="auto"/>
        <w:ind w:left="0" w:right="375.06103515625" w:firstLine="10.819244384765625"/>
        <w:jc w:val="both"/>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The class diagram shows the project’s main components through: StudentFaculty FYP_Group  Deliverable Supervision_Request Job_Posting System_Admin and Clearance_Record entities. All  entity components are displayed through their specific attributes and operational functions and  their connections to other entities. Students create groups to present their work while they seek  job opportunities and faculty members evaluate their academic performance through submitted  materials. The diagram shows how administrative staff uses their authority to handle both record  maintenance and job advertisement management. The system architecture and object-oriented  design of the system become clear through this representation.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36962890625" w:line="240" w:lineRule="auto"/>
        <w:ind w:left="0" w:right="0" w:firstLine="0"/>
        <w:jc w:val="center"/>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18555" cy="377164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8555" cy="377164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80712890625" w:right="0" w:firstLine="0"/>
        <w:jc w:val="left"/>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tl w:val="0"/>
        </w:rPr>
        <w:t xml:space="preserve">2. Sequence Diagram mapped on Class Diagram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311.6152095794678" w:lineRule="auto"/>
        <w:ind w:left="10.819244384765625" w:right="376.937255859375" w:hanging="0.662384033203125"/>
        <w:jc w:val="both"/>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The sequence diagram shows how students interact with system interfaces and supervision  request modules when they submit their proposals. The student starts the process by choosing a  faculty member and adding a proposal file before submitting their request. The system processes  this action by sending the request to the supervision module, which updates the request status to  “Pending.” A notification is sent to the faculty member as the last step of the process. The diagram  shows how system components interact with each other through their operational sequences.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0966796875" w:line="240" w:lineRule="auto"/>
        <w:ind w:left="6.143951416015625"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429641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9641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tl w:val="0"/>
        </w:rPr>
        <w:t xml:space="preserve">3. Activity Diagram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69677734375" w:line="311.28856658935547" w:lineRule="auto"/>
        <w:ind w:left="9.936065673828125" w:right="375.838623046875" w:firstLine="0.8831787109375"/>
        <w:jc w:val="both"/>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sectPr>
          <w:pgSz w:h="15840" w:w="12240" w:orient="portrait"/>
          <w:pgMar w:bottom="1523.9799499511719" w:top="1450" w:left="1433.8560485839844" w:right="1006.99951171875" w:header="0" w:footer="72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The activity diagram demonstrates how users submit deliverables through the full workflow. The  process starts when students log in to their accounts and access the deliverables dashboard to  choose a milestone and upload their documents. The system validates the uploaded file; if it fails  validation an error message appears and the user must re-upload their document. The system  stores the valid file in the database and updates the submission status to "Submitted" while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91943550109863" w:lineRule="auto"/>
        <w:ind w:left="0"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notifying the faculty supervisor. The diagram shows the complete process of submission  handling together with all decision-making points.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121093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523.9799499511719" w:top="1450" w:left="1440" w:right="1440" w:header="0" w:footer="720"/>
          <w:cols w:equalWidth="0" w:num="1">
            <w:col w:space="0" w:w="9360"/>
          </w:cols>
        </w:sect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99133" cy="75882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99133" cy="75882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32373046875" w:right="0" w:firstLine="0"/>
        <w:jc w:val="left"/>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079999923706055"/>
          <w:szCs w:val="22.079999923706055"/>
          <w:u w:val="none"/>
          <w:shd w:fill="auto" w:val="clear"/>
          <w:vertAlign w:val="baseline"/>
          <w:rtl w:val="0"/>
        </w:rPr>
        <w:t xml:space="preserve">4. State Machine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7001953125" w:line="311.6285991668701" w:lineRule="auto"/>
        <w:ind w:left="9.715118408203125" w:right="379.813232421875" w:firstLine="1.1041259765625"/>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tl w:val="0"/>
        </w:rPr>
        <w:t xml:space="preserve">The diagram shows how the project request system works by displaying all the request states  which depend on user and system activities. A request starts when someone creates it and the  system saves it in the Draft state. The request moves to Pending Review after the user submits it  through sendRequest(), which puts it into the Pending Review state. The request enters two  possible outcomes at this point through facultyApprove(), which leads to an Accepted state, and  facultyDeny(), which results in a Rejected state. The project reaches completion through  projectCompleted() after the request receives approval, while the request reaches finalization  after acknowledgeRejection() in case of a rejection. The process ends in Archived/Closed state  for both cases because this state shows that request processing has finished.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4833984375" w:line="240" w:lineRule="auto"/>
        <w:ind w:left="2376.1439514160156" w:right="0" w:firstLine="0"/>
        <w:jc w:val="left"/>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31160" cy="578993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31160" cy="5789930"/>
                    </a:xfrm>
                    <a:prstGeom prst="rect"/>
                    <a:ln/>
                  </pic:spPr>
                </pic:pic>
              </a:graphicData>
            </a:graphic>
          </wp:inline>
        </w:drawing>
      </w:r>
      <w:r w:rsidDel="00000000" w:rsidR="00000000" w:rsidRPr="00000000">
        <w:rPr>
          <w:rtl w:val="0"/>
        </w:rPr>
      </w:r>
    </w:p>
    <w:sectPr>
      <w:type w:val="continuous"/>
      <w:pgSz w:h="15840" w:w="12240" w:orient="portrait"/>
      <w:pgMar w:bottom="1523.9799499511719" w:top="1450" w:left="1433.8560485839844" w:right="1006.99951171875" w:header="0" w:footer="720"/>
      <w:cols w:equalWidth="0" w:num="1">
        <w:col w:space="0" w:w="9799.14443969726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