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4DCDB" w14:textId="22FF288B" w:rsidR="00652998" w:rsidRDefault="00B22BD1" w:rsidP="00652998">
      <w:pPr>
        <w:jc w:val="center"/>
        <w:rPr>
          <w:b/>
          <w:bCs/>
        </w:rPr>
      </w:pPr>
      <w:r w:rsidRPr="00B22BD1">
        <w:rPr>
          <w:b/>
          <w:bCs/>
          <w:sz w:val="32"/>
          <w:szCs w:val="32"/>
        </w:rPr>
        <w:t>Linear Regression for Predicting Remaining Useful Life (RUL) of Turbofan Engines</w:t>
      </w:r>
      <w:r>
        <w:rPr>
          <w:b/>
          <w:bCs/>
        </w:rPr>
        <w:br/>
      </w:r>
    </w:p>
    <w:p w14:paraId="5BFD0AB7" w14:textId="6540D3A9" w:rsidR="00B22BD1" w:rsidRPr="00B22BD1" w:rsidRDefault="00B22BD1" w:rsidP="00652998">
      <w:pPr>
        <w:rPr>
          <w:b/>
          <w:bCs/>
          <w:sz w:val="26"/>
          <w:szCs w:val="26"/>
        </w:rPr>
      </w:pPr>
      <w:r>
        <w:rPr>
          <w:b/>
          <w:bCs/>
        </w:rPr>
        <w:br/>
      </w:r>
      <w:r w:rsidRPr="00652998">
        <w:rPr>
          <w:b/>
          <w:bCs/>
          <w:sz w:val="26"/>
          <w:szCs w:val="26"/>
        </w:rPr>
        <w:t>Abstract</w:t>
      </w:r>
    </w:p>
    <w:p w14:paraId="76E8B56F" w14:textId="77777777" w:rsidR="00840508" w:rsidRDefault="00840508" w:rsidP="00840508">
      <w:r>
        <w:t>A data-driven approach for remaining useful life RUL prediction of the turbofan using a linear regression model is thus proposed. There has been the exploitation of the same dataset CMAPSS with relevant preprocessing and good feature engineering to have a suitable model in predictive maintenance. The model's performance is evaluated in terms of RMSE and R² score on training, validation, and test datasets, indicating the possibility of real-time engine health monitoring and resource optimization through linear regression.</w:t>
      </w:r>
    </w:p>
    <w:p w14:paraId="588554FD" w14:textId="77777777" w:rsidR="00840508" w:rsidRDefault="00840508" w:rsidP="00840508">
      <w:r>
        <w:t>Sensor data is an important source of feature extraction that captures the degradation patterns of engines. Techniques like data normalization and missing value handling reduce noise in the data. Feature engineering further refines the input variables by incorporating moving averages and time-based features, which enhance the predictive capacity of the model.</w:t>
      </w:r>
    </w:p>
    <w:p w14:paraId="0E1A5CE2" w14:textId="77777777" w:rsidR="00840508" w:rsidRDefault="00840508" w:rsidP="00840508">
      <w:r>
        <w:t>This leads to a good relation between the features selected and target RUL. Therefore, the model is one in which regression is linearly predictable and computationally efficient, hence useful when the computational efficiency assumes importance. The results seem consistent in all the datasets, thereby making the model reliable in practice even for the resource-constrained environments.</w:t>
      </w:r>
    </w:p>
    <w:p w14:paraId="2469FDF4" w14:textId="77777777" w:rsidR="00840508" w:rsidRDefault="00840508" w:rsidP="00840508">
      <w:r>
        <w:t>This study points out the applicability of linear regression in scenarios where simplicity, interpretability, and speed of deployment are required. Although neural networks can model much more complex relationships, linear methods remain highly effective in applications where speed and computational efficiency are critical. Future work will involve comparing linear regression with more sophisticated approaches, such as ensemble models and deep learning, to enhance predictive accuracy and robustness.</w:t>
      </w:r>
    </w:p>
    <w:p w14:paraId="5BD46081" w14:textId="77777777" w:rsidR="00840508" w:rsidRDefault="00840508" w:rsidP="00840508">
      <w:r>
        <w:t>This approach will support the shift of the aviation industry toward condition-based maintenance strategies. This method allows for intervention at the right time and minimizes the risk of an unexpected failure. The methodology is characterized by the potential for saving quite large amounts of money, improving safety, and optimizing resource usage in terms of fleet operation.</w:t>
      </w:r>
    </w:p>
    <w:p w14:paraId="714EE943" w14:textId="6A0EFB87" w:rsidR="00B22BD1" w:rsidRPr="00D237F9" w:rsidRDefault="00B22BD1" w:rsidP="00840508">
      <w:r>
        <w:br/>
      </w:r>
      <w:r w:rsidRPr="00652998">
        <w:rPr>
          <w:b/>
          <w:bCs/>
          <w:sz w:val="26"/>
          <w:szCs w:val="26"/>
        </w:rPr>
        <w:t>Introduction</w:t>
      </w:r>
    </w:p>
    <w:p w14:paraId="18C7905F" w14:textId="700C6C29" w:rsidR="00773E53" w:rsidRDefault="00773E53" w:rsidP="00773E53">
      <w:r>
        <w:t xml:space="preserve">The prediction of the Remaining Useful Life (RUL) is the most important component in predictive maintenance, especially for aviation. Predictive maintenance allows for a decrease in downtime, optimal costs during operation, and improved safety. This paper studies the use of linear regression for </w:t>
      </w:r>
      <w:r>
        <w:t>modelling</w:t>
      </w:r>
      <w:r>
        <w:t xml:space="preserve"> RUL predictions based on the NASA CMAPSS dataset. The NASA CMAPSS dataset simulates degradation of an engine under various operating conditions, which is why it would be useful in such analyses.</w:t>
      </w:r>
    </w:p>
    <w:p w14:paraId="3AFA5352" w14:textId="77777777" w:rsidR="00773E53" w:rsidRDefault="00773E53" w:rsidP="00773E53">
      <w:r>
        <w:t xml:space="preserve">Linear regression is the most applied approach in studies of predictive maintenance because it is quite simple and very intuitive. Methodology: Sensor data are mined for key features, pre-processed to ensure uniformity, and then models are trained based on operational profiles. Establishing a linear </w:t>
      </w:r>
      <w:r>
        <w:lastRenderedPageBreak/>
        <w:t>relationship between engine degradation and operational parameters with the regression model can track component health trends very well and can predict RUL.</w:t>
      </w:r>
    </w:p>
    <w:p w14:paraId="305B3D38" w14:textId="77777777" w:rsidR="00773E53" w:rsidRDefault="00773E53" w:rsidP="00773E53">
      <w:r>
        <w:t>A key focus of the study is integrating domain knowledge with statistical modelling to enhance prediction accuracy. Simulation results demonstrate the potential of linear regression for monitoring degradation processes. However, further exploration of advanced techniques is recommended to address limitations and improve prediction precision.</w:t>
      </w:r>
    </w:p>
    <w:p w14:paraId="75C107CF" w14:textId="4D6C7A58" w:rsidR="00840508" w:rsidRDefault="006628DE" w:rsidP="00840508">
      <w:r>
        <w:br/>
      </w:r>
      <w:r w:rsidRPr="00652998">
        <w:rPr>
          <w:b/>
          <w:bCs/>
          <w:sz w:val="26"/>
          <w:szCs w:val="26"/>
        </w:rPr>
        <w:t>Literature Review</w:t>
      </w:r>
      <w:r>
        <w:br/>
      </w:r>
      <w:r>
        <w:br/>
      </w:r>
      <w:r w:rsidR="00840508">
        <w:t xml:space="preserve">Predictive maintenance has seen remarkable advancements with the use of machine learning techniques. As a benchmark, traditional methods like linear regression are preferred for predictive </w:t>
      </w:r>
      <w:proofErr w:type="spellStart"/>
      <w:r w:rsidR="00840508">
        <w:t>modeling</w:t>
      </w:r>
      <w:proofErr w:type="spellEnd"/>
      <w:r w:rsidR="00840508">
        <w:t xml:space="preserve"> because they are simple and interpretive. It has been shown that recent research into linear models is successful in estimating Remaining Useful Life (RUL) with proper feature engineering and preprocessing.</w:t>
      </w:r>
    </w:p>
    <w:p w14:paraId="03A22567" w14:textId="77777777" w:rsidR="00840508" w:rsidRDefault="00840508" w:rsidP="00840508">
      <w:r>
        <w:t>The estimation of RUL for turbofan engines is an area that has been focused upon through the advent of machine learning, deep learning, and hybrid modelling approaches. Literature in this field shows an evolution from statistical methods to complex data-driven and physics-based approaches.</w:t>
      </w:r>
    </w:p>
    <w:p w14:paraId="00F5968E" w14:textId="334F48A1" w:rsidR="00B615D3" w:rsidRPr="00B615D3" w:rsidRDefault="00B615D3" w:rsidP="00840508">
      <w:r w:rsidRPr="00B615D3">
        <w:t>Heimes (2008) explored the application of recurrent neural networks (RNNs) for RUL estimation, highlighting their capability to capture temporal dependencies in time-series data. RNNs provided a robust framework for handling sequential data, offering an effective approach for predicting degradation patterns.</w:t>
      </w:r>
      <w:r>
        <w:t xml:space="preserve"> </w:t>
      </w:r>
      <w:r w:rsidRPr="00B615D3">
        <w:rPr>
          <w:color w:val="00B0F0"/>
        </w:rPr>
        <w:t xml:space="preserve">[1] </w:t>
      </w:r>
      <w:r w:rsidRPr="00B615D3">
        <w:t>Similarly, Li et al. (2018) utilized deep convolutional neural networks (CNNs) to model complex degradation behaviours. The study demonstrated significant improvements in RUL estimation accuracy by leveraging hierarchical feature extraction, enabling the model to learn both local and global patterns from sensor data.</w:t>
      </w:r>
      <w:r>
        <w:t xml:space="preserve"> </w:t>
      </w:r>
      <w:r w:rsidRPr="00B615D3">
        <w:rPr>
          <w:color w:val="00B0F0"/>
        </w:rPr>
        <w:t>[2]</w:t>
      </w:r>
    </w:p>
    <w:p w14:paraId="689D7696" w14:textId="5EA9437B" w:rsidR="00B615D3" w:rsidRPr="00B615D3" w:rsidRDefault="00B615D3" w:rsidP="00B615D3">
      <w:proofErr w:type="spellStart"/>
      <w:r w:rsidRPr="00B615D3">
        <w:t>Ramasso</w:t>
      </w:r>
      <w:proofErr w:type="spellEnd"/>
      <w:r w:rsidRPr="00B615D3">
        <w:t xml:space="preserve"> and Saxena (2014) benchmarked various prognostic methods using the CMAPSS dataset. The analysis emphasized the importance of feature selection and performance evaluation metrics in prognostic modelling.</w:t>
      </w:r>
      <w:r>
        <w:t xml:space="preserve"> </w:t>
      </w:r>
      <w:r w:rsidRPr="00B615D3">
        <w:rPr>
          <w:color w:val="00B0F0"/>
        </w:rPr>
        <w:t xml:space="preserve">[3] </w:t>
      </w:r>
      <w:r w:rsidRPr="00B615D3">
        <w:t>Goebel et al. (2017) provided a comprehensive overview of prognostics, discussing theoretical foundations and practical implications of prediction models in maintenance systems. The integration of data-driven approaches with domain expertise was highlighted as a key enabler for accurate predictions.</w:t>
      </w:r>
      <w:r>
        <w:t xml:space="preserve"> </w:t>
      </w:r>
      <w:r w:rsidRPr="00B615D3">
        <w:rPr>
          <w:color w:val="00B0F0"/>
        </w:rPr>
        <w:t>[4]</w:t>
      </w:r>
    </w:p>
    <w:p w14:paraId="7BDB50C0" w14:textId="423C729F" w:rsidR="00B615D3" w:rsidRPr="00B615D3" w:rsidRDefault="00B615D3" w:rsidP="00B615D3">
      <w:r w:rsidRPr="00B615D3">
        <w:t>LeCun et al. (2015) discussed the transformative impact of deep learning on various fields, including prognostics. Techniques such as convolutional and attention-based neural networks were identified as powerful tools for feature extraction and sequence modelling.</w:t>
      </w:r>
      <w:r>
        <w:t xml:space="preserve"> </w:t>
      </w:r>
      <w:r w:rsidRPr="00B615D3">
        <w:rPr>
          <w:color w:val="00B0F0"/>
        </w:rPr>
        <w:t xml:space="preserve">[5] </w:t>
      </w:r>
      <w:r w:rsidRPr="00B615D3">
        <w:t>Xu and Chen (2021) expanded on this by applying attention-based networks for turbofan engine RUL prediction, demonstrating improved accuracy and interpretability by focusing on the most relevant data points.</w:t>
      </w:r>
      <w:r>
        <w:t xml:space="preserve"> </w:t>
      </w:r>
      <w:r w:rsidRPr="00B615D3">
        <w:rPr>
          <w:color w:val="00B0F0"/>
        </w:rPr>
        <w:t>[6]</w:t>
      </w:r>
    </w:p>
    <w:p w14:paraId="27B5CF83" w14:textId="001A03DD" w:rsidR="00B615D3" w:rsidRPr="00B615D3" w:rsidRDefault="00B615D3" w:rsidP="00B615D3">
      <w:r w:rsidRPr="00B615D3">
        <w:t>Ensemble modelling approaches were explored by Chao et al. (2018), combining similarity-based features to enhance prediction reliability. The study underscored the advantage of integrating diverse models to reduce prediction uncertainty.</w:t>
      </w:r>
      <w:r>
        <w:t xml:space="preserve"> </w:t>
      </w:r>
      <w:r w:rsidRPr="00B615D3">
        <w:rPr>
          <w:color w:val="00B0F0"/>
        </w:rPr>
        <w:t xml:space="preserve">[7] </w:t>
      </w:r>
      <w:r w:rsidRPr="00B615D3">
        <w:t>Liu et al. (2002) introduced discretization techniques as an enabling tool for preprocessing continuous features, which significantly improved the performance of machine learning models in prognostic applications.</w:t>
      </w:r>
      <w:r>
        <w:t xml:space="preserve"> </w:t>
      </w:r>
      <w:r w:rsidRPr="00B615D3">
        <w:rPr>
          <w:color w:val="00B0F0"/>
        </w:rPr>
        <w:t>[8]</w:t>
      </w:r>
    </w:p>
    <w:p w14:paraId="04E68E83" w14:textId="15D3455D" w:rsidR="00B615D3" w:rsidRPr="00B615D3" w:rsidRDefault="00B615D3" w:rsidP="00B615D3">
      <w:r w:rsidRPr="00B615D3">
        <w:t xml:space="preserve">Feng et al. (2019) proposed a hybrid approach, combining physics-based and data-driven models for RUL estimation. The integration of domain knowledge with machine learning algorithms allowed for more reliable predictions by addressing data limitations and leveraging physical insights. </w:t>
      </w:r>
      <w:r w:rsidRPr="00B615D3">
        <w:rPr>
          <w:color w:val="00B0F0"/>
        </w:rPr>
        <w:t xml:space="preserve">[9] </w:t>
      </w:r>
      <w:r w:rsidRPr="00B615D3">
        <w:t xml:space="preserve">Ahmad </w:t>
      </w:r>
      <w:r w:rsidRPr="00B615D3">
        <w:lastRenderedPageBreak/>
        <w:t>and Kamaruddin (2012) reviewed the industrial application of time-based and condition-based maintenance strategies, emphasizing the growing role of predictive maintenance in optimizing operational efficiency and reducing costs.</w:t>
      </w:r>
      <w:r>
        <w:t xml:space="preserve"> </w:t>
      </w:r>
      <w:r w:rsidRPr="00B615D3">
        <w:rPr>
          <w:color w:val="00B0F0"/>
        </w:rPr>
        <w:t>[10]</w:t>
      </w:r>
    </w:p>
    <w:p w14:paraId="1BF5FABA" w14:textId="77777777" w:rsidR="00B615D3" w:rsidRPr="00B615D3" w:rsidRDefault="00B615D3" w:rsidP="00B615D3">
      <w:r w:rsidRPr="00B615D3">
        <w:t>The reviewed studies highlight the progression of RUL estimation techniques, from traditional statistical methods to cutting-edge deep learning and hybrid frameworks. Future research will likely focus on improving model scalability, real-time applicability, and the integration of advanced algorithms with domain knowledge to enhance prediction accuracy and operational reliability.</w:t>
      </w:r>
    </w:p>
    <w:p w14:paraId="34F474DD" w14:textId="4EA82FA2" w:rsidR="00652998" w:rsidRDefault="00B351DF" w:rsidP="00B351DF">
      <w:r w:rsidRPr="00B351DF">
        <w:t>The application of machine learning in predictive maintenance continues to evolve, with a growing focus on real-time predictions, the integration of sensor data, and adaptive models that can learn and adjust over time.</w:t>
      </w:r>
      <w:r w:rsidRPr="00B351DF">
        <w:rPr>
          <w:color w:val="00B0F0"/>
        </w:rPr>
        <w:t xml:space="preserve"> </w:t>
      </w:r>
      <w:r w:rsidRPr="00B351DF">
        <w:t>Moving forward, efforts will likely concentrate on developing models that combine the interpretability of linear regression with the predictive power of advanced machine learning techniques, ensuring that the best of both worlds is utilized in industrial applications.</w:t>
      </w:r>
    </w:p>
    <w:p w14:paraId="5ADEE2E9" w14:textId="6ADCD56C" w:rsidR="00B351DF" w:rsidRDefault="00B351DF" w:rsidP="00B351DF">
      <w:r>
        <w:br/>
      </w:r>
      <w:r>
        <w:br/>
      </w:r>
      <w:r w:rsidRPr="00652998">
        <w:rPr>
          <w:b/>
          <w:bCs/>
          <w:sz w:val="26"/>
          <w:szCs w:val="26"/>
        </w:rPr>
        <w:t>Dataset Description</w:t>
      </w:r>
    </w:p>
    <w:p w14:paraId="32C9924C" w14:textId="0BA03A89" w:rsidR="00B351DF" w:rsidRPr="00B351DF" w:rsidRDefault="00DD57AC" w:rsidP="00B351DF">
      <w:r w:rsidRPr="00DD57AC">
        <w:t>The CMAPSS dataset is widely used in the field of predictive maintenance and prognostics for turbofan engines. It contains detailed time-series data from a fleet of engines, collected under different operational conditions and failure modes. The dataset is divided into three primary files</w:t>
      </w:r>
      <w:r w:rsidR="00B351DF" w:rsidRPr="00B351DF">
        <w:t>:</w:t>
      </w:r>
    </w:p>
    <w:p w14:paraId="79FE3D54" w14:textId="77777777" w:rsidR="00B351DF" w:rsidRPr="00B351DF" w:rsidRDefault="00B351DF" w:rsidP="00B351DF">
      <w:pPr>
        <w:numPr>
          <w:ilvl w:val="0"/>
          <w:numId w:val="1"/>
        </w:numPr>
      </w:pPr>
      <w:r w:rsidRPr="00B351DF">
        <w:rPr>
          <w:b/>
          <w:bCs/>
        </w:rPr>
        <w:t>Training Data</w:t>
      </w:r>
      <w:r w:rsidRPr="00B351DF">
        <w:t xml:space="preserve"> (train_FD001.txt): This file contains sensor readings and operational settings for engines during normal operations and failure modes, which are used to train models to predict remaining useful life (RUL).</w:t>
      </w:r>
    </w:p>
    <w:p w14:paraId="2983C9E9" w14:textId="77777777" w:rsidR="00B351DF" w:rsidRPr="00B351DF" w:rsidRDefault="00B351DF" w:rsidP="00B351DF">
      <w:pPr>
        <w:numPr>
          <w:ilvl w:val="0"/>
          <w:numId w:val="1"/>
        </w:numPr>
      </w:pPr>
      <w:r w:rsidRPr="00B351DF">
        <w:rPr>
          <w:b/>
          <w:bCs/>
        </w:rPr>
        <w:t>Test Data</w:t>
      </w:r>
      <w:r w:rsidRPr="00B351DF">
        <w:t xml:space="preserve"> (test_FD001.txt): This data set is used for model validation, containing similar sensor data without the true RUL labels, allowing for the evaluation of model performance in real-world scenarios.</w:t>
      </w:r>
    </w:p>
    <w:p w14:paraId="3FE5B601" w14:textId="77777777" w:rsidR="00B351DF" w:rsidRPr="00B351DF" w:rsidRDefault="00B351DF" w:rsidP="00B351DF">
      <w:pPr>
        <w:numPr>
          <w:ilvl w:val="0"/>
          <w:numId w:val="1"/>
        </w:numPr>
      </w:pPr>
      <w:r w:rsidRPr="00B351DF">
        <w:rPr>
          <w:b/>
          <w:bCs/>
        </w:rPr>
        <w:t>Remaining Useful Life (RUL)</w:t>
      </w:r>
      <w:r w:rsidRPr="00B351DF">
        <w:t xml:space="preserve"> (RUL_FD001.txt): The RUL data provides the true remaining life for each engine in the dataset, which is used as the target variable to train predictive models.</w:t>
      </w:r>
    </w:p>
    <w:p w14:paraId="1EED37B8" w14:textId="77777777" w:rsidR="00DD57AC" w:rsidRDefault="00DD57AC" w:rsidP="00DD57AC">
      <w:r>
        <w:t>Performance of each engine is measured in 21 features derived from "sm1" to "sm21," representing several parameters including temperature, pressure, and vibration, which will be the input variables of predictive models. The failure time will then be predicted in this model. Also, for every engine, there are some operating conditions. Those include the throttle setting and the rest of the configuration parameters which may influence degradation with time.</w:t>
      </w:r>
    </w:p>
    <w:p w14:paraId="0D7F473E" w14:textId="77777777" w:rsidR="00DD57AC" w:rsidRDefault="00DD57AC" w:rsidP="00DD57AC">
      <w:r>
        <w:t>The FD001 subset is focused on in this study, which contains data from just one operating condition and one fault mode only for the exploration of degradation patterns under controlled scenarios. Using this subset allows the analysis to focus on predictive RUL from historical sensor data to develop maintenance strategies that can enhance the turbofan engines' reliability and safety.</w:t>
      </w:r>
    </w:p>
    <w:p w14:paraId="22C5964E" w14:textId="66DCCE3E" w:rsidR="00B351DF" w:rsidRDefault="00DD57AC" w:rsidP="00DD57AC">
      <w:r>
        <w:t>This dataset is very much acknowledged for its goodness in the usage of building predictive models, especially with regard to machine learning and deep learning techniques, including regression models, support vector machines, and neural networks, in the prediction of the time industrial machinery will fail. This data analysis may provide insight into operational patterns that result in failure, making it more precise to predict and prepare for maintenance.</w:t>
      </w:r>
      <w:r w:rsidR="00B351DF">
        <w:br/>
      </w:r>
    </w:p>
    <w:p w14:paraId="4DCA6E04" w14:textId="77777777" w:rsidR="00B351DF" w:rsidRPr="00B351DF" w:rsidRDefault="00B351DF" w:rsidP="00B351DF">
      <w:pPr>
        <w:rPr>
          <w:sz w:val="26"/>
          <w:szCs w:val="26"/>
        </w:rPr>
      </w:pPr>
      <w:r w:rsidRPr="00B351DF">
        <w:rPr>
          <w:b/>
          <w:bCs/>
          <w:sz w:val="26"/>
          <w:szCs w:val="26"/>
        </w:rPr>
        <w:lastRenderedPageBreak/>
        <w:t>Methodology</w:t>
      </w:r>
    </w:p>
    <w:p w14:paraId="69EB7D85" w14:textId="77777777" w:rsidR="00B351DF" w:rsidRPr="00B351DF" w:rsidRDefault="00B351DF" w:rsidP="00B351DF">
      <w:r w:rsidRPr="00B351DF">
        <w:rPr>
          <w:b/>
          <w:bCs/>
        </w:rPr>
        <w:t>Preprocessing:</w:t>
      </w:r>
    </w:p>
    <w:p w14:paraId="725CF305" w14:textId="77777777" w:rsidR="00DD57AC" w:rsidRDefault="00DD57AC" w:rsidP="00B351DF">
      <w:r w:rsidRPr="00DD57AC">
        <w:t>This pre-data preprocessing stage incorporated several critical steps in preparation of the dataset toward model development and analysis. Initial raw sensor data and operational settings were reviewed for missing values and outliers. Missing values are imputed based on suitable strategies such that the potential for introducing bias in the analysis is not enhanced. The treatment of outliers by either transformation or removal based on statistical methods also ensures robust model performance.</w:t>
      </w:r>
    </w:p>
    <w:p w14:paraId="209F463E" w14:textId="2F5F340F" w:rsidR="00B351DF" w:rsidRPr="00B351DF" w:rsidRDefault="00B351DF" w:rsidP="00B351DF">
      <w:r w:rsidRPr="00B351DF">
        <w:rPr>
          <w:b/>
          <w:bCs/>
        </w:rPr>
        <w:t>Feature Selection:</w:t>
      </w:r>
    </w:p>
    <w:p w14:paraId="0EBA88BA" w14:textId="77777777" w:rsidR="00DD57AC" w:rsidRDefault="00DD57AC" w:rsidP="00B351DF">
      <w:r w:rsidRPr="00DD57AC">
        <w:t>A strict feature selection process was undertaken to determine which operational settings and sensor measurements were directly influencing the health of the engine. Domain knowledge along with feature importance metrics such as correlation analysis and mutual information were exploited to filter out irrelevant or redundant features. It helped improve the interpretability of the model, and the overall performance was expected to increase through focusing on only the most crucial variables.</w:t>
      </w:r>
    </w:p>
    <w:p w14:paraId="2565978F" w14:textId="105E5A4A" w:rsidR="00B351DF" w:rsidRPr="00B351DF" w:rsidRDefault="00B351DF" w:rsidP="00B351DF">
      <w:r w:rsidRPr="00B351DF">
        <w:rPr>
          <w:b/>
          <w:bCs/>
        </w:rPr>
        <w:t>Data Splitting:</w:t>
      </w:r>
    </w:p>
    <w:p w14:paraId="66B7396A" w14:textId="77777777" w:rsidR="00DD57AC" w:rsidRDefault="00DD57AC" w:rsidP="00B351DF">
      <w:r w:rsidRPr="00DD57AC">
        <w:t>To ensure a solid performance evaluation of the model, the data set was split into three separate sets-training, test, and validation-and the models' training was performed on the training set (70%), and model generalization was accessed using the test set (20%), and to fine-tune the model and optimize its hyperparameters, 10% was kept as the validation set. Stratified sampling was implemented to preserve the class distribution balance within each split.</w:t>
      </w:r>
    </w:p>
    <w:p w14:paraId="689D9BD4" w14:textId="613FC6B7" w:rsidR="00340C0D" w:rsidRDefault="00B351DF" w:rsidP="00B351DF">
      <w:r w:rsidRPr="00B351DF">
        <w:rPr>
          <w:b/>
          <w:bCs/>
        </w:rPr>
        <w:t>Scaling:</w:t>
      </w:r>
    </w:p>
    <w:p w14:paraId="0B46B4E8" w14:textId="77777777" w:rsidR="00DD57AC" w:rsidRDefault="00DD57AC" w:rsidP="00B351DF">
      <w:r w:rsidRPr="00DD57AC">
        <w:t xml:space="preserve">Using the </w:t>
      </w:r>
      <w:proofErr w:type="spellStart"/>
      <w:r w:rsidRPr="00DD57AC">
        <w:t>MinMaxScaler</w:t>
      </w:r>
      <w:proofErr w:type="spellEnd"/>
      <w:r w:rsidRPr="00DD57AC">
        <w:t>, feature scaling was done in such a way that all the feature values transformed to a fixed range of (0, 1). It was necessary so that no single feature dominated over the others, as the learning process of the model would depend upon all features. Uniformity in features helped achieve better convergence of the model and therefore better performance in general.</w:t>
      </w:r>
    </w:p>
    <w:p w14:paraId="0DFCA202" w14:textId="4656CEC2" w:rsidR="00B351DF" w:rsidRPr="00B351DF" w:rsidRDefault="00B351DF" w:rsidP="00B351DF">
      <w:r w:rsidRPr="00B351DF">
        <w:rPr>
          <w:b/>
          <w:bCs/>
        </w:rPr>
        <w:t>Additional Information:</w:t>
      </w:r>
    </w:p>
    <w:p w14:paraId="3F965521" w14:textId="77777777" w:rsidR="00DD57AC" w:rsidRDefault="00DD57AC" w:rsidP="00AB39A8">
      <w:r w:rsidRPr="00DD57AC">
        <w:t>Advanced data augmentation methods were investigated in this research: generating synthetic data points by over-sampling of the minority classes using SMOTE - Synthetic Minority Over-sampling Technique, in cases of class imbalances; dimensional reduction using PCA - Principal Component Analysis to reduce features and increase efficiency of the model and retain information content for prediction purposes.</w:t>
      </w:r>
    </w:p>
    <w:p w14:paraId="393F8A97" w14:textId="0DB3A38F" w:rsidR="00AB39A8" w:rsidRPr="00AB39A8" w:rsidRDefault="00B351DF" w:rsidP="00AB39A8">
      <w:r>
        <w:br/>
      </w:r>
      <w:r w:rsidR="00AB39A8" w:rsidRPr="00652998">
        <w:rPr>
          <w:b/>
          <w:bCs/>
          <w:sz w:val="26"/>
          <w:szCs w:val="26"/>
        </w:rPr>
        <w:t>Model Implementation</w:t>
      </w:r>
      <w:r w:rsidR="00AB39A8">
        <w:br/>
      </w:r>
      <w:r w:rsidR="00AB39A8">
        <w:br/>
      </w:r>
      <w:r w:rsidR="00AB39A8" w:rsidRPr="00AB39A8">
        <w:t>A linear regression model was developed using the Linear</w:t>
      </w:r>
      <w:r w:rsidR="00952B79">
        <w:t xml:space="preserve"> </w:t>
      </w:r>
      <w:r w:rsidR="00AB39A8" w:rsidRPr="00AB39A8">
        <w:t>Regression class from the scikit-learn library.</w:t>
      </w:r>
    </w:p>
    <w:p w14:paraId="55B485C2" w14:textId="77777777" w:rsidR="00AB39A8" w:rsidRPr="00AB39A8" w:rsidRDefault="00AB39A8" w:rsidP="00AB39A8">
      <w:r w:rsidRPr="00AB39A8">
        <w:t>The model was initialized as follows:</w:t>
      </w:r>
    </w:p>
    <w:p w14:paraId="53AD3307" w14:textId="77777777" w:rsidR="00AB39A8" w:rsidRPr="00AB39A8" w:rsidRDefault="00AB39A8" w:rsidP="00AB39A8">
      <w:pPr>
        <w:rPr>
          <w:highlight w:val="darkGray"/>
        </w:rPr>
      </w:pPr>
      <w:r w:rsidRPr="00AB39A8">
        <w:rPr>
          <w:highlight w:val="darkGray"/>
        </w:rPr>
        <w:t xml:space="preserve">from </w:t>
      </w:r>
      <w:proofErr w:type="spellStart"/>
      <w:r w:rsidRPr="00AB39A8">
        <w:rPr>
          <w:highlight w:val="darkGray"/>
        </w:rPr>
        <w:t>sklearn.linear_model</w:t>
      </w:r>
      <w:proofErr w:type="spellEnd"/>
      <w:r w:rsidRPr="00AB39A8">
        <w:rPr>
          <w:highlight w:val="darkGray"/>
        </w:rPr>
        <w:t xml:space="preserve"> import </w:t>
      </w:r>
      <w:proofErr w:type="spellStart"/>
      <w:r w:rsidRPr="00AB39A8">
        <w:rPr>
          <w:highlight w:val="darkGray"/>
        </w:rPr>
        <w:t>LinearRegression</w:t>
      </w:r>
      <w:proofErr w:type="spellEnd"/>
    </w:p>
    <w:p w14:paraId="368B62E5" w14:textId="77777777" w:rsidR="00AB39A8" w:rsidRDefault="00AB39A8" w:rsidP="00AB39A8">
      <w:pPr>
        <w:rPr>
          <w:highlight w:val="darkGray"/>
        </w:rPr>
      </w:pPr>
      <w:proofErr w:type="spellStart"/>
      <w:r w:rsidRPr="00AB39A8">
        <w:rPr>
          <w:highlight w:val="darkGray"/>
        </w:rPr>
        <w:t>ln_model</w:t>
      </w:r>
      <w:proofErr w:type="spellEnd"/>
      <w:r w:rsidRPr="00AB39A8">
        <w:rPr>
          <w:highlight w:val="darkGray"/>
        </w:rPr>
        <w:t xml:space="preserve"> = </w:t>
      </w:r>
      <w:proofErr w:type="spellStart"/>
      <w:r w:rsidRPr="00AB39A8">
        <w:rPr>
          <w:highlight w:val="darkGray"/>
        </w:rPr>
        <w:t>LinearRegression</w:t>
      </w:r>
      <w:proofErr w:type="spellEnd"/>
      <w:r w:rsidRPr="00AB39A8">
        <w:rPr>
          <w:highlight w:val="darkGray"/>
        </w:rPr>
        <w:t>()</w:t>
      </w:r>
    </w:p>
    <w:p w14:paraId="423F33D1" w14:textId="77777777" w:rsidR="00DD57AC" w:rsidRPr="00AB39A8" w:rsidRDefault="00DD57AC" w:rsidP="00AB39A8">
      <w:pPr>
        <w:rPr>
          <w:highlight w:val="darkGray"/>
        </w:rPr>
      </w:pPr>
    </w:p>
    <w:p w14:paraId="6C7AC961" w14:textId="50AAE020" w:rsidR="00B351DF" w:rsidRDefault="00AB39A8" w:rsidP="00AB39A8">
      <w:proofErr w:type="spellStart"/>
      <w:r w:rsidRPr="00AB39A8">
        <w:rPr>
          <w:highlight w:val="darkGray"/>
        </w:rPr>
        <w:t>ln_model.fit</w:t>
      </w:r>
      <w:proofErr w:type="spellEnd"/>
      <w:r w:rsidRPr="00AB39A8">
        <w:rPr>
          <w:highlight w:val="darkGray"/>
        </w:rPr>
        <w:t>(</w:t>
      </w:r>
      <w:proofErr w:type="spellStart"/>
      <w:r w:rsidRPr="00AB39A8">
        <w:rPr>
          <w:highlight w:val="darkGray"/>
        </w:rPr>
        <w:t>X_train</w:t>
      </w:r>
      <w:proofErr w:type="spellEnd"/>
      <w:r w:rsidRPr="00AB39A8">
        <w:rPr>
          <w:highlight w:val="darkGray"/>
        </w:rPr>
        <w:t xml:space="preserve">, </w:t>
      </w:r>
      <w:proofErr w:type="spellStart"/>
      <w:r w:rsidRPr="00AB39A8">
        <w:rPr>
          <w:highlight w:val="darkGray"/>
        </w:rPr>
        <w:t>y_train</w:t>
      </w:r>
      <w:proofErr w:type="spellEnd"/>
      <w:r w:rsidRPr="00AB39A8">
        <w:rPr>
          <w:highlight w:val="darkGray"/>
        </w:rPr>
        <w:t>)</w:t>
      </w:r>
      <w:r>
        <w:br/>
      </w:r>
    </w:p>
    <w:p w14:paraId="2EE927DA" w14:textId="77777777" w:rsidR="00AB39A8" w:rsidRPr="00AB39A8" w:rsidRDefault="00AB39A8" w:rsidP="00AB39A8">
      <w:r w:rsidRPr="00AB39A8">
        <w:t xml:space="preserve">The model was trained using the features </w:t>
      </w:r>
      <w:proofErr w:type="spellStart"/>
      <w:r w:rsidRPr="00AB39A8">
        <w:t>X_train</w:t>
      </w:r>
      <w:proofErr w:type="spellEnd"/>
      <w:r w:rsidRPr="00AB39A8">
        <w:t xml:space="preserve"> and the target variable </w:t>
      </w:r>
      <w:proofErr w:type="spellStart"/>
      <w:r w:rsidRPr="00AB39A8">
        <w:t>y_train</w:t>
      </w:r>
      <w:proofErr w:type="spellEnd"/>
      <w:r w:rsidRPr="00AB39A8">
        <w:t>.</w:t>
      </w:r>
    </w:p>
    <w:p w14:paraId="41AA931D" w14:textId="77777777" w:rsidR="00AB39A8" w:rsidRPr="00AB39A8" w:rsidRDefault="00AB39A8" w:rsidP="00AB39A8">
      <w:r w:rsidRPr="00AB39A8">
        <w:rPr>
          <w:b/>
          <w:bCs/>
        </w:rPr>
        <w:t>Evaluation Metrics</w:t>
      </w:r>
    </w:p>
    <w:p w14:paraId="47DA8CDC" w14:textId="77777777" w:rsidR="00AB39A8" w:rsidRPr="00AB39A8" w:rsidRDefault="00AB39A8" w:rsidP="00AB39A8">
      <w:r w:rsidRPr="00AB39A8">
        <w:t>Performance of the model was evaluated using the following metrics:</w:t>
      </w:r>
    </w:p>
    <w:p w14:paraId="265ABF25" w14:textId="3A0210F9" w:rsidR="00AB39A8" w:rsidRPr="00040CEB" w:rsidRDefault="00AB39A8" w:rsidP="00652998">
      <w:pPr>
        <w:numPr>
          <w:ilvl w:val="0"/>
          <w:numId w:val="2"/>
        </w:numPr>
        <w:jc w:val="center"/>
      </w:pPr>
      <w:r w:rsidRPr="00AB39A8">
        <w:rPr>
          <w:b/>
          <w:bCs/>
        </w:rPr>
        <w:t>Root Mean Squared Error (RMSE)</w:t>
      </w:r>
      <w:r w:rsidRPr="00AB39A8">
        <w:t>: The RMSE provides a measure of the average magnitude of the errors between the predicted and actual values. It is defined as:</w:t>
      </w:r>
      <w:r>
        <w:br/>
      </w:r>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1=1</m:t>
                </m:r>
              </m:sub>
              <m:sup>
                <m:r>
                  <w:rPr>
                    <w:rFonts w:ascii="Cambria Math" w:hAnsi="Cambria Math"/>
                  </w:rPr>
                  <m:t>n</m:t>
                </m:r>
              </m:sup>
              <m:e>
                <m:r>
                  <w:rPr>
                    <w:rFonts w:ascii="Cambria Math" w:hAnsi="Cambria Math"/>
                  </w:rPr>
                  <m:t>(y</m:t>
                </m:r>
              </m:e>
            </m:nary>
          </m:e>
        </m:rad>
        <m:sSubSup>
          <m:sSubSupPr>
            <m:ctrlPr>
              <w:rPr>
                <w:rFonts w:ascii="Cambria Math" w:hAnsi="Cambria Math"/>
                <w:i/>
              </w:rPr>
            </m:ctrlPr>
          </m:sSubSupPr>
          <m:e>
            <m:r>
              <w:rPr>
                <w:rFonts w:ascii="Cambria Math" w:hAnsi="Cambria Math"/>
              </w:rPr>
              <m:t xml:space="preserve"> </m:t>
            </m:r>
          </m:e>
          <m:sub>
            <m:r>
              <w:rPr>
                <w:rFonts w:ascii="Cambria Math" w:hAnsi="Cambria Math"/>
              </w:rPr>
              <m:t>(True)</m:t>
            </m:r>
          </m:sub>
          <m:sup>
            <m:r>
              <w:rPr>
                <w:rFonts w:ascii="Cambria Math" w:hAnsi="Cambria Math"/>
              </w:rPr>
              <m:t>(i)</m:t>
            </m:r>
          </m:sup>
        </m:sSubSup>
        <m:r>
          <w:rPr>
            <w:rFonts w:ascii="Cambria Math" w:hAnsi="Cambria Math"/>
          </w:rPr>
          <m:t>-y</m:t>
        </m:r>
        <m:sSubSup>
          <m:sSubSupPr>
            <m:ctrlPr>
              <w:rPr>
                <w:rFonts w:ascii="Cambria Math" w:hAnsi="Cambria Math"/>
                <w:i/>
              </w:rPr>
            </m:ctrlPr>
          </m:sSubSupPr>
          <m:e>
            <m:r>
              <w:rPr>
                <w:rFonts w:ascii="Cambria Math" w:hAnsi="Cambria Math"/>
              </w:rPr>
              <m:t xml:space="preserve"> </m:t>
            </m:r>
          </m:e>
          <m:sub>
            <m:r>
              <w:rPr>
                <w:rFonts w:ascii="Cambria Math" w:hAnsi="Cambria Math"/>
              </w:rPr>
              <m:t>pred</m:t>
            </m:r>
          </m:sub>
          <m:sup>
            <m:d>
              <m:dPr>
                <m:ctrlPr>
                  <w:rPr>
                    <w:rFonts w:ascii="Cambria Math" w:hAnsi="Cambria Math"/>
                    <w:i/>
                  </w:rPr>
                </m:ctrlPr>
              </m:dPr>
              <m:e>
                <m:r>
                  <w:rPr>
                    <w:rFonts w:ascii="Cambria Math" w:hAnsi="Cambria Math"/>
                  </w:rPr>
                  <m:t>i</m:t>
                </m:r>
              </m:e>
            </m:d>
          </m:sup>
        </m:sSubSup>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2</m:t>
            </m:r>
          </m:sup>
        </m:sSup>
      </m:oMath>
      <w:r w:rsidR="00652998">
        <w:rPr>
          <w:rFonts w:eastAsiaTheme="minorEastAsia"/>
        </w:rPr>
        <w:t xml:space="preserve">           (1)</w:t>
      </w:r>
    </w:p>
    <w:p w14:paraId="2E578280" w14:textId="68FBEA22" w:rsidR="00040CEB" w:rsidRPr="00AB39A8" w:rsidRDefault="00040CEB" w:rsidP="00040CEB">
      <w:pPr>
        <w:ind w:left="720"/>
      </w:pPr>
      <w:r>
        <w:t xml:space="preserve">Where </w:t>
      </w:r>
      <m:oMath>
        <m:sSubSup>
          <m:sSubSupPr>
            <m:ctrlPr>
              <w:rPr>
                <w:rFonts w:ascii="Cambria Math" w:hAnsi="Cambria Math"/>
                <w:i/>
              </w:rPr>
            </m:ctrlPr>
          </m:sSubSupPr>
          <m:e>
            <m:r>
              <w:rPr>
                <w:rFonts w:ascii="Cambria Math" w:hAnsi="Cambria Math"/>
              </w:rPr>
              <m:t>y</m:t>
            </m:r>
          </m:e>
          <m:sub>
            <m:r>
              <w:rPr>
                <w:rFonts w:ascii="Cambria Math" w:hAnsi="Cambria Math"/>
              </w:rPr>
              <m:t>True</m:t>
            </m:r>
          </m:sub>
          <m:sup>
            <m:d>
              <m:dPr>
                <m:ctrlPr>
                  <w:rPr>
                    <w:rFonts w:ascii="Cambria Math" w:hAnsi="Cambria Math"/>
                    <w:i/>
                  </w:rPr>
                </m:ctrlPr>
              </m:dPr>
              <m:e>
                <m:r>
                  <w:rPr>
                    <w:rFonts w:ascii="Cambria Math" w:hAnsi="Cambria Math"/>
                  </w:rPr>
                  <m:t>i</m:t>
                </m:r>
              </m:e>
            </m:d>
          </m:sup>
        </m:sSubSup>
      </m:oMath>
      <w:r>
        <w:t xml:space="preserve"> is the actual value</w:t>
      </w:r>
      <m:oMath>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pred</m:t>
            </m:r>
          </m:sub>
          <m:sup>
            <m:d>
              <m:dPr>
                <m:ctrlPr>
                  <w:rPr>
                    <w:rFonts w:ascii="Cambria Math" w:hAnsi="Cambria Math"/>
                    <w:i/>
                  </w:rPr>
                </m:ctrlPr>
              </m:dPr>
              <m:e>
                <m:r>
                  <w:rPr>
                    <w:rFonts w:ascii="Cambria Math" w:hAnsi="Cambria Math"/>
                  </w:rPr>
                  <m:t>i</m:t>
                </m:r>
              </m:e>
            </m:d>
          </m:sup>
        </m:sSubSup>
      </m:oMath>
      <w:r>
        <w:t xml:space="preserve"> and is the predicted value for the </w:t>
      </w:r>
      <m:oMath>
        <m:r>
          <w:rPr>
            <w:rFonts w:ascii="Cambria Math" w:hAnsi="Cambria Math"/>
          </w:rPr>
          <m:t>ⅈ</m:t>
        </m:r>
      </m:oMath>
      <w:r>
        <w:t>-th observation</w:t>
      </w:r>
    </w:p>
    <w:p w14:paraId="0EE89195" w14:textId="77777777" w:rsidR="00652998" w:rsidRPr="00652998" w:rsidRDefault="00040CEB" w:rsidP="00652998">
      <w:pPr>
        <w:pStyle w:val="ListParagraph"/>
        <w:numPr>
          <w:ilvl w:val="0"/>
          <w:numId w:val="2"/>
        </w:numPr>
        <w:jc w:val="center"/>
      </w:pPr>
      <w:r w:rsidRPr="00040CEB">
        <w:rPr>
          <w:b/>
          <w:bCs/>
        </w:rPr>
        <w:t>R² Score</w:t>
      </w:r>
      <w:r w:rsidRPr="00040CEB">
        <w:t>: The R² score, also known as the coefficient of determination, measures how well the model’s predictions approximate the real data points. It is calculated as:</w:t>
      </w:r>
      <w:r>
        <w:br/>
      </w:r>
      <m:oMath>
        <m:sSup>
          <m:sSupPr>
            <m:ctrlPr>
              <w:rPr>
                <w:rFonts w:ascii="Cambria Math" w:hAnsi="Cambria Math"/>
                <w:i/>
              </w:rPr>
            </m:ctrlPr>
          </m:sSupPr>
          <m:e>
            <m:r>
              <w:rPr>
                <w:rFonts w:ascii="Cambria Math" w:hAnsi="Cambria Math"/>
              </w:rPr>
              <m:t>R</m:t>
            </m:r>
          </m:e>
          <m:sup>
            <m:r>
              <w:rPr>
                <w:rFonts w:ascii="Cambria Math" w:hAnsi="Cambria Math"/>
              </w:rPr>
              <m:t>R</m:t>
            </m:r>
          </m:sup>
        </m:sSup>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eastAsiaTheme="minorEastAsia" w:hAnsi="Cambria Math"/>
                    <w:i/>
                  </w:rPr>
                </m:ctrlPr>
              </m:dPr>
              <m:e>
                <m:r>
                  <w:rPr>
                    <w:rFonts w:ascii="Cambria Math" w:eastAsiaTheme="minorEastAsia" w:hAnsi="Cambria Math"/>
                  </w:rPr>
                  <m:t>y</m:t>
                </m:r>
                <m:sSubSup>
                  <m:sSubSupPr>
                    <m:ctrlPr>
                      <w:rPr>
                        <w:rFonts w:ascii="Cambria Math" w:hAnsi="Cambria Math"/>
                        <w:i/>
                      </w:rPr>
                    </m:ctrlPr>
                  </m:sSubSupPr>
                  <m:e>
                    <m:r>
                      <w:rPr>
                        <w:rFonts w:ascii="Cambria Math" w:hAnsi="Cambria Math"/>
                      </w:rPr>
                      <m:t xml:space="preserve"> </m:t>
                    </m:r>
                  </m:e>
                  <m:sub>
                    <m:d>
                      <m:dPr>
                        <m:ctrlPr>
                          <w:rPr>
                            <w:rFonts w:ascii="Cambria Math" w:hAnsi="Cambria Math"/>
                            <w:i/>
                          </w:rPr>
                        </m:ctrlPr>
                      </m:dPr>
                      <m:e>
                        <m:r>
                          <w:rPr>
                            <w:rFonts w:ascii="Cambria Math" w:hAnsi="Cambria Math"/>
                          </w:rPr>
                          <m:t>True</m:t>
                        </m:r>
                      </m:e>
                    </m:d>
                  </m:sub>
                  <m:sup>
                    <m:d>
                      <m:dPr>
                        <m:ctrlPr>
                          <w:rPr>
                            <w:rFonts w:ascii="Cambria Math" w:hAnsi="Cambria Math"/>
                            <w:i/>
                          </w:rPr>
                        </m:ctrlPr>
                      </m:dPr>
                      <m:e>
                        <m:r>
                          <w:rPr>
                            <w:rFonts w:ascii="Cambria Math" w:hAnsi="Cambria Math"/>
                          </w:rPr>
                          <m:t>i</m:t>
                        </m:r>
                      </m:e>
                    </m:d>
                  </m:sup>
                </m:sSubSup>
                <m:r>
                  <w:rPr>
                    <w:rFonts w:ascii="Cambria Math" w:hAnsi="Cambria Math"/>
                  </w:rPr>
                  <m:t>-y</m:t>
                </m:r>
                <m:sSubSup>
                  <m:sSubSupPr>
                    <m:ctrlPr>
                      <w:rPr>
                        <w:rFonts w:ascii="Cambria Math" w:hAnsi="Cambria Math"/>
                        <w:i/>
                      </w:rPr>
                    </m:ctrlPr>
                  </m:sSubSupPr>
                  <m:e>
                    <m:r>
                      <w:rPr>
                        <w:rFonts w:ascii="Cambria Math" w:hAnsi="Cambria Math"/>
                      </w:rPr>
                      <m:t xml:space="preserve"> </m:t>
                    </m:r>
                  </m:e>
                  <m:sub>
                    <m:r>
                      <w:rPr>
                        <w:rFonts w:ascii="Cambria Math" w:hAnsi="Cambria Math"/>
                      </w:rPr>
                      <m:t>pred</m:t>
                    </m:r>
                  </m:sub>
                  <m:sup>
                    <m:d>
                      <m:dPr>
                        <m:ctrlPr>
                          <w:rPr>
                            <w:rFonts w:ascii="Cambria Math" w:hAnsi="Cambria Math"/>
                            <w:i/>
                          </w:rPr>
                        </m:ctrlPr>
                      </m:dPr>
                      <m:e>
                        <m:r>
                          <w:rPr>
                            <w:rFonts w:ascii="Cambria Math" w:hAnsi="Cambria Math"/>
                          </w:rPr>
                          <m:t>i</m:t>
                        </m:r>
                      </m:e>
                    </m:d>
                  </m:sup>
                </m:sSubSup>
                <m:ctrlPr>
                  <w:rPr>
                    <w:rFonts w:ascii="Cambria Math" w:hAnsi="Cambria Math"/>
                    <w:i/>
                  </w:rPr>
                </m:ctrlPr>
              </m:e>
            </m:d>
            <m:sSup>
              <m:sSupPr>
                <m:ctrlPr>
                  <w:rPr>
                    <w:rFonts w:ascii="Cambria Math" w:hAnsi="Cambria Math"/>
                    <w:i/>
                  </w:rPr>
                </m:ctrlPr>
              </m:sSupPr>
              <m:e>
                <m:r>
                  <w:rPr>
                    <w:rFonts w:ascii="Cambria Math" w:hAnsi="Cambria Math"/>
                  </w:rPr>
                  <m:t xml:space="preserve"> </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eastAsiaTheme="minorEastAsia" w:hAnsi="Cambria Math"/>
                    <w:i/>
                  </w:rPr>
                </m:ctrlPr>
              </m:dPr>
              <m:e>
                <m:r>
                  <w:rPr>
                    <w:rFonts w:ascii="Cambria Math" w:eastAsiaTheme="minorEastAsia" w:hAnsi="Cambria Math"/>
                  </w:rPr>
                  <m:t>y</m:t>
                </m:r>
                <m:sSubSup>
                  <m:sSubSupPr>
                    <m:ctrlPr>
                      <w:rPr>
                        <w:rFonts w:ascii="Cambria Math" w:hAnsi="Cambria Math"/>
                        <w:i/>
                      </w:rPr>
                    </m:ctrlPr>
                  </m:sSubSupPr>
                  <m:e>
                    <m:r>
                      <w:rPr>
                        <w:rFonts w:ascii="Cambria Math" w:hAnsi="Cambria Math"/>
                      </w:rPr>
                      <m:t xml:space="preserve"> </m:t>
                    </m:r>
                  </m:e>
                  <m:sub>
                    <m:d>
                      <m:dPr>
                        <m:ctrlPr>
                          <w:rPr>
                            <w:rFonts w:ascii="Cambria Math" w:hAnsi="Cambria Math"/>
                            <w:i/>
                          </w:rPr>
                        </m:ctrlPr>
                      </m:dPr>
                      <m:e>
                        <m:r>
                          <w:rPr>
                            <w:rFonts w:ascii="Cambria Math" w:hAnsi="Cambria Math"/>
                          </w:rPr>
                          <m:t>True</m:t>
                        </m:r>
                      </m:e>
                    </m:d>
                  </m:sub>
                  <m:sup>
                    <m:d>
                      <m:dPr>
                        <m:ctrlPr>
                          <w:rPr>
                            <w:rFonts w:ascii="Cambria Math" w:hAnsi="Cambria Math"/>
                            <w:i/>
                          </w:rPr>
                        </m:ctrlPr>
                      </m:dPr>
                      <m:e>
                        <m:r>
                          <w:rPr>
                            <w:rFonts w:ascii="Cambria Math" w:hAnsi="Cambria Math"/>
                          </w:rPr>
                          <m:t>i</m:t>
                        </m:r>
                      </m:e>
                    </m:d>
                  </m:sup>
                </m:sSubSup>
                <m:r>
                  <w:rPr>
                    <w:rFonts w:ascii="Cambria Math" w:hAnsi="Cambria Math"/>
                  </w:rPr>
                  <m:t>-y</m:t>
                </m:r>
                <m:sSubSup>
                  <m:sSubSupPr>
                    <m:ctrlPr>
                      <w:rPr>
                        <w:rFonts w:ascii="Cambria Math" w:hAnsi="Cambria Math"/>
                        <w:i/>
                      </w:rPr>
                    </m:ctrlPr>
                  </m:sSubSupPr>
                  <m:e>
                    <m:r>
                      <w:rPr>
                        <w:rFonts w:ascii="Cambria Math" w:hAnsi="Cambria Math"/>
                      </w:rPr>
                      <m:t xml:space="preserve"> </m:t>
                    </m:r>
                  </m:e>
                  <m:sub>
                    <m:r>
                      <w:rPr>
                        <w:rFonts w:ascii="Cambria Math" w:hAnsi="Cambria Math"/>
                      </w:rPr>
                      <m:t>pred</m:t>
                    </m:r>
                  </m:sub>
                  <m:sup>
                    <m:r>
                      <w:rPr>
                        <w:rFonts w:ascii="Cambria Math" w:hAnsi="Cambria Math"/>
                      </w:rPr>
                      <m:t xml:space="preserve"> </m:t>
                    </m:r>
                  </m:sup>
                </m:sSubSup>
                <m:ctrlPr>
                  <w:rPr>
                    <w:rFonts w:ascii="Cambria Math" w:hAnsi="Cambria Math"/>
                    <w:i/>
                  </w:rPr>
                </m:ctrlPr>
              </m:e>
            </m:d>
            <m:sSup>
              <m:sSupPr>
                <m:ctrlPr>
                  <w:rPr>
                    <w:rFonts w:ascii="Cambria Math" w:hAnsi="Cambria Math"/>
                    <w:i/>
                  </w:rPr>
                </m:ctrlPr>
              </m:sSupPr>
              <m:e>
                <m:r>
                  <w:rPr>
                    <w:rFonts w:ascii="Cambria Math" w:hAnsi="Cambria Math"/>
                  </w:rPr>
                  <m:t xml:space="preserve"> </m:t>
                </m:r>
              </m:e>
              <m:sup>
                <m:r>
                  <w:rPr>
                    <w:rFonts w:ascii="Cambria Math" w:hAnsi="Cambria Math"/>
                  </w:rPr>
                  <m:t>2</m:t>
                </m:r>
              </m:sup>
            </m:sSup>
          </m:den>
        </m:f>
      </m:oMath>
      <w:r w:rsidR="00652998">
        <w:rPr>
          <w:rFonts w:eastAsiaTheme="minorEastAsia"/>
        </w:rPr>
        <w:t xml:space="preserve">            (2)</w:t>
      </w:r>
    </w:p>
    <w:p w14:paraId="071F521C" w14:textId="5F63B376" w:rsidR="00340C0D" w:rsidRDefault="00340C0D" w:rsidP="00652998">
      <w:pPr>
        <w:pStyle w:val="ListParagraph"/>
        <w:jc w:val="center"/>
      </w:pPr>
      <m:oMathPara>
        <m:oMath>
          <m:r>
            <m:rPr>
              <m:sty m:val="p"/>
            </m:rPr>
            <w:rPr>
              <w:rFonts w:ascii="Cambria Math" w:hAnsi="Cambria Math"/>
            </w:rPr>
            <w:br/>
          </m:r>
        </m:oMath>
      </m:oMathPara>
      <w:r w:rsidRPr="00340C0D">
        <w:t xml:space="preserve">where </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true</m:t>
            </m:r>
          </m:sub>
        </m:sSub>
      </m:oMath>
      <w:r w:rsidRPr="00340C0D">
        <w:t xml:space="preserve"> is the mean of the true values. A higher R² value indicates a better fit of the model.</w:t>
      </w:r>
    </w:p>
    <w:p w14:paraId="584DD076" w14:textId="77777777" w:rsidR="00340C0D" w:rsidRPr="00340C0D" w:rsidRDefault="00340C0D" w:rsidP="00340C0D">
      <w:pPr>
        <w:ind w:left="360"/>
      </w:pPr>
      <w:r w:rsidRPr="00340C0D">
        <w:rPr>
          <w:b/>
          <w:bCs/>
        </w:rPr>
        <w:t>Workflow</w:t>
      </w:r>
    </w:p>
    <w:p w14:paraId="3C431C4E" w14:textId="389C31EF" w:rsidR="00340C0D" w:rsidRPr="00340C0D" w:rsidRDefault="00340C0D" w:rsidP="00340C0D">
      <w:pPr>
        <w:numPr>
          <w:ilvl w:val="0"/>
          <w:numId w:val="3"/>
        </w:numPr>
      </w:pPr>
      <w:r w:rsidRPr="00340C0D">
        <w:rPr>
          <w:b/>
          <w:bCs/>
        </w:rPr>
        <w:t>Training</w:t>
      </w:r>
      <w:r w:rsidRPr="00340C0D">
        <w:t>: The model was trained using the feature set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train</m:t>
            </m:r>
          </m:sub>
        </m:sSub>
      </m:oMath>
      <w:r w:rsidRPr="00340C0D">
        <w:t xml:space="preserve"> and the target variable </w:t>
      </w:r>
      <m:oMath>
        <m:sSub>
          <m:sSubPr>
            <m:ctrlPr>
              <w:rPr>
                <w:rFonts w:ascii="Cambria Math" w:hAnsi="Cambria Math"/>
                <w:i/>
              </w:rPr>
            </m:ctrlPr>
          </m:sSubPr>
          <m:e>
            <m:r>
              <w:rPr>
                <w:rFonts w:ascii="Cambria Math" w:hAnsi="Cambria Math"/>
              </w:rPr>
              <m:t>Y</m:t>
            </m:r>
          </m:e>
          <m:sub>
            <m:r>
              <w:rPr>
                <w:rFonts w:ascii="Cambria Math" w:hAnsi="Cambria Math"/>
              </w:rPr>
              <m:t>train</m:t>
            </m:r>
          </m:sub>
        </m:sSub>
      </m:oMath>
      <w:r w:rsidRPr="00340C0D">
        <w:t xml:space="preserve"> employing the linear regression method.</w:t>
      </w:r>
    </w:p>
    <w:p w14:paraId="75A1A337" w14:textId="56405E0E" w:rsidR="00340C0D" w:rsidRPr="00340C0D" w:rsidRDefault="00340C0D" w:rsidP="00340C0D">
      <w:pPr>
        <w:numPr>
          <w:ilvl w:val="0"/>
          <w:numId w:val="3"/>
        </w:numPr>
      </w:pPr>
      <w:r w:rsidRPr="00340C0D">
        <w:rPr>
          <w:b/>
          <w:bCs/>
        </w:rPr>
        <w:t>Prediction</w:t>
      </w:r>
      <w:r w:rsidRPr="00340C0D">
        <w:t>: Predictions were generated for the training set​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train</m:t>
            </m:r>
          </m:sub>
        </m:sSub>
      </m:oMath>
      <w:r w:rsidRPr="00340C0D">
        <w:t xml:space="preserve"> </w:t>
      </w:r>
      <w:r>
        <w:t xml:space="preserve"> </w:t>
      </w:r>
      <w:r w:rsidRPr="00340C0D">
        <w:t xml:space="preserve">, test set </w:t>
      </w:r>
      <m:oMath>
        <m:sSub>
          <m:sSubPr>
            <m:ctrlPr>
              <w:rPr>
                <w:rFonts w:ascii="Cambria Math" w:hAnsi="Cambria Math"/>
                <w:i/>
              </w:rPr>
            </m:ctrlPr>
          </m:sSubPr>
          <m:e>
            <m:r>
              <w:rPr>
                <w:rFonts w:ascii="Cambria Math" w:hAnsi="Cambria Math"/>
              </w:rPr>
              <m:t>X</m:t>
            </m:r>
          </m:e>
          <m:sub>
            <m:r>
              <w:rPr>
                <w:rFonts w:ascii="Cambria Math" w:hAnsi="Cambria Math"/>
              </w:rPr>
              <m:t>test</m:t>
            </m:r>
          </m:sub>
        </m:sSub>
      </m:oMath>
      <w:r w:rsidRPr="00340C0D">
        <w:t xml:space="preserve"> </w:t>
      </w:r>
      <w:r>
        <w:t xml:space="preserve">, </w:t>
      </w:r>
      <w:r w:rsidRPr="00340C0D">
        <w:t>and validation set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Validation</m:t>
            </m:r>
          </m:sub>
        </m:sSub>
      </m:oMath>
      <w:r w:rsidRPr="00340C0D">
        <w:t>. These predictions were then compared to the true values to assess the model’s performance.</w:t>
      </w:r>
    </w:p>
    <w:p w14:paraId="54FF6EBD" w14:textId="77777777" w:rsidR="00340C0D" w:rsidRPr="00340C0D" w:rsidRDefault="00340C0D" w:rsidP="00340C0D">
      <w:pPr>
        <w:numPr>
          <w:ilvl w:val="0"/>
          <w:numId w:val="3"/>
        </w:numPr>
      </w:pPr>
      <w:r w:rsidRPr="00340C0D">
        <w:rPr>
          <w:b/>
          <w:bCs/>
        </w:rPr>
        <w:t>Performance Metrics</w:t>
      </w:r>
      <w:r w:rsidRPr="00340C0D">
        <w:t>: RMSE and R² were computed for each dataset (training, test, and validation) to evaluate the model’s predictive accuracy and its ability to explain the variance in the target variable.</w:t>
      </w:r>
    </w:p>
    <w:p w14:paraId="664828F1" w14:textId="77777777" w:rsidR="00340C0D" w:rsidRPr="00340C0D" w:rsidRDefault="00340C0D" w:rsidP="00340C0D">
      <w:pPr>
        <w:ind w:left="360"/>
      </w:pPr>
      <w:r w:rsidRPr="00340C0D">
        <w:rPr>
          <w:b/>
          <w:bCs/>
        </w:rPr>
        <w:t>Additional Considerations</w:t>
      </w:r>
    </w:p>
    <w:p w14:paraId="3AC77461" w14:textId="79FE5E1A" w:rsidR="00952B79" w:rsidRDefault="00DD57AC" w:rsidP="00340C0D">
      <w:pPr>
        <w:ind w:left="360"/>
      </w:pPr>
      <w:r w:rsidRPr="00DD57AC">
        <w:t>Finally, there is the problem of overfitting. Some cross-validation method like k-fold cross-validation must be used, ensuring that generalization is indeed occurring to different sub-samples drawn from the actual data. Some form of Lasso or Ridge regularization could be performed if overfitting persists.</w:t>
      </w:r>
    </w:p>
    <w:p w14:paraId="74F35E77" w14:textId="658DC24B" w:rsidR="00952B79" w:rsidRPr="000C7A65" w:rsidRDefault="00952B79" w:rsidP="00340C0D">
      <w:pPr>
        <w:ind w:left="360"/>
        <w:rPr>
          <w:b/>
          <w:bCs/>
          <w:sz w:val="26"/>
          <w:szCs w:val="26"/>
        </w:rPr>
      </w:pPr>
      <w:r w:rsidRPr="000C7A65">
        <w:rPr>
          <w:b/>
          <w:bCs/>
          <w:sz w:val="26"/>
          <w:szCs w:val="26"/>
        </w:rPr>
        <w:t>Performance Metrics</w:t>
      </w:r>
    </w:p>
    <w:p w14:paraId="3FEEC834" w14:textId="361965F9" w:rsidR="00952B79" w:rsidRDefault="00952B79" w:rsidP="00340C0D">
      <w:pPr>
        <w:ind w:left="360"/>
      </w:pPr>
    </w:p>
    <w:tbl>
      <w:tblPr>
        <w:tblStyle w:val="TableGrid"/>
        <w:tblW w:w="0" w:type="auto"/>
        <w:tblInd w:w="360" w:type="dxa"/>
        <w:tblLook w:val="04A0" w:firstRow="1" w:lastRow="0" w:firstColumn="1" w:lastColumn="0" w:noHBand="0" w:noVBand="1"/>
      </w:tblPr>
      <w:tblGrid>
        <w:gridCol w:w="2895"/>
        <w:gridCol w:w="2879"/>
        <w:gridCol w:w="2882"/>
      </w:tblGrid>
      <w:tr w:rsidR="004F1923" w14:paraId="3ADC2995" w14:textId="77777777" w:rsidTr="00A015F4">
        <w:trPr>
          <w:trHeight w:val="247"/>
        </w:trPr>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
            </w:tblGrid>
            <w:tr w:rsidR="004F1923" w:rsidRPr="004F1923" w14:paraId="36BE3DFA" w14:textId="77777777" w:rsidTr="004F1923">
              <w:trPr>
                <w:tblCellSpacing w:w="15" w:type="dxa"/>
              </w:trPr>
              <w:tc>
                <w:tcPr>
                  <w:tcW w:w="0" w:type="auto"/>
                  <w:vAlign w:val="center"/>
                  <w:hideMark/>
                </w:tcPr>
                <w:p w14:paraId="28ED6812" w14:textId="77777777" w:rsidR="004F1923" w:rsidRPr="004F1923" w:rsidRDefault="004F1923" w:rsidP="004F1923">
                  <w:pPr>
                    <w:spacing w:after="0" w:line="240" w:lineRule="auto"/>
                    <w:rPr>
                      <w:b/>
                      <w:bCs/>
                    </w:rPr>
                  </w:pPr>
                  <w:r w:rsidRPr="004F1923">
                    <w:rPr>
                      <w:b/>
                      <w:bCs/>
                    </w:rPr>
                    <w:t>Dataset</w:t>
                  </w:r>
                </w:p>
              </w:tc>
            </w:tr>
          </w:tbl>
          <w:p w14:paraId="3B5C6594" w14:textId="77777777" w:rsidR="004F1923" w:rsidRPr="004F1923" w:rsidRDefault="004F1923" w:rsidP="004F192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F1923" w:rsidRPr="004F1923" w14:paraId="57A1FCDE" w14:textId="77777777" w:rsidTr="004F1923">
              <w:trPr>
                <w:tblCellSpacing w:w="15" w:type="dxa"/>
              </w:trPr>
              <w:tc>
                <w:tcPr>
                  <w:tcW w:w="0" w:type="auto"/>
                  <w:vAlign w:val="center"/>
                  <w:hideMark/>
                </w:tcPr>
                <w:p w14:paraId="62B1BCB9" w14:textId="77777777" w:rsidR="004F1923" w:rsidRPr="004F1923" w:rsidRDefault="004F1923" w:rsidP="004F1923">
                  <w:pPr>
                    <w:spacing w:after="0" w:line="240" w:lineRule="auto"/>
                  </w:pPr>
                </w:p>
              </w:tc>
            </w:tr>
          </w:tbl>
          <w:p w14:paraId="205179C7" w14:textId="77777777" w:rsidR="004F1923" w:rsidRDefault="004F1923" w:rsidP="00340C0D"/>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A015F4" w:rsidRPr="00A015F4" w14:paraId="64C02385" w14:textId="77777777" w:rsidTr="00A015F4">
              <w:trPr>
                <w:tblCellSpacing w:w="15" w:type="dxa"/>
              </w:trPr>
              <w:tc>
                <w:tcPr>
                  <w:tcW w:w="0" w:type="auto"/>
                  <w:vAlign w:val="center"/>
                  <w:hideMark/>
                </w:tcPr>
                <w:p w14:paraId="6CA72EED" w14:textId="77777777" w:rsidR="00A015F4" w:rsidRPr="00A015F4" w:rsidRDefault="00A015F4" w:rsidP="00A015F4">
                  <w:pPr>
                    <w:spacing w:after="0" w:line="240" w:lineRule="auto"/>
                    <w:rPr>
                      <w:b/>
                      <w:bCs/>
                    </w:rPr>
                  </w:pPr>
                  <w:r w:rsidRPr="00A015F4">
                    <w:rPr>
                      <w:b/>
                      <w:bCs/>
                    </w:rPr>
                    <w:t>RMSE</w:t>
                  </w:r>
                </w:p>
              </w:tc>
            </w:tr>
          </w:tbl>
          <w:p w14:paraId="3A1F9509" w14:textId="77777777" w:rsidR="00A015F4" w:rsidRPr="00A015F4" w:rsidRDefault="00A015F4" w:rsidP="00A015F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15F4" w:rsidRPr="00A015F4" w14:paraId="2898B35B" w14:textId="77777777" w:rsidTr="00A015F4">
              <w:trPr>
                <w:tblCellSpacing w:w="15" w:type="dxa"/>
              </w:trPr>
              <w:tc>
                <w:tcPr>
                  <w:tcW w:w="0" w:type="auto"/>
                  <w:vAlign w:val="center"/>
                  <w:hideMark/>
                </w:tcPr>
                <w:p w14:paraId="68A54D70" w14:textId="77777777" w:rsidR="00A015F4" w:rsidRPr="00A015F4" w:rsidRDefault="00A015F4" w:rsidP="00A015F4">
                  <w:pPr>
                    <w:spacing w:after="0" w:line="240" w:lineRule="auto"/>
                  </w:pPr>
                </w:p>
              </w:tc>
            </w:tr>
          </w:tbl>
          <w:p w14:paraId="70B98255" w14:textId="496CC3FA" w:rsidR="004F1923" w:rsidRDefault="004F1923" w:rsidP="00340C0D"/>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
            </w:tblGrid>
            <w:tr w:rsidR="00A015F4" w:rsidRPr="00A015F4" w14:paraId="7766ED54" w14:textId="77777777" w:rsidTr="00A015F4">
              <w:trPr>
                <w:tblHeader/>
                <w:tblCellSpacing w:w="15" w:type="dxa"/>
              </w:trPr>
              <w:tc>
                <w:tcPr>
                  <w:tcW w:w="0" w:type="auto"/>
                  <w:vAlign w:val="center"/>
                  <w:hideMark/>
                </w:tcPr>
                <w:p w14:paraId="46BDB8CA" w14:textId="77777777" w:rsidR="00A015F4" w:rsidRPr="00A015F4" w:rsidRDefault="00A015F4" w:rsidP="00A015F4">
                  <w:pPr>
                    <w:spacing w:after="0" w:line="240" w:lineRule="auto"/>
                    <w:rPr>
                      <w:b/>
                      <w:bCs/>
                    </w:rPr>
                  </w:pPr>
                  <w:r w:rsidRPr="00A015F4">
                    <w:rPr>
                      <w:b/>
                      <w:bCs/>
                    </w:rPr>
                    <w:t>R² Score</w:t>
                  </w:r>
                </w:p>
              </w:tc>
            </w:tr>
          </w:tbl>
          <w:p w14:paraId="42ABA873" w14:textId="77777777" w:rsidR="00A015F4" w:rsidRPr="00A015F4" w:rsidRDefault="00A015F4" w:rsidP="00A015F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15F4" w:rsidRPr="00A015F4" w14:paraId="58FBFCB0" w14:textId="77777777" w:rsidTr="00A015F4">
              <w:trPr>
                <w:tblCellSpacing w:w="15" w:type="dxa"/>
              </w:trPr>
              <w:tc>
                <w:tcPr>
                  <w:tcW w:w="0" w:type="auto"/>
                  <w:vAlign w:val="center"/>
                  <w:hideMark/>
                </w:tcPr>
                <w:p w14:paraId="4E6A2436" w14:textId="77777777" w:rsidR="00A015F4" w:rsidRPr="00A015F4" w:rsidRDefault="00A015F4" w:rsidP="00A015F4">
                  <w:pPr>
                    <w:spacing w:after="0" w:line="240" w:lineRule="auto"/>
                  </w:pPr>
                </w:p>
              </w:tc>
            </w:tr>
          </w:tbl>
          <w:p w14:paraId="17C9FC2E" w14:textId="77777777" w:rsidR="004F1923" w:rsidRDefault="004F1923" w:rsidP="00340C0D"/>
        </w:tc>
      </w:tr>
      <w:tr w:rsidR="004F1923" w14:paraId="3BD9BC74" w14:textId="77777777" w:rsidTr="004F1923">
        <w:tc>
          <w:tcPr>
            <w:tcW w:w="3005" w:type="dxa"/>
          </w:tcPr>
          <w:p w14:paraId="2B340DCD" w14:textId="75BB2706" w:rsidR="004F1923" w:rsidRDefault="00A015F4" w:rsidP="00340C0D">
            <w:r w:rsidRPr="00A015F4">
              <w:t>Training Set</w:t>
            </w:r>
          </w:p>
        </w:tc>
        <w:tc>
          <w:tcPr>
            <w:tcW w:w="3005" w:type="dxa"/>
          </w:tcPr>
          <w:p w14:paraId="07022EB1" w14:textId="7DF30D67" w:rsidR="004F1923" w:rsidRDefault="00A015F4" w:rsidP="00340C0D">
            <w:r w:rsidRPr="00A015F4">
              <w:t>44.82</w:t>
            </w:r>
          </w:p>
        </w:tc>
        <w:tc>
          <w:tcPr>
            <w:tcW w:w="3006" w:type="dxa"/>
          </w:tcPr>
          <w:p w14:paraId="79C5FF22" w14:textId="32E71C46" w:rsidR="004F1923" w:rsidRDefault="00A015F4" w:rsidP="00340C0D">
            <w:r w:rsidRPr="00A015F4">
              <w:t>58.05%</w:t>
            </w:r>
          </w:p>
        </w:tc>
      </w:tr>
      <w:tr w:rsidR="004F1923" w14:paraId="7322F855" w14:textId="77777777" w:rsidTr="004F1923">
        <w:tc>
          <w:tcPr>
            <w:tcW w:w="3005" w:type="dxa"/>
          </w:tcPr>
          <w:p w14:paraId="2B1F86C8" w14:textId="762839F1" w:rsidR="004F1923" w:rsidRDefault="00A015F4" w:rsidP="00340C0D">
            <w:r w:rsidRPr="00A015F4">
              <w:t>Test Set</w:t>
            </w:r>
          </w:p>
        </w:tc>
        <w:tc>
          <w:tcPr>
            <w:tcW w:w="3005" w:type="dxa"/>
          </w:tcPr>
          <w:p w14:paraId="73827BEC" w14:textId="45E459FB" w:rsidR="004F1923" w:rsidRDefault="00A015F4" w:rsidP="00340C0D">
            <w:r w:rsidRPr="00A015F4">
              <w:t>44.29</w:t>
            </w:r>
          </w:p>
        </w:tc>
        <w:tc>
          <w:tcPr>
            <w:tcW w:w="3006" w:type="dxa"/>
          </w:tcPr>
          <w:p w14:paraId="6FD901B2" w14:textId="1ADB450D" w:rsidR="004F1923" w:rsidRDefault="00A015F4" w:rsidP="00340C0D">
            <w:r w:rsidRPr="00A015F4">
              <w:t>57.06%</w:t>
            </w:r>
          </w:p>
        </w:tc>
      </w:tr>
      <w:tr w:rsidR="004F1923" w14:paraId="16358CB1" w14:textId="77777777" w:rsidTr="004F1923">
        <w:tc>
          <w:tcPr>
            <w:tcW w:w="3005" w:type="dxa"/>
          </w:tcPr>
          <w:p w14:paraId="1F9DB9A9" w14:textId="52DAA9C3" w:rsidR="004F1923" w:rsidRDefault="00A015F4" w:rsidP="00340C0D">
            <w:r w:rsidRPr="00A015F4">
              <w:t>Validation Set</w:t>
            </w:r>
          </w:p>
        </w:tc>
        <w:tc>
          <w:tcPr>
            <w:tcW w:w="3005" w:type="dxa"/>
          </w:tcPr>
          <w:p w14:paraId="00E847B7" w14:textId="2A7E301B" w:rsidR="004F1923" w:rsidRDefault="00A015F4" w:rsidP="00340C0D">
            <w:r w:rsidRPr="00A015F4">
              <w:t>31.87</w:t>
            </w:r>
          </w:p>
        </w:tc>
        <w:tc>
          <w:tcPr>
            <w:tcW w:w="3006" w:type="dxa"/>
          </w:tcPr>
          <w:p w14:paraId="6A13D73F" w14:textId="017457C2" w:rsidR="004F1923" w:rsidRDefault="00A015F4" w:rsidP="00340C0D">
            <w:r w:rsidRPr="00A015F4">
              <w:t>41.18%</w:t>
            </w:r>
          </w:p>
        </w:tc>
      </w:tr>
    </w:tbl>
    <w:p w14:paraId="251442B5" w14:textId="77777777" w:rsidR="00A015F4" w:rsidRPr="00A263A3" w:rsidRDefault="00A015F4" w:rsidP="00A015F4">
      <w:pPr>
        <w:ind w:left="360"/>
        <w:jc w:val="center"/>
        <w:rPr>
          <w:b/>
          <w:bCs/>
        </w:rPr>
      </w:pPr>
      <w:r w:rsidRPr="00A263A3">
        <w:rPr>
          <w:b/>
          <w:bCs/>
        </w:rPr>
        <w:lastRenderedPageBreak/>
        <w:t>Table 1: RMSE and R² Score for Different Sets</w:t>
      </w:r>
    </w:p>
    <w:p w14:paraId="375E6CD0" w14:textId="77777777" w:rsidR="00A015F4" w:rsidRPr="00A015F4" w:rsidRDefault="00A015F4" w:rsidP="00A015F4">
      <w:pPr>
        <w:ind w:left="360"/>
        <w:rPr>
          <w:b/>
          <w:bCs/>
        </w:rPr>
      </w:pPr>
      <w:r>
        <w:t xml:space="preserve"> </w:t>
      </w:r>
      <w:r w:rsidRPr="00A015F4">
        <w:rPr>
          <w:b/>
          <w:bCs/>
        </w:rPr>
        <w:t>Analysis and Discussion</w:t>
      </w:r>
    </w:p>
    <w:p w14:paraId="11F9E26B" w14:textId="77777777" w:rsidR="00DD57AC" w:rsidRDefault="00DD57AC" w:rsidP="00A015F4">
      <w:pPr>
        <w:numPr>
          <w:ilvl w:val="0"/>
          <w:numId w:val="4"/>
        </w:numPr>
      </w:pPr>
      <w:r w:rsidRPr="00DD57AC">
        <w:t>The performance of the linear regression model from the Table 1 in predicting RUL has been evaluated using performance metrics such as RMSE and the R² score. These measures are crucially important for verifying the predictive strength of the model and its efficiency in explaining variability in the given dataset.</w:t>
      </w:r>
    </w:p>
    <w:p w14:paraId="46DEF0C5" w14:textId="2E75EB85" w:rsidR="00A015F4" w:rsidRPr="00A015F4" w:rsidRDefault="00A015F4" w:rsidP="00A015F4">
      <w:pPr>
        <w:numPr>
          <w:ilvl w:val="0"/>
          <w:numId w:val="4"/>
        </w:numPr>
      </w:pPr>
      <w:r w:rsidRPr="00A015F4">
        <w:rPr>
          <w:b/>
          <w:bCs/>
        </w:rPr>
        <w:t>Training Set</w:t>
      </w:r>
      <w:r w:rsidRPr="00A015F4">
        <w:t xml:space="preserve">: </w:t>
      </w:r>
      <w:r w:rsidR="00DD57AC" w:rsidRPr="00DD57AC">
        <w:t>At the model's performance on the training set, the RMSE was at 44.82 and the R² was at 58.05%. Hence, the model is able to capture a reasonable chunk of the variance in the data coming from the training set, though there is still sufficient room for improvement.</w:t>
      </w:r>
    </w:p>
    <w:p w14:paraId="71C78C7B" w14:textId="010B3973" w:rsidR="00A015F4" w:rsidRPr="00A015F4" w:rsidRDefault="00A015F4" w:rsidP="00A015F4">
      <w:pPr>
        <w:numPr>
          <w:ilvl w:val="0"/>
          <w:numId w:val="4"/>
        </w:numPr>
      </w:pPr>
      <w:r w:rsidRPr="00A015F4">
        <w:rPr>
          <w:b/>
          <w:bCs/>
        </w:rPr>
        <w:t>Test Set</w:t>
      </w:r>
      <w:r w:rsidRPr="00A015F4">
        <w:t xml:space="preserve">: </w:t>
      </w:r>
      <w:r w:rsidR="007364BB" w:rsidRPr="007364BB">
        <w:t xml:space="preserve">On the test set, it scores 44.29 RMSE with an R² score of 57.06%. These results are a little worse compared to those on the training set that indicate there is some overfitting on the data used for training. The generalization ability on unseen data has decreased a little, which is typical </w:t>
      </w:r>
      <w:r w:rsidR="007364BB" w:rsidRPr="007364BB">
        <w:t>behaviour</w:t>
      </w:r>
      <w:r w:rsidR="007364BB" w:rsidRPr="007364BB">
        <w:t xml:space="preserve"> for a model that might be over-reliant on features learned from the training data.</w:t>
      </w:r>
    </w:p>
    <w:p w14:paraId="0F653F80" w14:textId="4CFA5FF5" w:rsidR="00A015F4" w:rsidRPr="00A015F4" w:rsidRDefault="00A015F4" w:rsidP="00A015F4">
      <w:pPr>
        <w:numPr>
          <w:ilvl w:val="0"/>
          <w:numId w:val="4"/>
        </w:numPr>
      </w:pPr>
      <w:r w:rsidRPr="00A015F4">
        <w:rPr>
          <w:b/>
          <w:bCs/>
        </w:rPr>
        <w:t>Validation Set</w:t>
      </w:r>
      <w:r w:rsidRPr="00A015F4">
        <w:t xml:space="preserve">: </w:t>
      </w:r>
      <w:r w:rsidR="007364BB" w:rsidRPr="007364BB">
        <w:t>The validation set had the poorest performance from the model with an RMSE of 31.87 and R² of 41.18%. The R² scores indicated that this model could not capture most of the variance of the data points in the validation set. In this way, there seems to be room for improvement by developing models capable of generalizing across different types of unseen degradation patterns</w:t>
      </w:r>
      <w:r w:rsidRPr="00A015F4">
        <w:t>.</w:t>
      </w:r>
    </w:p>
    <w:p w14:paraId="3A41CBDF" w14:textId="77777777" w:rsidR="00A015F4" w:rsidRPr="00A015F4" w:rsidRDefault="00A015F4" w:rsidP="00A015F4">
      <w:pPr>
        <w:ind w:left="360"/>
        <w:rPr>
          <w:b/>
          <w:bCs/>
        </w:rPr>
      </w:pPr>
      <w:r w:rsidRPr="00A015F4">
        <w:rPr>
          <w:b/>
          <w:bCs/>
        </w:rPr>
        <w:t>Model Limitations and Future Directions</w:t>
      </w:r>
    </w:p>
    <w:p w14:paraId="0998784F" w14:textId="77777777" w:rsidR="007364BB" w:rsidRDefault="007364BB" w:rsidP="00A015F4">
      <w:pPr>
        <w:numPr>
          <w:ilvl w:val="0"/>
          <w:numId w:val="5"/>
        </w:numPr>
      </w:pPr>
      <w:r w:rsidRPr="007364BB">
        <w:t xml:space="preserve">While the linear regression model is useful to provide a baseline, the linear nature of the model may not be able to capture the complexity in the RUL prediction, especially when the degradation </w:t>
      </w:r>
      <w:proofErr w:type="spellStart"/>
      <w:r w:rsidRPr="007364BB">
        <w:t>behavior</w:t>
      </w:r>
      <w:proofErr w:type="spellEnd"/>
      <w:r w:rsidRPr="007364BB">
        <w:t xml:space="preserve"> is more complex. The model's performance in different datasets reflects that it might not generalize fully to unseen data or capture intricate degradation trends.</w:t>
      </w:r>
    </w:p>
    <w:p w14:paraId="64B33087" w14:textId="77777777" w:rsidR="007364BB" w:rsidRDefault="00A015F4" w:rsidP="001C412F">
      <w:pPr>
        <w:numPr>
          <w:ilvl w:val="0"/>
          <w:numId w:val="5"/>
        </w:numPr>
      </w:pPr>
      <w:r w:rsidRPr="007364BB">
        <w:rPr>
          <w:b/>
          <w:bCs/>
        </w:rPr>
        <w:t>Improvements in Predictive Power</w:t>
      </w:r>
      <w:r w:rsidRPr="00A015F4">
        <w:t xml:space="preserve">: </w:t>
      </w:r>
      <w:r w:rsidR="007364BB" w:rsidRPr="007364BB">
        <w:t>Future work is in non-linear models, support vector machines, random forests, or deep learning models (such as neural networks), which will capture more complicated relationships in data and may produce higher accuracy results.</w:t>
      </w:r>
    </w:p>
    <w:p w14:paraId="1CD43724" w14:textId="41550CA6" w:rsidR="00A015F4" w:rsidRPr="00A015F4" w:rsidRDefault="00A015F4" w:rsidP="001C412F">
      <w:pPr>
        <w:numPr>
          <w:ilvl w:val="0"/>
          <w:numId w:val="5"/>
        </w:numPr>
      </w:pPr>
      <w:r w:rsidRPr="007364BB">
        <w:rPr>
          <w:b/>
          <w:bCs/>
        </w:rPr>
        <w:t>Feature Engineering</w:t>
      </w:r>
      <w:r w:rsidRPr="00A015F4">
        <w:t xml:space="preserve">: </w:t>
      </w:r>
      <w:r w:rsidR="007364BB" w:rsidRPr="007364BB">
        <w:t>Adding more context-related features of sensor data, environmental factors can improve the precision of the given model in estimation of RUL. Domain specific knowledge about how the degradation might have occurred for this particular condition could be assimilated into a model to generate further refinement over predictions.</w:t>
      </w:r>
    </w:p>
    <w:p w14:paraId="14541AC0" w14:textId="588DD5FB" w:rsidR="00A015F4" w:rsidRPr="00A015F4" w:rsidRDefault="00A015F4" w:rsidP="00A015F4">
      <w:pPr>
        <w:numPr>
          <w:ilvl w:val="0"/>
          <w:numId w:val="5"/>
        </w:numPr>
      </w:pPr>
      <w:r w:rsidRPr="00A015F4">
        <w:rPr>
          <w:b/>
          <w:bCs/>
        </w:rPr>
        <w:t>Expanding Data</w:t>
      </w:r>
      <w:r w:rsidR="007364BB" w:rsidRPr="007364BB">
        <w:t>: The current dataset does not represent all possible degradation scenarios. Adding the dataset with different operating conditions and failure modes would make the model more robust and increase its ability to generalize.</w:t>
      </w:r>
    </w:p>
    <w:p w14:paraId="4DC3C97F" w14:textId="3C216857" w:rsidR="00A015F4" w:rsidRDefault="007364BB" w:rsidP="00340C0D">
      <w:pPr>
        <w:ind w:left="360"/>
      </w:pPr>
      <w:r w:rsidRPr="007364BB">
        <w:t>In conclusion, while the linear regression model provides a good starting point for RUL prediction, much scope for improvement is available through the use of more advanced models and the integration of additional features to better capture the complexities of the degradation process.</w:t>
      </w:r>
      <w:r w:rsidR="00B351DF">
        <w:br/>
      </w:r>
    </w:p>
    <w:tbl>
      <w:tblPr>
        <w:tblStyle w:val="TableGrid"/>
        <w:tblW w:w="0" w:type="auto"/>
        <w:tblInd w:w="360" w:type="dxa"/>
        <w:tblLook w:val="04A0" w:firstRow="1" w:lastRow="0" w:firstColumn="1" w:lastColumn="0" w:noHBand="0" w:noVBand="1"/>
      </w:tblPr>
      <w:tblGrid>
        <w:gridCol w:w="275"/>
        <w:gridCol w:w="535"/>
        <w:gridCol w:w="724"/>
        <w:gridCol w:w="534"/>
        <w:gridCol w:w="592"/>
        <w:gridCol w:w="592"/>
        <w:gridCol w:w="534"/>
        <w:gridCol w:w="592"/>
        <w:gridCol w:w="478"/>
        <w:gridCol w:w="534"/>
        <w:gridCol w:w="592"/>
        <w:gridCol w:w="592"/>
        <w:gridCol w:w="534"/>
        <w:gridCol w:w="478"/>
        <w:gridCol w:w="478"/>
        <w:gridCol w:w="592"/>
      </w:tblGrid>
      <w:tr w:rsidR="00BB0688" w14:paraId="2F09172B" w14:textId="0CB8406F" w:rsidTr="00BB0688">
        <w:trPr>
          <w:trHeight w:val="488"/>
        </w:trPr>
        <w:tc>
          <w:tcPr>
            <w:tcW w:w="275" w:type="dxa"/>
          </w:tcPr>
          <w:p w14:paraId="59623164" w14:textId="77777777" w:rsidR="00BB0688" w:rsidRDefault="00BB0688" w:rsidP="00340C0D"/>
        </w:tc>
        <w:tc>
          <w:tcPr>
            <w:tcW w:w="535" w:type="dxa"/>
          </w:tcPr>
          <w:p w14:paraId="270DBA3F" w14:textId="5660D894" w:rsidR="00BB0688" w:rsidRPr="00A015F4" w:rsidRDefault="00BB0688" w:rsidP="00340C0D">
            <w:pPr>
              <w:rPr>
                <w:sz w:val="16"/>
                <w:szCs w:val="16"/>
              </w:rPr>
            </w:pPr>
            <w:r w:rsidRPr="00A015F4">
              <w:rPr>
                <w:b/>
                <w:bCs/>
                <w:sz w:val="16"/>
                <w:szCs w:val="16"/>
              </w:rPr>
              <w:t>engine</w:t>
            </w:r>
          </w:p>
        </w:tc>
        <w:tc>
          <w:tcPr>
            <w:tcW w:w="243" w:type="dxa"/>
          </w:tcPr>
          <w:p w14:paraId="54AED276" w14:textId="35256339" w:rsidR="00BB0688" w:rsidRPr="00BB0688" w:rsidRDefault="00BB0688" w:rsidP="00340C0D">
            <w:pPr>
              <w:rPr>
                <w:b/>
                <w:bCs/>
                <w:sz w:val="16"/>
                <w:szCs w:val="16"/>
              </w:rPr>
            </w:pPr>
            <w:proofErr w:type="spellStart"/>
            <w:r w:rsidRPr="00A015F4">
              <w:rPr>
                <w:b/>
                <w:bCs/>
                <w:sz w:val="16"/>
                <w:szCs w:val="16"/>
              </w:rPr>
              <w:t>cycle_time</w:t>
            </w:r>
            <w:proofErr w:type="spellEnd"/>
          </w:p>
        </w:tc>
        <w:tc>
          <w:tcPr>
            <w:tcW w:w="1015" w:type="dxa"/>
          </w:tcPr>
          <w:p w14:paraId="51CCCEF6" w14:textId="038DAC52" w:rsidR="00BB0688" w:rsidRPr="00A015F4" w:rsidRDefault="00BB0688" w:rsidP="00340C0D">
            <w:pPr>
              <w:rPr>
                <w:sz w:val="16"/>
                <w:szCs w:val="16"/>
              </w:rPr>
            </w:pPr>
            <w:r w:rsidRPr="00A015F4">
              <w:rPr>
                <w:b/>
                <w:bCs/>
                <w:sz w:val="16"/>
                <w:szCs w:val="16"/>
              </w:rPr>
              <w:t>Sm2</w:t>
            </w:r>
          </w:p>
        </w:tc>
        <w:tc>
          <w:tcPr>
            <w:tcW w:w="592" w:type="dxa"/>
          </w:tcPr>
          <w:p w14:paraId="392C81E5" w14:textId="305739E4" w:rsidR="00BB0688" w:rsidRPr="00A015F4" w:rsidRDefault="00BB0688" w:rsidP="00340C0D">
            <w:pPr>
              <w:rPr>
                <w:sz w:val="16"/>
                <w:szCs w:val="16"/>
              </w:rPr>
            </w:pPr>
            <w:r w:rsidRPr="00A015F4">
              <w:rPr>
                <w:b/>
                <w:bCs/>
                <w:sz w:val="16"/>
                <w:szCs w:val="16"/>
              </w:rPr>
              <w:t>Sm3</w:t>
            </w:r>
          </w:p>
        </w:tc>
        <w:tc>
          <w:tcPr>
            <w:tcW w:w="592" w:type="dxa"/>
          </w:tcPr>
          <w:p w14:paraId="7B7FEF73" w14:textId="174148B9" w:rsidR="00BB0688" w:rsidRPr="00A015F4" w:rsidRDefault="00BB0688" w:rsidP="00340C0D">
            <w:pPr>
              <w:rPr>
                <w:sz w:val="16"/>
                <w:szCs w:val="16"/>
              </w:rPr>
            </w:pPr>
            <w:r w:rsidRPr="00A015F4">
              <w:rPr>
                <w:b/>
                <w:bCs/>
                <w:sz w:val="16"/>
                <w:szCs w:val="16"/>
              </w:rPr>
              <w:t>Sm4</w:t>
            </w:r>
          </w:p>
        </w:tc>
        <w:tc>
          <w:tcPr>
            <w:tcW w:w="534" w:type="dxa"/>
          </w:tcPr>
          <w:p w14:paraId="761216FE" w14:textId="2DF1AB56" w:rsidR="00BB0688" w:rsidRPr="00A015F4" w:rsidRDefault="00BB0688" w:rsidP="00340C0D">
            <w:pPr>
              <w:rPr>
                <w:sz w:val="16"/>
                <w:szCs w:val="16"/>
              </w:rPr>
            </w:pPr>
            <w:r w:rsidRPr="00A015F4">
              <w:rPr>
                <w:b/>
                <w:bCs/>
                <w:sz w:val="16"/>
                <w:szCs w:val="16"/>
              </w:rPr>
              <w:t>Sm7</w:t>
            </w:r>
          </w:p>
        </w:tc>
        <w:tc>
          <w:tcPr>
            <w:tcW w:w="592" w:type="dxa"/>
          </w:tcPr>
          <w:p w14:paraId="1B67FBD2" w14:textId="554867E6" w:rsidR="00BB0688" w:rsidRPr="00A015F4" w:rsidRDefault="00BB0688" w:rsidP="00340C0D">
            <w:pPr>
              <w:rPr>
                <w:sz w:val="16"/>
                <w:szCs w:val="16"/>
              </w:rPr>
            </w:pPr>
            <w:r w:rsidRPr="00A015F4">
              <w:rPr>
                <w:b/>
                <w:bCs/>
                <w:sz w:val="16"/>
                <w:szCs w:val="16"/>
              </w:rPr>
              <w:t>Sm8</w:t>
            </w:r>
          </w:p>
        </w:tc>
        <w:tc>
          <w:tcPr>
            <w:tcW w:w="478" w:type="dxa"/>
          </w:tcPr>
          <w:p w14:paraId="45B41418" w14:textId="10E40A1C" w:rsidR="00BB0688" w:rsidRPr="00A015F4" w:rsidRDefault="00BB0688" w:rsidP="00340C0D">
            <w:pPr>
              <w:rPr>
                <w:sz w:val="16"/>
                <w:szCs w:val="16"/>
              </w:rPr>
            </w:pPr>
            <w:r w:rsidRPr="00A015F4">
              <w:rPr>
                <w:b/>
                <w:bCs/>
                <w:sz w:val="16"/>
                <w:szCs w:val="16"/>
              </w:rPr>
              <w:t>Sm</w:t>
            </w:r>
            <w:r>
              <w:rPr>
                <w:b/>
                <w:bCs/>
                <w:sz w:val="16"/>
                <w:szCs w:val="16"/>
              </w:rPr>
              <w:t>11</w:t>
            </w:r>
          </w:p>
        </w:tc>
        <w:tc>
          <w:tcPr>
            <w:tcW w:w="534" w:type="dxa"/>
          </w:tcPr>
          <w:p w14:paraId="23065F13" w14:textId="77777777" w:rsidR="00BB0688" w:rsidRDefault="00BB0688" w:rsidP="00340C0D">
            <w:pPr>
              <w:rPr>
                <w:b/>
                <w:bCs/>
                <w:sz w:val="16"/>
                <w:szCs w:val="16"/>
              </w:rPr>
            </w:pPr>
            <w:proofErr w:type="spellStart"/>
            <w:r w:rsidRPr="00A015F4">
              <w:rPr>
                <w:b/>
                <w:bCs/>
                <w:sz w:val="16"/>
                <w:szCs w:val="16"/>
              </w:rPr>
              <w:t>Sm</w:t>
            </w:r>
            <w:proofErr w:type="spellEnd"/>
          </w:p>
          <w:p w14:paraId="6B3FEF15" w14:textId="708114C3" w:rsidR="00BB0688" w:rsidRPr="00A015F4" w:rsidRDefault="00BB0688" w:rsidP="00340C0D">
            <w:pPr>
              <w:rPr>
                <w:sz w:val="16"/>
                <w:szCs w:val="16"/>
              </w:rPr>
            </w:pPr>
            <w:r w:rsidRPr="00A015F4">
              <w:rPr>
                <w:b/>
                <w:bCs/>
                <w:sz w:val="16"/>
                <w:szCs w:val="16"/>
              </w:rPr>
              <w:t>1</w:t>
            </w:r>
            <w:r>
              <w:rPr>
                <w:b/>
                <w:bCs/>
                <w:sz w:val="16"/>
                <w:szCs w:val="16"/>
              </w:rPr>
              <w:t>2</w:t>
            </w:r>
          </w:p>
        </w:tc>
        <w:tc>
          <w:tcPr>
            <w:tcW w:w="592" w:type="dxa"/>
          </w:tcPr>
          <w:p w14:paraId="5470451D" w14:textId="77777777" w:rsidR="00BB0688" w:rsidRDefault="00BB0688" w:rsidP="00340C0D">
            <w:pPr>
              <w:rPr>
                <w:b/>
                <w:bCs/>
                <w:sz w:val="16"/>
                <w:szCs w:val="16"/>
              </w:rPr>
            </w:pPr>
            <w:proofErr w:type="spellStart"/>
            <w:r w:rsidRPr="00A015F4">
              <w:rPr>
                <w:b/>
                <w:bCs/>
                <w:sz w:val="16"/>
                <w:szCs w:val="16"/>
              </w:rPr>
              <w:t>Sm</w:t>
            </w:r>
            <w:proofErr w:type="spellEnd"/>
          </w:p>
          <w:p w14:paraId="77596A98" w14:textId="467A1479" w:rsidR="00BB0688" w:rsidRPr="00A015F4" w:rsidRDefault="00BB0688" w:rsidP="00340C0D">
            <w:pPr>
              <w:rPr>
                <w:sz w:val="16"/>
                <w:szCs w:val="16"/>
              </w:rPr>
            </w:pPr>
            <w:r w:rsidRPr="00A015F4">
              <w:rPr>
                <w:b/>
                <w:bCs/>
                <w:sz w:val="16"/>
                <w:szCs w:val="16"/>
              </w:rPr>
              <w:t>1</w:t>
            </w:r>
            <w:r>
              <w:rPr>
                <w:b/>
                <w:bCs/>
                <w:sz w:val="16"/>
                <w:szCs w:val="16"/>
              </w:rPr>
              <w:t>3</w:t>
            </w:r>
          </w:p>
        </w:tc>
        <w:tc>
          <w:tcPr>
            <w:tcW w:w="592" w:type="dxa"/>
          </w:tcPr>
          <w:p w14:paraId="521C0FBF" w14:textId="7D403515" w:rsidR="00BB0688" w:rsidRPr="00A015F4" w:rsidRDefault="00BB0688" w:rsidP="00340C0D">
            <w:pPr>
              <w:rPr>
                <w:sz w:val="16"/>
                <w:szCs w:val="16"/>
              </w:rPr>
            </w:pPr>
            <w:r w:rsidRPr="00A015F4">
              <w:rPr>
                <w:b/>
                <w:bCs/>
                <w:sz w:val="16"/>
                <w:szCs w:val="16"/>
              </w:rPr>
              <w:t>Sm1</w:t>
            </w:r>
            <w:r>
              <w:rPr>
                <w:b/>
                <w:bCs/>
                <w:sz w:val="16"/>
                <w:szCs w:val="16"/>
              </w:rPr>
              <w:t>4</w:t>
            </w:r>
          </w:p>
        </w:tc>
        <w:tc>
          <w:tcPr>
            <w:tcW w:w="534" w:type="dxa"/>
          </w:tcPr>
          <w:p w14:paraId="2BCB9E49" w14:textId="77777777" w:rsidR="00BB0688" w:rsidRDefault="00BB0688" w:rsidP="00340C0D">
            <w:pPr>
              <w:rPr>
                <w:b/>
                <w:bCs/>
                <w:sz w:val="16"/>
                <w:szCs w:val="16"/>
              </w:rPr>
            </w:pPr>
            <w:proofErr w:type="spellStart"/>
            <w:r w:rsidRPr="00A015F4">
              <w:rPr>
                <w:b/>
                <w:bCs/>
                <w:sz w:val="16"/>
                <w:szCs w:val="16"/>
              </w:rPr>
              <w:t>Sm</w:t>
            </w:r>
            <w:proofErr w:type="spellEnd"/>
          </w:p>
          <w:p w14:paraId="48DE17D1" w14:textId="72185D99" w:rsidR="00BB0688" w:rsidRPr="00A015F4" w:rsidRDefault="00BB0688" w:rsidP="00340C0D">
            <w:pPr>
              <w:rPr>
                <w:sz w:val="16"/>
                <w:szCs w:val="16"/>
              </w:rPr>
            </w:pPr>
            <w:r w:rsidRPr="00A015F4">
              <w:rPr>
                <w:b/>
                <w:bCs/>
                <w:sz w:val="16"/>
                <w:szCs w:val="16"/>
              </w:rPr>
              <w:t>1</w:t>
            </w:r>
            <w:r>
              <w:rPr>
                <w:b/>
                <w:bCs/>
                <w:sz w:val="16"/>
                <w:szCs w:val="16"/>
              </w:rPr>
              <w:t>5</w:t>
            </w:r>
          </w:p>
        </w:tc>
        <w:tc>
          <w:tcPr>
            <w:tcW w:w="478" w:type="dxa"/>
          </w:tcPr>
          <w:p w14:paraId="2EC91654" w14:textId="473A5DF7" w:rsidR="00BB0688" w:rsidRPr="00A015F4" w:rsidRDefault="00BB0688" w:rsidP="00340C0D">
            <w:pPr>
              <w:rPr>
                <w:sz w:val="16"/>
                <w:szCs w:val="16"/>
              </w:rPr>
            </w:pPr>
            <w:r w:rsidRPr="00A015F4">
              <w:rPr>
                <w:b/>
                <w:bCs/>
                <w:sz w:val="16"/>
                <w:szCs w:val="16"/>
              </w:rPr>
              <w:t>Sm</w:t>
            </w:r>
            <w:r>
              <w:rPr>
                <w:b/>
                <w:bCs/>
                <w:sz w:val="16"/>
                <w:szCs w:val="16"/>
              </w:rPr>
              <w:t>17</w:t>
            </w:r>
          </w:p>
        </w:tc>
        <w:tc>
          <w:tcPr>
            <w:tcW w:w="478" w:type="dxa"/>
          </w:tcPr>
          <w:p w14:paraId="45313CDD" w14:textId="6C2169AB" w:rsidR="00BB0688" w:rsidRPr="00A015F4" w:rsidRDefault="00BB0688" w:rsidP="00340C0D">
            <w:pPr>
              <w:rPr>
                <w:sz w:val="16"/>
                <w:szCs w:val="16"/>
              </w:rPr>
            </w:pPr>
            <w:r w:rsidRPr="00A015F4">
              <w:rPr>
                <w:b/>
                <w:bCs/>
                <w:sz w:val="16"/>
                <w:szCs w:val="16"/>
              </w:rPr>
              <w:t>Sm</w:t>
            </w:r>
            <w:r>
              <w:rPr>
                <w:b/>
                <w:bCs/>
                <w:sz w:val="16"/>
                <w:szCs w:val="16"/>
              </w:rPr>
              <w:t>20</w:t>
            </w:r>
          </w:p>
        </w:tc>
        <w:tc>
          <w:tcPr>
            <w:tcW w:w="592" w:type="dxa"/>
          </w:tcPr>
          <w:p w14:paraId="148ABE72" w14:textId="41C85B04" w:rsidR="00BB0688" w:rsidRPr="00A015F4" w:rsidRDefault="00BB0688" w:rsidP="00340C0D">
            <w:pPr>
              <w:rPr>
                <w:sz w:val="16"/>
                <w:szCs w:val="16"/>
              </w:rPr>
            </w:pPr>
            <w:r w:rsidRPr="00A015F4">
              <w:rPr>
                <w:b/>
                <w:bCs/>
                <w:sz w:val="16"/>
                <w:szCs w:val="16"/>
              </w:rPr>
              <w:t>Sm</w:t>
            </w:r>
            <w:r>
              <w:rPr>
                <w:b/>
                <w:bCs/>
                <w:sz w:val="16"/>
                <w:szCs w:val="16"/>
              </w:rPr>
              <w:t>21</w:t>
            </w:r>
          </w:p>
        </w:tc>
      </w:tr>
      <w:tr w:rsidR="00BB0688" w14:paraId="4A859C9F" w14:textId="11D1DCDE" w:rsidTr="00BB0688">
        <w:tc>
          <w:tcPr>
            <w:tcW w:w="275" w:type="dxa"/>
          </w:tcPr>
          <w:p w14:paraId="0ACAA112" w14:textId="05889717" w:rsidR="00BB0688" w:rsidRPr="00A015F4" w:rsidRDefault="00BB0688" w:rsidP="00340C0D">
            <w:pPr>
              <w:rPr>
                <w:sz w:val="16"/>
                <w:szCs w:val="16"/>
              </w:rPr>
            </w:pPr>
            <w:r w:rsidRPr="00A015F4">
              <w:rPr>
                <w:sz w:val="16"/>
                <w:szCs w:val="16"/>
              </w:rPr>
              <w:t>0</w:t>
            </w:r>
          </w:p>
        </w:tc>
        <w:tc>
          <w:tcPr>
            <w:tcW w:w="535" w:type="dxa"/>
          </w:tcPr>
          <w:p w14:paraId="1A91D7DA" w14:textId="57546DC8" w:rsidR="00BB0688" w:rsidRPr="00A015F4" w:rsidRDefault="00BB0688" w:rsidP="00340C0D">
            <w:pPr>
              <w:rPr>
                <w:sz w:val="16"/>
                <w:szCs w:val="16"/>
              </w:rPr>
            </w:pPr>
            <w:r w:rsidRPr="00A015F4">
              <w:rPr>
                <w:sz w:val="16"/>
                <w:szCs w:val="16"/>
              </w:rPr>
              <w:t xml:space="preserve">1 </w:t>
            </w:r>
          </w:p>
        </w:tc>
        <w:tc>
          <w:tcPr>
            <w:tcW w:w="243" w:type="dxa"/>
          </w:tcPr>
          <w:p w14:paraId="68129564" w14:textId="00A8F43B" w:rsidR="00BB0688" w:rsidRPr="00A015F4" w:rsidRDefault="00BB0688" w:rsidP="00340C0D">
            <w:pPr>
              <w:rPr>
                <w:sz w:val="16"/>
                <w:szCs w:val="16"/>
              </w:rPr>
            </w:pPr>
            <w:r w:rsidRPr="00A015F4">
              <w:rPr>
                <w:sz w:val="16"/>
                <w:szCs w:val="16"/>
              </w:rPr>
              <w:t>1</w:t>
            </w:r>
          </w:p>
        </w:tc>
        <w:tc>
          <w:tcPr>
            <w:tcW w:w="1015" w:type="dxa"/>
          </w:tcPr>
          <w:p w14:paraId="2BFA1D4F" w14:textId="5DB49B5B" w:rsidR="00BB0688" w:rsidRPr="00A015F4" w:rsidRDefault="00BB0688" w:rsidP="00340C0D">
            <w:pPr>
              <w:rPr>
                <w:sz w:val="16"/>
                <w:szCs w:val="16"/>
              </w:rPr>
            </w:pPr>
            <w:r w:rsidRPr="00A015F4">
              <w:rPr>
                <w:sz w:val="16"/>
                <w:szCs w:val="16"/>
              </w:rPr>
              <w:t>6</w:t>
            </w:r>
            <w:r>
              <w:rPr>
                <w:sz w:val="16"/>
                <w:szCs w:val="16"/>
              </w:rPr>
              <w:t>41.82</w:t>
            </w:r>
          </w:p>
        </w:tc>
        <w:tc>
          <w:tcPr>
            <w:tcW w:w="592" w:type="dxa"/>
          </w:tcPr>
          <w:p w14:paraId="35431C78" w14:textId="6494828D" w:rsidR="00BB0688" w:rsidRPr="00BB0688" w:rsidRDefault="00BB0688" w:rsidP="00340C0D">
            <w:pPr>
              <w:rPr>
                <w:sz w:val="16"/>
                <w:szCs w:val="16"/>
              </w:rPr>
            </w:pPr>
            <w:r w:rsidRPr="00BB0688">
              <w:rPr>
                <w:sz w:val="16"/>
                <w:szCs w:val="16"/>
              </w:rPr>
              <w:t>1589.70</w:t>
            </w:r>
          </w:p>
        </w:tc>
        <w:tc>
          <w:tcPr>
            <w:tcW w:w="592" w:type="dxa"/>
          </w:tcPr>
          <w:p w14:paraId="6AA7E6FB" w14:textId="3452146A" w:rsidR="00BB0688" w:rsidRPr="00BB0688" w:rsidRDefault="00BB0688" w:rsidP="00340C0D">
            <w:pPr>
              <w:rPr>
                <w:sz w:val="16"/>
                <w:szCs w:val="16"/>
              </w:rPr>
            </w:pPr>
            <w:r w:rsidRPr="00BB0688">
              <w:rPr>
                <w:sz w:val="16"/>
                <w:szCs w:val="16"/>
              </w:rPr>
              <w:t>1400.60</w:t>
            </w:r>
          </w:p>
        </w:tc>
        <w:tc>
          <w:tcPr>
            <w:tcW w:w="534" w:type="dxa"/>
          </w:tcPr>
          <w:p w14:paraId="46551EA6" w14:textId="6723B8E0" w:rsidR="00BB0688" w:rsidRPr="00BB0688" w:rsidRDefault="00BB0688" w:rsidP="00340C0D">
            <w:pPr>
              <w:rPr>
                <w:sz w:val="16"/>
                <w:szCs w:val="16"/>
              </w:rPr>
            </w:pPr>
            <w:r w:rsidRPr="00BB0688">
              <w:rPr>
                <w:sz w:val="16"/>
                <w:szCs w:val="16"/>
              </w:rPr>
              <w:t>554.36</w:t>
            </w:r>
          </w:p>
        </w:tc>
        <w:tc>
          <w:tcPr>
            <w:tcW w:w="592" w:type="dxa"/>
          </w:tcPr>
          <w:p w14:paraId="1B422C90" w14:textId="6F7A0498" w:rsidR="00BB0688" w:rsidRPr="00BB0688" w:rsidRDefault="00BB0688" w:rsidP="00340C0D">
            <w:pPr>
              <w:rPr>
                <w:sz w:val="16"/>
                <w:szCs w:val="16"/>
              </w:rPr>
            </w:pPr>
            <w:r w:rsidRPr="00BB0688">
              <w:rPr>
                <w:sz w:val="16"/>
                <w:szCs w:val="16"/>
              </w:rPr>
              <w:t>2388.06</w:t>
            </w:r>
          </w:p>
        </w:tc>
        <w:tc>
          <w:tcPr>
            <w:tcW w:w="478" w:type="dxa"/>
          </w:tcPr>
          <w:p w14:paraId="78B3EEB0" w14:textId="02F2260D" w:rsidR="00BB0688" w:rsidRPr="00BB0688" w:rsidRDefault="00BB0688" w:rsidP="00340C0D">
            <w:pPr>
              <w:rPr>
                <w:sz w:val="16"/>
                <w:szCs w:val="16"/>
              </w:rPr>
            </w:pPr>
            <w:r w:rsidRPr="00BB0688">
              <w:rPr>
                <w:sz w:val="16"/>
                <w:szCs w:val="16"/>
              </w:rPr>
              <w:t>47.47</w:t>
            </w:r>
          </w:p>
        </w:tc>
        <w:tc>
          <w:tcPr>
            <w:tcW w:w="534" w:type="dxa"/>
          </w:tcPr>
          <w:p w14:paraId="0F53335F" w14:textId="0C0C3FB9" w:rsidR="00BB0688" w:rsidRPr="00BB0688" w:rsidRDefault="00BB0688" w:rsidP="00340C0D">
            <w:pPr>
              <w:rPr>
                <w:sz w:val="16"/>
                <w:szCs w:val="16"/>
              </w:rPr>
            </w:pPr>
            <w:r w:rsidRPr="00BB0688">
              <w:rPr>
                <w:sz w:val="16"/>
                <w:szCs w:val="16"/>
              </w:rPr>
              <w:t>521.66</w:t>
            </w:r>
          </w:p>
        </w:tc>
        <w:tc>
          <w:tcPr>
            <w:tcW w:w="592" w:type="dxa"/>
          </w:tcPr>
          <w:p w14:paraId="13D084E2" w14:textId="42CE8B93" w:rsidR="00BB0688" w:rsidRPr="00BB0688" w:rsidRDefault="00BB0688" w:rsidP="00340C0D">
            <w:pPr>
              <w:rPr>
                <w:sz w:val="16"/>
                <w:szCs w:val="16"/>
              </w:rPr>
            </w:pPr>
            <w:r w:rsidRPr="00BB0688">
              <w:rPr>
                <w:sz w:val="16"/>
                <w:szCs w:val="16"/>
              </w:rPr>
              <w:t>2388.02</w:t>
            </w:r>
          </w:p>
        </w:tc>
        <w:tc>
          <w:tcPr>
            <w:tcW w:w="592" w:type="dxa"/>
          </w:tcPr>
          <w:p w14:paraId="0087E6A3" w14:textId="2439F27A" w:rsidR="00BB0688" w:rsidRPr="00BB0688" w:rsidRDefault="00BB0688" w:rsidP="00340C0D">
            <w:pPr>
              <w:rPr>
                <w:sz w:val="16"/>
                <w:szCs w:val="16"/>
              </w:rPr>
            </w:pPr>
            <w:r w:rsidRPr="00BB0688">
              <w:rPr>
                <w:sz w:val="16"/>
                <w:szCs w:val="16"/>
              </w:rPr>
              <w:t>8138.62</w:t>
            </w:r>
          </w:p>
        </w:tc>
        <w:tc>
          <w:tcPr>
            <w:tcW w:w="534" w:type="dxa"/>
          </w:tcPr>
          <w:p w14:paraId="5EFB7E7C" w14:textId="305387D7" w:rsidR="00BB0688" w:rsidRPr="00BB0688" w:rsidRDefault="00BB0688" w:rsidP="00340C0D">
            <w:pPr>
              <w:rPr>
                <w:sz w:val="16"/>
                <w:szCs w:val="16"/>
              </w:rPr>
            </w:pPr>
            <w:r w:rsidRPr="00BB0688">
              <w:rPr>
                <w:sz w:val="16"/>
                <w:szCs w:val="16"/>
              </w:rPr>
              <w:t>8.4195</w:t>
            </w:r>
          </w:p>
        </w:tc>
        <w:tc>
          <w:tcPr>
            <w:tcW w:w="478" w:type="dxa"/>
          </w:tcPr>
          <w:p w14:paraId="50F6A5D3" w14:textId="27F688E9" w:rsidR="00BB0688" w:rsidRPr="00BB0688" w:rsidRDefault="00BB0688" w:rsidP="00340C0D">
            <w:pPr>
              <w:rPr>
                <w:sz w:val="16"/>
                <w:szCs w:val="16"/>
              </w:rPr>
            </w:pPr>
            <w:r w:rsidRPr="00BB0688">
              <w:rPr>
                <w:sz w:val="16"/>
                <w:szCs w:val="16"/>
              </w:rPr>
              <w:t>392</w:t>
            </w:r>
          </w:p>
        </w:tc>
        <w:tc>
          <w:tcPr>
            <w:tcW w:w="478" w:type="dxa"/>
          </w:tcPr>
          <w:p w14:paraId="3D833D11" w14:textId="659C2CF3" w:rsidR="00BB0688" w:rsidRPr="00BB0688" w:rsidRDefault="00BB0688" w:rsidP="00340C0D">
            <w:pPr>
              <w:rPr>
                <w:sz w:val="16"/>
                <w:szCs w:val="16"/>
              </w:rPr>
            </w:pPr>
            <w:r w:rsidRPr="00BB0688">
              <w:rPr>
                <w:sz w:val="16"/>
                <w:szCs w:val="16"/>
              </w:rPr>
              <w:t>38.86</w:t>
            </w:r>
          </w:p>
        </w:tc>
        <w:tc>
          <w:tcPr>
            <w:tcW w:w="592" w:type="dxa"/>
          </w:tcPr>
          <w:p w14:paraId="35276CFF" w14:textId="18F7C4DD" w:rsidR="00BB0688" w:rsidRPr="00BB0688" w:rsidRDefault="00BB0688" w:rsidP="00340C0D">
            <w:pPr>
              <w:rPr>
                <w:sz w:val="16"/>
                <w:szCs w:val="16"/>
              </w:rPr>
            </w:pPr>
            <w:r w:rsidRPr="00BB0688">
              <w:rPr>
                <w:sz w:val="16"/>
                <w:szCs w:val="16"/>
              </w:rPr>
              <w:t>23.3735</w:t>
            </w:r>
          </w:p>
        </w:tc>
      </w:tr>
      <w:tr w:rsidR="00BB0688" w14:paraId="2CE7A95A" w14:textId="5D1464D3" w:rsidTr="00BB0688">
        <w:tc>
          <w:tcPr>
            <w:tcW w:w="275" w:type="dxa"/>
          </w:tcPr>
          <w:p w14:paraId="02D66332" w14:textId="6418FB49" w:rsidR="00BB0688" w:rsidRPr="00A015F4" w:rsidRDefault="00BB0688" w:rsidP="00A015F4">
            <w:pPr>
              <w:rPr>
                <w:sz w:val="16"/>
                <w:szCs w:val="16"/>
              </w:rPr>
            </w:pPr>
            <w:r w:rsidRPr="00A015F4">
              <w:rPr>
                <w:sz w:val="16"/>
                <w:szCs w:val="16"/>
              </w:rPr>
              <w:t>1</w:t>
            </w:r>
          </w:p>
        </w:tc>
        <w:tc>
          <w:tcPr>
            <w:tcW w:w="535" w:type="dxa"/>
          </w:tcPr>
          <w:p w14:paraId="75A82A0F" w14:textId="5D04748F" w:rsidR="00BB0688" w:rsidRPr="00A015F4" w:rsidRDefault="00BB0688" w:rsidP="00A015F4">
            <w:pPr>
              <w:rPr>
                <w:sz w:val="16"/>
                <w:szCs w:val="16"/>
              </w:rPr>
            </w:pPr>
            <w:r w:rsidRPr="00A015F4">
              <w:rPr>
                <w:sz w:val="16"/>
                <w:szCs w:val="16"/>
              </w:rPr>
              <w:t>1</w:t>
            </w:r>
          </w:p>
        </w:tc>
        <w:tc>
          <w:tcPr>
            <w:tcW w:w="243" w:type="dxa"/>
          </w:tcPr>
          <w:p w14:paraId="4F628ACB" w14:textId="6CAE3BB8" w:rsidR="00BB0688" w:rsidRPr="00A015F4" w:rsidRDefault="00BB0688" w:rsidP="00A015F4">
            <w:pPr>
              <w:rPr>
                <w:sz w:val="16"/>
                <w:szCs w:val="16"/>
              </w:rPr>
            </w:pPr>
            <w:r w:rsidRPr="00A015F4">
              <w:rPr>
                <w:sz w:val="16"/>
                <w:szCs w:val="16"/>
              </w:rPr>
              <w:t>2</w:t>
            </w:r>
          </w:p>
        </w:tc>
        <w:tc>
          <w:tcPr>
            <w:tcW w:w="1015" w:type="dxa"/>
          </w:tcPr>
          <w:p w14:paraId="12737C91" w14:textId="7A2B03F6" w:rsidR="00BB0688" w:rsidRPr="00A015F4" w:rsidRDefault="00BB0688" w:rsidP="00A015F4">
            <w:pPr>
              <w:rPr>
                <w:sz w:val="16"/>
                <w:szCs w:val="16"/>
              </w:rPr>
            </w:pPr>
            <w:r w:rsidRPr="00A015F4">
              <w:rPr>
                <w:sz w:val="16"/>
                <w:szCs w:val="16"/>
              </w:rPr>
              <w:t>642.15</w:t>
            </w:r>
          </w:p>
        </w:tc>
        <w:tc>
          <w:tcPr>
            <w:tcW w:w="592" w:type="dxa"/>
          </w:tcPr>
          <w:p w14:paraId="737E92F3" w14:textId="6D55BC1A" w:rsidR="00BB0688" w:rsidRPr="00BB0688" w:rsidRDefault="00BB0688" w:rsidP="00A015F4">
            <w:pPr>
              <w:rPr>
                <w:sz w:val="16"/>
                <w:szCs w:val="16"/>
              </w:rPr>
            </w:pPr>
            <w:r w:rsidRPr="00BB0688">
              <w:rPr>
                <w:sz w:val="16"/>
                <w:szCs w:val="16"/>
              </w:rPr>
              <w:t>1591.82</w:t>
            </w:r>
          </w:p>
        </w:tc>
        <w:tc>
          <w:tcPr>
            <w:tcW w:w="592" w:type="dxa"/>
          </w:tcPr>
          <w:p w14:paraId="59D87108" w14:textId="093B1B79" w:rsidR="00BB0688" w:rsidRPr="00BB0688" w:rsidRDefault="00BB0688" w:rsidP="00A015F4">
            <w:pPr>
              <w:rPr>
                <w:sz w:val="16"/>
                <w:szCs w:val="16"/>
              </w:rPr>
            </w:pPr>
            <w:r w:rsidRPr="00BB0688">
              <w:rPr>
                <w:sz w:val="16"/>
                <w:szCs w:val="16"/>
              </w:rPr>
              <w:t>1403.14</w:t>
            </w:r>
          </w:p>
        </w:tc>
        <w:tc>
          <w:tcPr>
            <w:tcW w:w="534" w:type="dxa"/>
          </w:tcPr>
          <w:p w14:paraId="5F752A61" w14:textId="69F1F756" w:rsidR="00BB0688" w:rsidRPr="00BB0688" w:rsidRDefault="00BB0688" w:rsidP="00A015F4">
            <w:pPr>
              <w:rPr>
                <w:sz w:val="16"/>
                <w:szCs w:val="16"/>
              </w:rPr>
            </w:pPr>
            <w:r w:rsidRPr="00BB0688">
              <w:rPr>
                <w:sz w:val="16"/>
                <w:szCs w:val="16"/>
              </w:rPr>
              <w:t>553.75</w:t>
            </w:r>
          </w:p>
        </w:tc>
        <w:tc>
          <w:tcPr>
            <w:tcW w:w="592" w:type="dxa"/>
          </w:tcPr>
          <w:p w14:paraId="21E17655" w14:textId="57B4F842" w:rsidR="00BB0688" w:rsidRPr="00BB0688" w:rsidRDefault="00BB0688" w:rsidP="00A015F4">
            <w:pPr>
              <w:rPr>
                <w:sz w:val="16"/>
                <w:szCs w:val="16"/>
              </w:rPr>
            </w:pPr>
            <w:r w:rsidRPr="00BB0688">
              <w:rPr>
                <w:sz w:val="16"/>
                <w:szCs w:val="16"/>
              </w:rPr>
              <w:t>2388.04</w:t>
            </w:r>
          </w:p>
        </w:tc>
        <w:tc>
          <w:tcPr>
            <w:tcW w:w="478" w:type="dxa"/>
          </w:tcPr>
          <w:p w14:paraId="7F9329B3" w14:textId="71C6D42D" w:rsidR="00BB0688" w:rsidRPr="00BB0688" w:rsidRDefault="00BB0688" w:rsidP="00A015F4">
            <w:pPr>
              <w:rPr>
                <w:sz w:val="16"/>
                <w:szCs w:val="16"/>
              </w:rPr>
            </w:pPr>
            <w:r w:rsidRPr="00BB0688">
              <w:rPr>
                <w:sz w:val="16"/>
                <w:szCs w:val="16"/>
              </w:rPr>
              <w:t>47.49</w:t>
            </w:r>
          </w:p>
        </w:tc>
        <w:tc>
          <w:tcPr>
            <w:tcW w:w="534" w:type="dxa"/>
          </w:tcPr>
          <w:p w14:paraId="78D69265" w14:textId="6868DA7F" w:rsidR="00BB0688" w:rsidRPr="00BB0688" w:rsidRDefault="00BB0688" w:rsidP="00A015F4">
            <w:pPr>
              <w:rPr>
                <w:sz w:val="16"/>
                <w:szCs w:val="16"/>
              </w:rPr>
            </w:pPr>
            <w:r w:rsidRPr="00BB0688">
              <w:rPr>
                <w:sz w:val="16"/>
                <w:szCs w:val="16"/>
              </w:rPr>
              <w:t>522.28</w:t>
            </w:r>
          </w:p>
        </w:tc>
        <w:tc>
          <w:tcPr>
            <w:tcW w:w="592" w:type="dxa"/>
          </w:tcPr>
          <w:p w14:paraId="638B103C" w14:textId="600B1C66" w:rsidR="00BB0688" w:rsidRPr="00BB0688" w:rsidRDefault="00BB0688" w:rsidP="00A015F4">
            <w:pPr>
              <w:rPr>
                <w:sz w:val="16"/>
                <w:szCs w:val="16"/>
              </w:rPr>
            </w:pPr>
            <w:r w:rsidRPr="00BB0688">
              <w:rPr>
                <w:sz w:val="16"/>
                <w:szCs w:val="16"/>
              </w:rPr>
              <w:t>2388.07</w:t>
            </w:r>
          </w:p>
        </w:tc>
        <w:tc>
          <w:tcPr>
            <w:tcW w:w="592" w:type="dxa"/>
          </w:tcPr>
          <w:p w14:paraId="51420C5D" w14:textId="36C8FA10" w:rsidR="00BB0688" w:rsidRPr="00BB0688" w:rsidRDefault="00BB0688" w:rsidP="00A015F4">
            <w:pPr>
              <w:rPr>
                <w:sz w:val="16"/>
                <w:szCs w:val="16"/>
              </w:rPr>
            </w:pPr>
            <w:r w:rsidRPr="00BB0688">
              <w:rPr>
                <w:sz w:val="16"/>
                <w:szCs w:val="16"/>
              </w:rPr>
              <w:t>8131.49</w:t>
            </w:r>
          </w:p>
        </w:tc>
        <w:tc>
          <w:tcPr>
            <w:tcW w:w="534" w:type="dxa"/>
          </w:tcPr>
          <w:p w14:paraId="653DEE09" w14:textId="05BBC22C" w:rsidR="00BB0688" w:rsidRPr="00BB0688" w:rsidRDefault="00BB0688" w:rsidP="00A015F4">
            <w:pPr>
              <w:rPr>
                <w:sz w:val="16"/>
                <w:szCs w:val="16"/>
              </w:rPr>
            </w:pPr>
            <w:r w:rsidRPr="00BB0688">
              <w:rPr>
                <w:sz w:val="16"/>
                <w:szCs w:val="16"/>
              </w:rPr>
              <w:t>8.4318</w:t>
            </w:r>
          </w:p>
        </w:tc>
        <w:tc>
          <w:tcPr>
            <w:tcW w:w="478" w:type="dxa"/>
          </w:tcPr>
          <w:p w14:paraId="58001EE9" w14:textId="1566AC4C" w:rsidR="00BB0688" w:rsidRPr="00BB0688" w:rsidRDefault="00BB0688" w:rsidP="00A015F4">
            <w:pPr>
              <w:rPr>
                <w:sz w:val="16"/>
                <w:szCs w:val="16"/>
              </w:rPr>
            </w:pPr>
            <w:r w:rsidRPr="00BB0688">
              <w:rPr>
                <w:sz w:val="16"/>
                <w:szCs w:val="16"/>
              </w:rPr>
              <w:t>392</w:t>
            </w:r>
          </w:p>
        </w:tc>
        <w:tc>
          <w:tcPr>
            <w:tcW w:w="478" w:type="dxa"/>
          </w:tcPr>
          <w:p w14:paraId="6A818DC5" w14:textId="64152C95" w:rsidR="00BB0688" w:rsidRPr="00BB0688" w:rsidRDefault="00BB0688" w:rsidP="00A015F4">
            <w:pPr>
              <w:rPr>
                <w:sz w:val="16"/>
                <w:szCs w:val="16"/>
              </w:rPr>
            </w:pPr>
            <w:r w:rsidRPr="00BB0688">
              <w:rPr>
                <w:sz w:val="16"/>
                <w:szCs w:val="16"/>
              </w:rPr>
              <w:t>39.02</w:t>
            </w:r>
          </w:p>
        </w:tc>
        <w:tc>
          <w:tcPr>
            <w:tcW w:w="592" w:type="dxa"/>
          </w:tcPr>
          <w:p w14:paraId="7ACA40DA" w14:textId="6C30F662" w:rsidR="00BB0688" w:rsidRPr="00BB0688" w:rsidRDefault="00BB0688" w:rsidP="00A015F4">
            <w:pPr>
              <w:rPr>
                <w:sz w:val="16"/>
                <w:szCs w:val="16"/>
              </w:rPr>
            </w:pPr>
            <w:r w:rsidRPr="00BB0688">
              <w:rPr>
                <w:sz w:val="16"/>
                <w:szCs w:val="16"/>
              </w:rPr>
              <w:t>23.3916</w:t>
            </w:r>
          </w:p>
        </w:tc>
      </w:tr>
      <w:tr w:rsidR="00BB0688" w14:paraId="5F1AF8A5" w14:textId="5421619B" w:rsidTr="00BB0688">
        <w:tc>
          <w:tcPr>
            <w:tcW w:w="275" w:type="dxa"/>
          </w:tcPr>
          <w:p w14:paraId="4E589A91" w14:textId="2D6D069F" w:rsidR="00BB0688" w:rsidRPr="00A015F4" w:rsidRDefault="00BB0688" w:rsidP="00A015F4">
            <w:pPr>
              <w:rPr>
                <w:sz w:val="16"/>
                <w:szCs w:val="16"/>
              </w:rPr>
            </w:pPr>
            <w:r w:rsidRPr="00A015F4">
              <w:rPr>
                <w:sz w:val="16"/>
                <w:szCs w:val="16"/>
              </w:rPr>
              <w:t>2</w:t>
            </w:r>
          </w:p>
        </w:tc>
        <w:tc>
          <w:tcPr>
            <w:tcW w:w="535" w:type="dxa"/>
          </w:tcPr>
          <w:p w14:paraId="382E8158" w14:textId="0EF8892A" w:rsidR="00BB0688" w:rsidRPr="00A015F4" w:rsidRDefault="00BB0688" w:rsidP="00A015F4">
            <w:pPr>
              <w:rPr>
                <w:sz w:val="16"/>
                <w:szCs w:val="16"/>
              </w:rPr>
            </w:pPr>
            <w:r w:rsidRPr="00A015F4">
              <w:rPr>
                <w:sz w:val="16"/>
                <w:szCs w:val="16"/>
              </w:rPr>
              <w:t>1</w:t>
            </w:r>
          </w:p>
        </w:tc>
        <w:tc>
          <w:tcPr>
            <w:tcW w:w="243" w:type="dxa"/>
          </w:tcPr>
          <w:p w14:paraId="6B24F08C" w14:textId="7335FC33" w:rsidR="00BB0688" w:rsidRPr="00A015F4" w:rsidRDefault="00BB0688" w:rsidP="00A015F4">
            <w:pPr>
              <w:rPr>
                <w:sz w:val="16"/>
                <w:szCs w:val="16"/>
              </w:rPr>
            </w:pPr>
            <w:r w:rsidRPr="00A015F4">
              <w:rPr>
                <w:sz w:val="16"/>
                <w:szCs w:val="16"/>
              </w:rPr>
              <w:t>3</w:t>
            </w:r>
          </w:p>
        </w:tc>
        <w:tc>
          <w:tcPr>
            <w:tcW w:w="1015" w:type="dxa"/>
          </w:tcPr>
          <w:p w14:paraId="032D1410" w14:textId="09496634" w:rsidR="00BB0688" w:rsidRPr="00B94310" w:rsidRDefault="00BB0688" w:rsidP="00A015F4">
            <w:pPr>
              <w:rPr>
                <w:sz w:val="16"/>
                <w:szCs w:val="16"/>
              </w:rPr>
            </w:pPr>
            <w:r>
              <w:rPr>
                <w:sz w:val="16"/>
                <w:szCs w:val="16"/>
              </w:rPr>
              <w:t>642.35</w:t>
            </w:r>
          </w:p>
        </w:tc>
        <w:tc>
          <w:tcPr>
            <w:tcW w:w="592" w:type="dxa"/>
          </w:tcPr>
          <w:p w14:paraId="73675E2F" w14:textId="7E6D70FC" w:rsidR="00BB0688" w:rsidRPr="00BB0688" w:rsidRDefault="00BB0688" w:rsidP="00A015F4">
            <w:pPr>
              <w:rPr>
                <w:sz w:val="16"/>
                <w:szCs w:val="16"/>
              </w:rPr>
            </w:pPr>
            <w:r w:rsidRPr="00BB0688">
              <w:rPr>
                <w:sz w:val="16"/>
                <w:szCs w:val="16"/>
              </w:rPr>
              <w:t>1587.99</w:t>
            </w:r>
          </w:p>
        </w:tc>
        <w:tc>
          <w:tcPr>
            <w:tcW w:w="592" w:type="dxa"/>
          </w:tcPr>
          <w:p w14:paraId="5F953001" w14:textId="41AB1B6B" w:rsidR="00BB0688" w:rsidRPr="00BB0688" w:rsidRDefault="00BB0688" w:rsidP="00A015F4">
            <w:pPr>
              <w:rPr>
                <w:sz w:val="16"/>
                <w:szCs w:val="16"/>
              </w:rPr>
            </w:pPr>
            <w:r w:rsidRPr="00BB0688">
              <w:rPr>
                <w:sz w:val="16"/>
                <w:szCs w:val="16"/>
              </w:rPr>
              <w:t>1404.20</w:t>
            </w:r>
          </w:p>
        </w:tc>
        <w:tc>
          <w:tcPr>
            <w:tcW w:w="534" w:type="dxa"/>
          </w:tcPr>
          <w:p w14:paraId="795F7BBD" w14:textId="576A95EC" w:rsidR="00BB0688" w:rsidRPr="00BB0688" w:rsidRDefault="00BB0688" w:rsidP="00A015F4">
            <w:pPr>
              <w:rPr>
                <w:sz w:val="16"/>
                <w:szCs w:val="16"/>
              </w:rPr>
            </w:pPr>
            <w:r w:rsidRPr="00BB0688">
              <w:rPr>
                <w:sz w:val="16"/>
                <w:szCs w:val="16"/>
              </w:rPr>
              <w:t>554.26</w:t>
            </w:r>
          </w:p>
        </w:tc>
        <w:tc>
          <w:tcPr>
            <w:tcW w:w="592" w:type="dxa"/>
          </w:tcPr>
          <w:p w14:paraId="57125191" w14:textId="54E77CC4" w:rsidR="00BB0688" w:rsidRPr="00BB0688" w:rsidRDefault="00BB0688" w:rsidP="00A015F4">
            <w:pPr>
              <w:rPr>
                <w:sz w:val="16"/>
                <w:szCs w:val="16"/>
              </w:rPr>
            </w:pPr>
            <w:r w:rsidRPr="00BB0688">
              <w:rPr>
                <w:sz w:val="16"/>
                <w:szCs w:val="16"/>
              </w:rPr>
              <w:t>2388.08</w:t>
            </w:r>
          </w:p>
        </w:tc>
        <w:tc>
          <w:tcPr>
            <w:tcW w:w="478" w:type="dxa"/>
          </w:tcPr>
          <w:p w14:paraId="484AE5A2" w14:textId="7BC7AECC" w:rsidR="00BB0688" w:rsidRPr="00BB0688" w:rsidRDefault="00BB0688" w:rsidP="00A015F4">
            <w:pPr>
              <w:rPr>
                <w:sz w:val="16"/>
                <w:szCs w:val="16"/>
              </w:rPr>
            </w:pPr>
            <w:r w:rsidRPr="00BB0688">
              <w:rPr>
                <w:sz w:val="16"/>
                <w:szCs w:val="16"/>
              </w:rPr>
              <w:t>47.27</w:t>
            </w:r>
          </w:p>
        </w:tc>
        <w:tc>
          <w:tcPr>
            <w:tcW w:w="534" w:type="dxa"/>
          </w:tcPr>
          <w:p w14:paraId="567D23FB" w14:textId="5223D84F" w:rsidR="00BB0688" w:rsidRPr="00BB0688" w:rsidRDefault="00BB0688" w:rsidP="00A015F4">
            <w:pPr>
              <w:rPr>
                <w:sz w:val="16"/>
                <w:szCs w:val="16"/>
              </w:rPr>
            </w:pPr>
            <w:r w:rsidRPr="00BB0688">
              <w:rPr>
                <w:sz w:val="16"/>
                <w:szCs w:val="16"/>
              </w:rPr>
              <w:t>522.42</w:t>
            </w:r>
          </w:p>
        </w:tc>
        <w:tc>
          <w:tcPr>
            <w:tcW w:w="592" w:type="dxa"/>
          </w:tcPr>
          <w:p w14:paraId="745F79FA" w14:textId="6500CED6" w:rsidR="00BB0688" w:rsidRPr="00BB0688" w:rsidRDefault="00BB0688" w:rsidP="00A015F4">
            <w:pPr>
              <w:rPr>
                <w:sz w:val="16"/>
                <w:szCs w:val="16"/>
              </w:rPr>
            </w:pPr>
            <w:r w:rsidRPr="00BB0688">
              <w:rPr>
                <w:sz w:val="16"/>
                <w:szCs w:val="16"/>
              </w:rPr>
              <w:t>2388.03</w:t>
            </w:r>
          </w:p>
        </w:tc>
        <w:tc>
          <w:tcPr>
            <w:tcW w:w="592" w:type="dxa"/>
          </w:tcPr>
          <w:p w14:paraId="7480D95C" w14:textId="6593A9C8" w:rsidR="00BB0688" w:rsidRPr="00BB0688" w:rsidRDefault="00BB0688" w:rsidP="00A015F4">
            <w:pPr>
              <w:rPr>
                <w:sz w:val="16"/>
                <w:szCs w:val="16"/>
              </w:rPr>
            </w:pPr>
            <w:r w:rsidRPr="00BB0688">
              <w:rPr>
                <w:sz w:val="16"/>
                <w:szCs w:val="16"/>
              </w:rPr>
              <w:t>8133.23</w:t>
            </w:r>
          </w:p>
        </w:tc>
        <w:tc>
          <w:tcPr>
            <w:tcW w:w="534" w:type="dxa"/>
          </w:tcPr>
          <w:p w14:paraId="5532510C" w14:textId="62A1AD4B" w:rsidR="00BB0688" w:rsidRPr="00BB0688" w:rsidRDefault="00BB0688" w:rsidP="00A015F4">
            <w:pPr>
              <w:rPr>
                <w:sz w:val="16"/>
                <w:szCs w:val="16"/>
              </w:rPr>
            </w:pPr>
            <w:r w:rsidRPr="00BB0688">
              <w:rPr>
                <w:sz w:val="16"/>
                <w:szCs w:val="16"/>
              </w:rPr>
              <w:t>8.4178</w:t>
            </w:r>
          </w:p>
        </w:tc>
        <w:tc>
          <w:tcPr>
            <w:tcW w:w="478" w:type="dxa"/>
          </w:tcPr>
          <w:p w14:paraId="24E010ED" w14:textId="3FD8F5A0" w:rsidR="00BB0688" w:rsidRPr="00BB0688" w:rsidRDefault="00BB0688" w:rsidP="00A015F4">
            <w:pPr>
              <w:rPr>
                <w:sz w:val="16"/>
                <w:szCs w:val="16"/>
              </w:rPr>
            </w:pPr>
            <w:r w:rsidRPr="00BB0688">
              <w:rPr>
                <w:sz w:val="16"/>
                <w:szCs w:val="16"/>
              </w:rPr>
              <w:t>390</w:t>
            </w:r>
          </w:p>
        </w:tc>
        <w:tc>
          <w:tcPr>
            <w:tcW w:w="478" w:type="dxa"/>
          </w:tcPr>
          <w:p w14:paraId="411A1E04" w14:textId="4BD353AB" w:rsidR="00BB0688" w:rsidRPr="00BB0688" w:rsidRDefault="00BB0688" w:rsidP="00A015F4">
            <w:pPr>
              <w:rPr>
                <w:sz w:val="16"/>
                <w:szCs w:val="16"/>
              </w:rPr>
            </w:pPr>
            <w:r w:rsidRPr="00BB0688">
              <w:rPr>
                <w:sz w:val="16"/>
                <w:szCs w:val="16"/>
              </w:rPr>
              <w:t>39.08</w:t>
            </w:r>
          </w:p>
        </w:tc>
        <w:tc>
          <w:tcPr>
            <w:tcW w:w="592" w:type="dxa"/>
          </w:tcPr>
          <w:p w14:paraId="3C32B907" w14:textId="28AD44EE" w:rsidR="00BB0688" w:rsidRPr="00BB0688" w:rsidRDefault="00BB0688" w:rsidP="00A015F4">
            <w:pPr>
              <w:rPr>
                <w:sz w:val="16"/>
                <w:szCs w:val="16"/>
              </w:rPr>
            </w:pPr>
            <w:r w:rsidRPr="00BB0688">
              <w:rPr>
                <w:sz w:val="16"/>
                <w:szCs w:val="16"/>
              </w:rPr>
              <w:t>23.4166</w:t>
            </w:r>
          </w:p>
        </w:tc>
      </w:tr>
      <w:tr w:rsidR="00BB0688" w14:paraId="3BCBFF48" w14:textId="66D20FA0" w:rsidTr="00BB0688">
        <w:tc>
          <w:tcPr>
            <w:tcW w:w="275" w:type="dxa"/>
          </w:tcPr>
          <w:p w14:paraId="28C1BCDE" w14:textId="4AA3D934" w:rsidR="00BB0688" w:rsidRPr="00A015F4" w:rsidRDefault="00BB0688" w:rsidP="00A015F4">
            <w:pPr>
              <w:rPr>
                <w:sz w:val="16"/>
                <w:szCs w:val="16"/>
              </w:rPr>
            </w:pPr>
            <w:r w:rsidRPr="00A015F4">
              <w:rPr>
                <w:sz w:val="16"/>
                <w:szCs w:val="16"/>
              </w:rPr>
              <w:t>3</w:t>
            </w:r>
          </w:p>
        </w:tc>
        <w:tc>
          <w:tcPr>
            <w:tcW w:w="535" w:type="dxa"/>
          </w:tcPr>
          <w:p w14:paraId="2B774BD8" w14:textId="6FB2C35B" w:rsidR="00BB0688" w:rsidRPr="00A015F4" w:rsidRDefault="00BB0688" w:rsidP="00A015F4">
            <w:pPr>
              <w:rPr>
                <w:sz w:val="16"/>
                <w:szCs w:val="16"/>
              </w:rPr>
            </w:pPr>
            <w:r w:rsidRPr="00A015F4">
              <w:rPr>
                <w:sz w:val="16"/>
                <w:szCs w:val="16"/>
              </w:rPr>
              <w:t>1</w:t>
            </w:r>
          </w:p>
        </w:tc>
        <w:tc>
          <w:tcPr>
            <w:tcW w:w="243" w:type="dxa"/>
          </w:tcPr>
          <w:p w14:paraId="1AA563FB" w14:textId="79192DBB" w:rsidR="00BB0688" w:rsidRPr="00A015F4" w:rsidRDefault="00BB0688" w:rsidP="00A015F4">
            <w:pPr>
              <w:rPr>
                <w:sz w:val="16"/>
                <w:szCs w:val="16"/>
              </w:rPr>
            </w:pPr>
            <w:r w:rsidRPr="00A015F4">
              <w:rPr>
                <w:sz w:val="16"/>
                <w:szCs w:val="16"/>
              </w:rPr>
              <w:t>4</w:t>
            </w:r>
          </w:p>
        </w:tc>
        <w:tc>
          <w:tcPr>
            <w:tcW w:w="1015" w:type="dxa"/>
          </w:tcPr>
          <w:p w14:paraId="55F944BC" w14:textId="07E30196" w:rsidR="00BB0688" w:rsidRPr="00B94310" w:rsidRDefault="00BB0688" w:rsidP="00A015F4">
            <w:pPr>
              <w:rPr>
                <w:sz w:val="16"/>
                <w:szCs w:val="16"/>
              </w:rPr>
            </w:pPr>
            <w:r w:rsidRPr="00B94310">
              <w:rPr>
                <w:sz w:val="16"/>
                <w:szCs w:val="16"/>
              </w:rPr>
              <w:t>642.35</w:t>
            </w:r>
          </w:p>
        </w:tc>
        <w:tc>
          <w:tcPr>
            <w:tcW w:w="592" w:type="dxa"/>
          </w:tcPr>
          <w:p w14:paraId="56CED51C" w14:textId="06B6C11B" w:rsidR="00BB0688" w:rsidRPr="00BB0688" w:rsidRDefault="00BB0688" w:rsidP="00A015F4">
            <w:pPr>
              <w:rPr>
                <w:sz w:val="16"/>
                <w:szCs w:val="16"/>
              </w:rPr>
            </w:pPr>
            <w:r w:rsidRPr="00BB0688">
              <w:rPr>
                <w:sz w:val="16"/>
                <w:szCs w:val="16"/>
              </w:rPr>
              <w:t>1582.79</w:t>
            </w:r>
          </w:p>
        </w:tc>
        <w:tc>
          <w:tcPr>
            <w:tcW w:w="592" w:type="dxa"/>
          </w:tcPr>
          <w:p w14:paraId="57D273D4" w14:textId="1171C6CA" w:rsidR="00BB0688" w:rsidRPr="00BB0688" w:rsidRDefault="00BB0688" w:rsidP="00A015F4">
            <w:pPr>
              <w:rPr>
                <w:sz w:val="16"/>
                <w:szCs w:val="16"/>
              </w:rPr>
            </w:pPr>
            <w:r w:rsidRPr="00BB0688">
              <w:rPr>
                <w:sz w:val="16"/>
                <w:szCs w:val="16"/>
              </w:rPr>
              <w:t>1401.87</w:t>
            </w:r>
          </w:p>
        </w:tc>
        <w:tc>
          <w:tcPr>
            <w:tcW w:w="534" w:type="dxa"/>
          </w:tcPr>
          <w:p w14:paraId="3FB271FE" w14:textId="312DA19F" w:rsidR="00BB0688" w:rsidRPr="00BB0688" w:rsidRDefault="00BB0688" w:rsidP="00A015F4">
            <w:pPr>
              <w:rPr>
                <w:sz w:val="16"/>
                <w:szCs w:val="16"/>
              </w:rPr>
            </w:pPr>
            <w:r w:rsidRPr="00BB0688">
              <w:rPr>
                <w:sz w:val="16"/>
                <w:szCs w:val="16"/>
              </w:rPr>
              <w:t>554.45</w:t>
            </w:r>
          </w:p>
        </w:tc>
        <w:tc>
          <w:tcPr>
            <w:tcW w:w="592" w:type="dxa"/>
          </w:tcPr>
          <w:p w14:paraId="6DC254FF" w14:textId="318BB805" w:rsidR="00BB0688" w:rsidRPr="00BB0688" w:rsidRDefault="00BB0688" w:rsidP="00A015F4">
            <w:pPr>
              <w:rPr>
                <w:sz w:val="16"/>
                <w:szCs w:val="16"/>
              </w:rPr>
            </w:pPr>
            <w:r w:rsidRPr="00BB0688">
              <w:rPr>
                <w:sz w:val="16"/>
                <w:szCs w:val="16"/>
              </w:rPr>
              <w:t>2388.11</w:t>
            </w:r>
          </w:p>
        </w:tc>
        <w:tc>
          <w:tcPr>
            <w:tcW w:w="478" w:type="dxa"/>
          </w:tcPr>
          <w:p w14:paraId="61CFF5A7" w14:textId="576A38B0" w:rsidR="00BB0688" w:rsidRPr="00BB0688" w:rsidRDefault="00BB0688" w:rsidP="00A015F4">
            <w:pPr>
              <w:rPr>
                <w:sz w:val="16"/>
                <w:szCs w:val="16"/>
              </w:rPr>
            </w:pPr>
            <w:r w:rsidRPr="00BB0688">
              <w:rPr>
                <w:sz w:val="16"/>
                <w:szCs w:val="16"/>
              </w:rPr>
              <w:t>47.13</w:t>
            </w:r>
          </w:p>
        </w:tc>
        <w:tc>
          <w:tcPr>
            <w:tcW w:w="534" w:type="dxa"/>
          </w:tcPr>
          <w:p w14:paraId="611919E1" w14:textId="08A129E2" w:rsidR="00BB0688" w:rsidRPr="00BB0688" w:rsidRDefault="00BB0688" w:rsidP="00A015F4">
            <w:pPr>
              <w:rPr>
                <w:sz w:val="16"/>
                <w:szCs w:val="16"/>
              </w:rPr>
            </w:pPr>
            <w:r w:rsidRPr="00BB0688">
              <w:rPr>
                <w:sz w:val="16"/>
                <w:szCs w:val="16"/>
              </w:rPr>
              <w:t>522.86</w:t>
            </w:r>
          </w:p>
        </w:tc>
        <w:tc>
          <w:tcPr>
            <w:tcW w:w="592" w:type="dxa"/>
          </w:tcPr>
          <w:p w14:paraId="1B0D62BA" w14:textId="6840F28D" w:rsidR="00BB0688" w:rsidRPr="00BB0688" w:rsidRDefault="00BB0688" w:rsidP="00A015F4">
            <w:pPr>
              <w:rPr>
                <w:sz w:val="16"/>
                <w:szCs w:val="16"/>
              </w:rPr>
            </w:pPr>
            <w:r w:rsidRPr="00BB0688">
              <w:rPr>
                <w:sz w:val="16"/>
                <w:szCs w:val="16"/>
              </w:rPr>
              <w:t>2388.08</w:t>
            </w:r>
          </w:p>
        </w:tc>
        <w:tc>
          <w:tcPr>
            <w:tcW w:w="592" w:type="dxa"/>
          </w:tcPr>
          <w:p w14:paraId="6B85CF5B" w14:textId="02B8CFFD" w:rsidR="00BB0688" w:rsidRPr="00BB0688" w:rsidRDefault="00BB0688" w:rsidP="00A015F4">
            <w:pPr>
              <w:rPr>
                <w:sz w:val="16"/>
                <w:szCs w:val="16"/>
              </w:rPr>
            </w:pPr>
            <w:r w:rsidRPr="00BB0688">
              <w:rPr>
                <w:sz w:val="16"/>
                <w:szCs w:val="16"/>
              </w:rPr>
              <w:t>8133.83</w:t>
            </w:r>
          </w:p>
        </w:tc>
        <w:tc>
          <w:tcPr>
            <w:tcW w:w="534" w:type="dxa"/>
          </w:tcPr>
          <w:p w14:paraId="16A10E75" w14:textId="42BA166A" w:rsidR="00BB0688" w:rsidRPr="00BB0688" w:rsidRDefault="00BB0688" w:rsidP="00A015F4">
            <w:pPr>
              <w:rPr>
                <w:sz w:val="16"/>
                <w:szCs w:val="16"/>
              </w:rPr>
            </w:pPr>
            <w:r w:rsidRPr="00BB0688">
              <w:rPr>
                <w:sz w:val="16"/>
                <w:szCs w:val="16"/>
              </w:rPr>
              <w:t>8.3682</w:t>
            </w:r>
          </w:p>
        </w:tc>
        <w:tc>
          <w:tcPr>
            <w:tcW w:w="478" w:type="dxa"/>
          </w:tcPr>
          <w:p w14:paraId="74D51554" w14:textId="13794301" w:rsidR="00BB0688" w:rsidRPr="00BB0688" w:rsidRDefault="00BB0688" w:rsidP="00A015F4">
            <w:pPr>
              <w:rPr>
                <w:sz w:val="16"/>
                <w:szCs w:val="16"/>
              </w:rPr>
            </w:pPr>
            <w:r w:rsidRPr="00BB0688">
              <w:rPr>
                <w:sz w:val="16"/>
                <w:szCs w:val="16"/>
              </w:rPr>
              <w:t>392</w:t>
            </w:r>
          </w:p>
        </w:tc>
        <w:tc>
          <w:tcPr>
            <w:tcW w:w="478" w:type="dxa"/>
          </w:tcPr>
          <w:p w14:paraId="3397FC3B" w14:textId="0E7F2FEA" w:rsidR="00BB0688" w:rsidRPr="00BB0688" w:rsidRDefault="00BB0688" w:rsidP="00A015F4">
            <w:pPr>
              <w:rPr>
                <w:sz w:val="16"/>
                <w:szCs w:val="16"/>
              </w:rPr>
            </w:pPr>
            <w:r w:rsidRPr="00BB0688">
              <w:rPr>
                <w:sz w:val="16"/>
                <w:szCs w:val="16"/>
              </w:rPr>
              <w:t>39.00</w:t>
            </w:r>
          </w:p>
        </w:tc>
        <w:tc>
          <w:tcPr>
            <w:tcW w:w="592" w:type="dxa"/>
          </w:tcPr>
          <w:p w14:paraId="39F9CFB3" w14:textId="1517587C" w:rsidR="00BB0688" w:rsidRPr="00BB0688" w:rsidRDefault="00BB0688" w:rsidP="00A015F4">
            <w:pPr>
              <w:rPr>
                <w:sz w:val="16"/>
                <w:szCs w:val="16"/>
              </w:rPr>
            </w:pPr>
            <w:r w:rsidRPr="00BB0688">
              <w:rPr>
                <w:sz w:val="16"/>
                <w:szCs w:val="16"/>
              </w:rPr>
              <w:t>23.3737</w:t>
            </w:r>
          </w:p>
        </w:tc>
      </w:tr>
      <w:tr w:rsidR="00BB0688" w14:paraId="7603E0BE" w14:textId="73F014D8" w:rsidTr="00BB0688">
        <w:tc>
          <w:tcPr>
            <w:tcW w:w="275" w:type="dxa"/>
          </w:tcPr>
          <w:p w14:paraId="3AE71AC1" w14:textId="0AD078C2" w:rsidR="00BB0688" w:rsidRPr="00A015F4" w:rsidRDefault="00BB0688" w:rsidP="00A015F4">
            <w:pPr>
              <w:rPr>
                <w:sz w:val="16"/>
                <w:szCs w:val="16"/>
              </w:rPr>
            </w:pPr>
            <w:r w:rsidRPr="00A015F4">
              <w:rPr>
                <w:sz w:val="16"/>
                <w:szCs w:val="16"/>
              </w:rPr>
              <w:t>4</w:t>
            </w:r>
          </w:p>
        </w:tc>
        <w:tc>
          <w:tcPr>
            <w:tcW w:w="535" w:type="dxa"/>
          </w:tcPr>
          <w:p w14:paraId="4EFA4121" w14:textId="37FD759E" w:rsidR="00BB0688" w:rsidRPr="00A015F4" w:rsidRDefault="00BB0688" w:rsidP="00A015F4">
            <w:pPr>
              <w:rPr>
                <w:sz w:val="16"/>
                <w:szCs w:val="16"/>
              </w:rPr>
            </w:pPr>
            <w:r w:rsidRPr="00A015F4">
              <w:rPr>
                <w:sz w:val="16"/>
                <w:szCs w:val="16"/>
              </w:rPr>
              <w:t>1</w:t>
            </w:r>
          </w:p>
        </w:tc>
        <w:tc>
          <w:tcPr>
            <w:tcW w:w="243" w:type="dxa"/>
          </w:tcPr>
          <w:p w14:paraId="71A17D6E" w14:textId="55FC4CDA" w:rsidR="00BB0688" w:rsidRPr="00A015F4" w:rsidRDefault="00BB0688" w:rsidP="00A015F4">
            <w:pPr>
              <w:rPr>
                <w:sz w:val="16"/>
                <w:szCs w:val="16"/>
              </w:rPr>
            </w:pPr>
            <w:r w:rsidRPr="00A015F4">
              <w:rPr>
                <w:sz w:val="16"/>
                <w:szCs w:val="16"/>
              </w:rPr>
              <w:t>5</w:t>
            </w:r>
          </w:p>
        </w:tc>
        <w:tc>
          <w:tcPr>
            <w:tcW w:w="1015" w:type="dxa"/>
          </w:tcPr>
          <w:p w14:paraId="5B55DB1F" w14:textId="4756A4F5" w:rsidR="00BB0688" w:rsidRPr="00B94310" w:rsidRDefault="00BB0688" w:rsidP="00A015F4">
            <w:pPr>
              <w:rPr>
                <w:sz w:val="16"/>
                <w:szCs w:val="16"/>
              </w:rPr>
            </w:pPr>
            <w:r w:rsidRPr="00B94310">
              <w:rPr>
                <w:sz w:val="16"/>
                <w:szCs w:val="16"/>
              </w:rPr>
              <w:t>642.37</w:t>
            </w:r>
          </w:p>
        </w:tc>
        <w:tc>
          <w:tcPr>
            <w:tcW w:w="592" w:type="dxa"/>
          </w:tcPr>
          <w:p w14:paraId="07C41F57" w14:textId="50468B95" w:rsidR="00BB0688" w:rsidRPr="00BB0688" w:rsidRDefault="00BB0688" w:rsidP="00A015F4">
            <w:pPr>
              <w:rPr>
                <w:sz w:val="16"/>
                <w:szCs w:val="16"/>
              </w:rPr>
            </w:pPr>
            <w:r w:rsidRPr="00BB0688">
              <w:rPr>
                <w:sz w:val="16"/>
                <w:szCs w:val="16"/>
              </w:rPr>
              <w:t>1582.85</w:t>
            </w:r>
          </w:p>
        </w:tc>
        <w:tc>
          <w:tcPr>
            <w:tcW w:w="592" w:type="dxa"/>
          </w:tcPr>
          <w:p w14:paraId="09F2EF60" w14:textId="50F791D4" w:rsidR="00BB0688" w:rsidRPr="00BB0688" w:rsidRDefault="00BB0688" w:rsidP="00A015F4">
            <w:pPr>
              <w:rPr>
                <w:sz w:val="16"/>
                <w:szCs w:val="16"/>
              </w:rPr>
            </w:pPr>
            <w:r w:rsidRPr="00BB0688">
              <w:rPr>
                <w:sz w:val="16"/>
                <w:szCs w:val="16"/>
              </w:rPr>
              <w:t>1406.22</w:t>
            </w:r>
          </w:p>
        </w:tc>
        <w:tc>
          <w:tcPr>
            <w:tcW w:w="534" w:type="dxa"/>
          </w:tcPr>
          <w:p w14:paraId="47D5F424" w14:textId="0695AD80" w:rsidR="00BB0688" w:rsidRPr="00BB0688" w:rsidRDefault="00BB0688" w:rsidP="00A015F4">
            <w:pPr>
              <w:rPr>
                <w:sz w:val="16"/>
                <w:szCs w:val="16"/>
              </w:rPr>
            </w:pPr>
            <w:r w:rsidRPr="00BB0688">
              <w:rPr>
                <w:sz w:val="16"/>
                <w:szCs w:val="16"/>
              </w:rPr>
              <w:t>554.00</w:t>
            </w:r>
          </w:p>
        </w:tc>
        <w:tc>
          <w:tcPr>
            <w:tcW w:w="592" w:type="dxa"/>
          </w:tcPr>
          <w:p w14:paraId="68BF97B6" w14:textId="28564D48" w:rsidR="00BB0688" w:rsidRPr="00BB0688" w:rsidRDefault="00BB0688" w:rsidP="00A015F4">
            <w:pPr>
              <w:rPr>
                <w:sz w:val="16"/>
                <w:szCs w:val="16"/>
              </w:rPr>
            </w:pPr>
            <w:r w:rsidRPr="00BB0688">
              <w:rPr>
                <w:sz w:val="16"/>
                <w:szCs w:val="16"/>
              </w:rPr>
              <w:t>2388.06</w:t>
            </w:r>
          </w:p>
        </w:tc>
        <w:tc>
          <w:tcPr>
            <w:tcW w:w="478" w:type="dxa"/>
          </w:tcPr>
          <w:p w14:paraId="3B2A91C6" w14:textId="48FF15A3" w:rsidR="00BB0688" w:rsidRPr="00BB0688" w:rsidRDefault="00BB0688" w:rsidP="00A015F4">
            <w:pPr>
              <w:rPr>
                <w:sz w:val="16"/>
                <w:szCs w:val="16"/>
              </w:rPr>
            </w:pPr>
            <w:r w:rsidRPr="00BB0688">
              <w:rPr>
                <w:sz w:val="16"/>
                <w:szCs w:val="16"/>
              </w:rPr>
              <w:t>47.28</w:t>
            </w:r>
          </w:p>
        </w:tc>
        <w:tc>
          <w:tcPr>
            <w:tcW w:w="534" w:type="dxa"/>
          </w:tcPr>
          <w:p w14:paraId="4F9DAEDC" w14:textId="0CFBC9AB" w:rsidR="00BB0688" w:rsidRPr="00BB0688" w:rsidRDefault="00BB0688" w:rsidP="00A015F4">
            <w:pPr>
              <w:rPr>
                <w:sz w:val="16"/>
                <w:szCs w:val="16"/>
              </w:rPr>
            </w:pPr>
            <w:r w:rsidRPr="00BB0688">
              <w:rPr>
                <w:sz w:val="16"/>
                <w:szCs w:val="16"/>
              </w:rPr>
              <w:t>522.19</w:t>
            </w:r>
          </w:p>
        </w:tc>
        <w:tc>
          <w:tcPr>
            <w:tcW w:w="592" w:type="dxa"/>
          </w:tcPr>
          <w:p w14:paraId="3D710066" w14:textId="1D012B64" w:rsidR="00BB0688" w:rsidRPr="00BB0688" w:rsidRDefault="00BB0688" w:rsidP="00A015F4">
            <w:pPr>
              <w:rPr>
                <w:sz w:val="16"/>
                <w:szCs w:val="16"/>
              </w:rPr>
            </w:pPr>
            <w:r w:rsidRPr="00BB0688">
              <w:rPr>
                <w:sz w:val="16"/>
                <w:szCs w:val="16"/>
              </w:rPr>
              <w:t>2388.04</w:t>
            </w:r>
          </w:p>
        </w:tc>
        <w:tc>
          <w:tcPr>
            <w:tcW w:w="592" w:type="dxa"/>
          </w:tcPr>
          <w:p w14:paraId="0CE7508A" w14:textId="3B6BDFC0" w:rsidR="00BB0688" w:rsidRPr="00BB0688" w:rsidRDefault="00BB0688" w:rsidP="00A015F4">
            <w:pPr>
              <w:rPr>
                <w:sz w:val="16"/>
                <w:szCs w:val="16"/>
              </w:rPr>
            </w:pPr>
            <w:r w:rsidRPr="00BB0688">
              <w:rPr>
                <w:sz w:val="16"/>
                <w:szCs w:val="16"/>
              </w:rPr>
              <w:t>8133.80</w:t>
            </w:r>
          </w:p>
        </w:tc>
        <w:tc>
          <w:tcPr>
            <w:tcW w:w="534" w:type="dxa"/>
          </w:tcPr>
          <w:p w14:paraId="13FE2AB7" w14:textId="481F0B2C" w:rsidR="00BB0688" w:rsidRPr="00BB0688" w:rsidRDefault="00BB0688" w:rsidP="00A015F4">
            <w:pPr>
              <w:rPr>
                <w:sz w:val="16"/>
                <w:szCs w:val="16"/>
              </w:rPr>
            </w:pPr>
            <w:r w:rsidRPr="00BB0688">
              <w:rPr>
                <w:sz w:val="16"/>
                <w:szCs w:val="16"/>
              </w:rPr>
              <w:t>8.4294</w:t>
            </w:r>
          </w:p>
        </w:tc>
        <w:tc>
          <w:tcPr>
            <w:tcW w:w="478" w:type="dxa"/>
          </w:tcPr>
          <w:p w14:paraId="750AF0A9" w14:textId="632CF3CC" w:rsidR="00BB0688" w:rsidRPr="00BB0688" w:rsidRDefault="00BB0688" w:rsidP="00A015F4">
            <w:pPr>
              <w:rPr>
                <w:sz w:val="16"/>
                <w:szCs w:val="16"/>
              </w:rPr>
            </w:pPr>
            <w:r w:rsidRPr="00BB0688">
              <w:rPr>
                <w:sz w:val="16"/>
                <w:szCs w:val="16"/>
              </w:rPr>
              <w:t>393</w:t>
            </w:r>
          </w:p>
        </w:tc>
        <w:tc>
          <w:tcPr>
            <w:tcW w:w="478" w:type="dxa"/>
          </w:tcPr>
          <w:p w14:paraId="66ADABF1" w14:textId="4F250E3C" w:rsidR="00BB0688" w:rsidRPr="00BB0688" w:rsidRDefault="00BB0688" w:rsidP="00A015F4">
            <w:pPr>
              <w:rPr>
                <w:sz w:val="16"/>
                <w:szCs w:val="16"/>
              </w:rPr>
            </w:pPr>
            <w:r w:rsidRPr="00BB0688">
              <w:rPr>
                <w:sz w:val="16"/>
                <w:szCs w:val="16"/>
              </w:rPr>
              <w:t>38.99</w:t>
            </w:r>
          </w:p>
        </w:tc>
        <w:tc>
          <w:tcPr>
            <w:tcW w:w="592" w:type="dxa"/>
          </w:tcPr>
          <w:p w14:paraId="409D3EB5" w14:textId="079D4C95" w:rsidR="00BB0688" w:rsidRPr="00BB0688" w:rsidRDefault="00BB0688" w:rsidP="00A015F4">
            <w:pPr>
              <w:rPr>
                <w:sz w:val="16"/>
                <w:szCs w:val="16"/>
              </w:rPr>
            </w:pPr>
            <w:r w:rsidRPr="00BB0688">
              <w:rPr>
                <w:sz w:val="16"/>
                <w:szCs w:val="16"/>
              </w:rPr>
              <w:t>23.4130</w:t>
            </w:r>
          </w:p>
        </w:tc>
      </w:tr>
    </w:tbl>
    <w:p w14:paraId="30D21FFA" w14:textId="77777777" w:rsidR="00BB0688" w:rsidRDefault="00BB0688" w:rsidP="00BB0688">
      <w:pPr>
        <w:ind w:left="360"/>
        <w:jc w:val="center"/>
      </w:pPr>
      <w:r w:rsidRPr="00A263A3">
        <w:rPr>
          <w:b/>
          <w:bCs/>
        </w:rPr>
        <w:t>Table 2:</w:t>
      </w:r>
      <w:r>
        <w:t xml:space="preserve"> </w:t>
      </w:r>
      <w:r w:rsidRPr="00BB0688">
        <w:t xml:space="preserve">| </w:t>
      </w:r>
      <w:r w:rsidRPr="00BB0688">
        <w:rPr>
          <w:b/>
          <w:bCs/>
        </w:rPr>
        <w:t>Engine ID</w:t>
      </w:r>
      <w:r w:rsidRPr="00BB0688">
        <w:t xml:space="preserve"> | </w:t>
      </w:r>
      <w:r w:rsidRPr="00BB0688">
        <w:rPr>
          <w:b/>
          <w:bCs/>
        </w:rPr>
        <w:t>Cycle Time (cycles)</w:t>
      </w:r>
      <w:r w:rsidRPr="00BB0688">
        <w:t xml:space="preserve"> | </w:t>
      </w:r>
      <w:r w:rsidRPr="00BB0688">
        <w:rPr>
          <w:b/>
          <w:bCs/>
        </w:rPr>
        <w:t>Sensor Measurement</w:t>
      </w:r>
      <w:r w:rsidR="006628DE">
        <w:br/>
      </w:r>
    </w:p>
    <w:p w14:paraId="0F365D5A" w14:textId="04CBC9CB" w:rsidR="00BB0688" w:rsidRPr="00BB0688" w:rsidRDefault="006628DE" w:rsidP="00BB0688">
      <w:pPr>
        <w:ind w:left="360"/>
      </w:pPr>
      <w:r>
        <w:br/>
      </w:r>
      <w:r w:rsidR="007364BB" w:rsidRPr="007364BB">
        <w:t>Table 2 represents the sensor data from the engines at different cycles of operation. Every row represents a particular engine and cycle, while every column contains measurements from various sensors or operational metrics. Now, let's break down the components</w:t>
      </w:r>
      <w:r w:rsidR="00BB0688" w:rsidRPr="00BB0688">
        <w:t>:</w:t>
      </w:r>
    </w:p>
    <w:p w14:paraId="33A80C6E" w14:textId="77777777" w:rsidR="00BB0688" w:rsidRPr="00BB0688" w:rsidRDefault="00BB0688" w:rsidP="00BB0688">
      <w:pPr>
        <w:ind w:left="360"/>
        <w:rPr>
          <w:b/>
          <w:bCs/>
        </w:rPr>
      </w:pPr>
      <w:r w:rsidRPr="00BB0688">
        <w:rPr>
          <w:b/>
          <w:bCs/>
        </w:rPr>
        <w:t>Columns</w:t>
      </w:r>
    </w:p>
    <w:p w14:paraId="50F19D6B" w14:textId="77777777" w:rsidR="00BB0688" w:rsidRPr="00BB0688" w:rsidRDefault="00BB0688" w:rsidP="00BB0688">
      <w:pPr>
        <w:numPr>
          <w:ilvl w:val="0"/>
          <w:numId w:val="6"/>
        </w:numPr>
      </w:pPr>
      <w:r w:rsidRPr="00BB0688">
        <w:rPr>
          <w:b/>
          <w:bCs/>
        </w:rPr>
        <w:t>engine</w:t>
      </w:r>
      <w:r w:rsidRPr="00BB0688">
        <w:t>: Identifies the engine. All rows here belong to the same engine (engine 1).</w:t>
      </w:r>
    </w:p>
    <w:p w14:paraId="6030FA52" w14:textId="77777777" w:rsidR="00BB0688" w:rsidRPr="00BB0688" w:rsidRDefault="00BB0688" w:rsidP="00BB0688">
      <w:pPr>
        <w:numPr>
          <w:ilvl w:val="0"/>
          <w:numId w:val="6"/>
        </w:numPr>
      </w:pPr>
      <w:proofErr w:type="spellStart"/>
      <w:r w:rsidRPr="00BB0688">
        <w:rPr>
          <w:b/>
          <w:bCs/>
        </w:rPr>
        <w:t>cycle_time</w:t>
      </w:r>
      <w:proofErr w:type="spellEnd"/>
      <w:r w:rsidRPr="00BB0688">
        <w:t>: Indicates the operating cycle number for the engine. It tracks the sequence of cycles in which the data was recorded (e.g., cycle 1, cycle 2, etc.).</w:t>
      </w:r>
    </w:p>
    <w:p w14:paraId="51FFFD92" w14:textId="3E62CE0B" w:rsidR="00BB0688" w:rsidRPr="00BB0688" w:rsidRDefault="00BB0688" w:rsidP="00BB0688">
      <w:pPr>
        <w:numPr>
          <w:ilvl w:val="0"/>
          <w:numId w:val="6"/>
        </w:numPr>
      </w:pPr>
      <w:r w:rsidRPr="00BB0688">
        <w:rPr>
          <w:b/>
          <w:bCs/>
        </w:rPr>
        <w:t>Sm2, Sm3, Sm4, etc.</w:t>
      </w:r>
      <w:r w:rsidRPr="00BB0688">
        <w:t xml:space="preserve">: </w:t>
      </w:r>
      <w:r w:rsidR="007364BB" w:rsidRPr="007364BB">
        <w:t xml:space="preserve">These columns represent sensor measurements (denoted as </w:t>
      </w:r>
      <w:proofErr w:type="spellStart"/>
      <w:r w:rsidR="007364BB" w:rsidRPr="007364BB">
        <w:t>Sm</w:t>
      </w:r>
      <w:proofErr w:type="spellEnd"/>
      <w:r w:rsidR="007364BB" w:rsidRPr="007364BB">
        <w:t xml:space="preserve"> followed by a number). Such sensors measure different physical parameters that are directly linked to how the engine operates. The specific meaning of each sensor is dependent upon the specific use case or the documentation for the dataset provided. Here's an overview:</w:t>
      </w:r>
    </w:p>
    <w:p w14:paraId="64AFA573" w14:textId="77777777" w:rsidR="00BB0688" w:rsidRPr="00BB0688" w:rsidRDefault="00BB0688" w:rsidP="00BB0688">
      <w:pPr>
        <w:numPr>
          <w:ilvl w:val="1"/>
          <w:numId w:val="6"/>
        </w:numPr>
      </w:pPr>
      <w:r w:rsidRPr="00BB0688">
        <w:rPr>
          <w:b/>
          <w:bCs/>
        </w:rPr>
        <w:t>Sm2 to Sm15</w:t>
      </w:r>
      <w:r w:rsidRPr="00BB0688">
        <w:t>: Measure various engine parameters such as temperature, pressure, vibration levels, or flow rates at different components or stages of the engine.</w:t>
      </w:r>
    </w:p>
    <w:p w14:paraId="416B1DB2" w14:textId="4781339F" w:rsidR="00BB0688" w:rsidRPr="00BB0688" w:rsidRDefault="00BB0688" w:rsidP="00BB0688">
      <w:pPr>
        <w:numPr>
          <w:ilvl w:val="1"/>
          <w:numId w:val="6"/>
        </w:numPr>
      </w:pPr>
      <w:r w:rsidRPr="00BB0688">
        <w:rPr>
          <w:b/>
          <w:bCs/>
        </w:rPr>
        <w:t>Sm17, Sm20, Sm21</w:t>
      </w:r>
      <w:r w:rsidRPr="00BB0688">
        <w:t xml:space="preserve">: </w:t>
      </w:r>
      <w:r w:rsidR="007364BB" w:rsidRPr="007364BB">
        <w:t>Further sensor readings which might relate to certain engine parts or environmental factors, potentially including more sophisticated metrics such as efficiency or degradation indicators.</w:t>
      </w:r>
    </w:p>
    <w:p w14:paraId="455F053D" w14:textId="77777777" w:rsidR="00BB0688" w:rsidRPr="00BB0688" w:rsidRDefault="00BB0688" w:rsidP="00BB0688">
      <w:pPr>
        <w:ind w:left="360"/>
        <w:rPr>
          <w:b/>
          <w:bCs/>
        </w:rPr>
      </w:pPr>
      <w:r w:rsidRPr="00BB0688">
        <w:rPr>
          <w:b/>
          <w:bCs/>
        </w:rPr>
        <w:t>Example Observations</w:t>
      </w:r>
    </w:p>
    <w:p w14:paraId="6958CB40" w14:textId="77777777" w:rsidR="00BB0688" w:rsidRPr="00BB0688" w:rsidRDefault="00BB0688" w:rsidP="00BB0688">
      <w:pPr>
        <w:numPr>
          <w:ilvl w:val="0"/>
          <w:numId w:val="7"/>
        </w:numPr>
      </w:pPr>
      <w:r w:rsidRPr="00BB0688">
        <w:rPr>
          <w:b/>
          <w:bCs/>
        </w:rPr>
        <w:t>Row 0 (First Observation)</w:t>
      </w:r>
      <w:r w:rsidRPr="00BB0688">
        <w:t>:</w:t>
      </w:r>
    </w:p>
    <w:p w14:paraId="0E7A4B24" w14:textId="77777777" w:rsidR="00BB0688" w:rsidRPr="00BB0688" w:rsidRDefault="00BB0688" w:rsidP="00BB0688">
      <w:pPr>
        <w:numPr>
          <w:ilvl w:val="1"/>
          <w:numId w:val="7"/>
        </w:numPr>
      </w:pPr>
      <w:proofErr w:type="spellStart"/>
      <w:r w:rsidRPr="00BB0688">
        <w:rPr>
          <w:b/>
          <w:bCs/>
        </w:rPr>
        <w:t>cycle_time</w:t>
      </w:r>
      <w:proofErr w:type="spellEnd"/>
      <w:r w:rsidRPr="00BB0688">
        <w:t>: 1 (first cycle of the engine's operation).</w:t>
      </w:r>
    </w:p>
    <w:p w14:paraId="04A16558" w14:textId="77777777" w:rsidR="00BB0688" w:rsidRPr="00BB0688" w:rsidRDefault="00BB0688" w:rsidP="00BB0688">
      <w:pPr>
        <w:numPr>
          <w:ilvl w:val="1"/>
          <w:numId w:val="7"/>
        </w:numPr>
      </w:pPr>
      <w:r w:rsidRPr="00BB0688">
        <w:rPr>
          <w:b/>
          <w:bCs/>
        </w:rPr>
        <w:t>Sm2</w:t>
      </w:r>
      <w:r w:rsidRPr="00BB0688">
        <w:t>: 641.82 (value recorded by sensor 2 during this cycle).</w:t>
      </w:r>
    </w:p>
    <w:p w14:paraId="3EB99C76" w14:textId="77777777" w:rsidR="00BB0688" w:rsidRPr="00BB0688" w:rsidRDefault="00BB0688" w:rsidP="00BB0688">
      <w:pPr>
        <w:numPr>
          <w:ilvl w:val="1"/>
          <w:numId w:val="7"/>
        </w:numPr>
      </w:pPr>
      <w:r w:rsidRPr="00BB0688">
        <w:rPr>
          <w:b/>
          <w:bCs/>
        </w:rPr>
        <w:t>Sm8</w:t>
      </w:r>
      <w:r w:rsidRPr="00BB0688">
        <w:t>: 2388.06 (value recorded by sensor 8, likely indicating a critical parameter).</w:t>
      </w:r>
    </w:p>
    <w:p w14:paraId="71B43D3F" w14:textId="77777777" w:rsidR="00BB0688" w:rsidRPr="00BB0688" w:rsidRDefault="00BB0688" w:rsidP="00BB0688">
      <w:pPr>
        <w:numPr>
          <w:ilvl w:val="1"/>
          <w:numId w:val="7"/>
        </w:numPr>
      </w:pPr>
      <w:r w:rsidRPr="00BB0688">
        <w:rPr>
          <w:b/>
          <w:bCs/>
        </w:rPr>
        <w:t>Sm21</w:t>
      </w:r>
      <w:r w:rsidRPr="00BB0688">
        <w:t>: 23.3735 (value recorded by sensor 21, which could represent an efficiency or condition parameter).</w:t>
      </w:r>
    </w:p>
    <w:p w14:paraId="2A9E86AF" w14:textId="77777777" w:rsidR="00BB0688" w:rsidRPr="00BB0688" w:rsidRDefault="00BB0688" w:rsidP="00BB0688">
      <w:pPr>
        <w:numPr>
          <w:ilvl w:val="0"/>
          <w:numId w:val="7"/>
        </w:numPr>
      </w:pPr>
      <w:r w:rsidRPr="00BB0688">
        <w:rPr>
          <w:b/>
          <w:bCs/>
        </w:rPr>
        <w:t>Row 1 (Second Observation)</w:t>
      </w:r>
      <w:r w:rsidRPr="00BB0688">
        <w:t>:</w:t>
      </w:r>
    </w:p>
    <w:p w14:paraId="1EA1B786" w14:textId="77777777" w:rsidR="00BB0688" w:rsidRPr="00BB0688" w:rsidRDefault="00BB0688" w:rsidP="00BB0688">
      <w:pPr>
        <w:numPr>
          <w:ilvl w:val="1"/>
          <w:numId w:val="7"/>
        </w:numPr>
      </w:pPr>
      <w:proofErr w:type="spellStart"/>
      <w:r w:rsidRPr="00BB0688">
        <w:rPr>
          <w:b/>
          <w:bCs/>
        </w:rPr>
        <w:t>cycle_time</w:t>
      </w:r>
      <w:proofErr w:type="spellEnd"/>
      <w:r w:rsidRPr="00BB0688">
        <w:t>: 2 (second cycle of the engine).</w:t>
      </w:r>
    </w:p>
    <w:p w14:paraId="3D0A6240" w14:textId="77777777" w:rsidR="00BB0688" w:rsidRPr="00BB0688" w:rsidRDefault="00BB0688" w:rsidP="00BB0688">
      <w:pPr>
        <w:numPr>
          <w:ilvl w:val="1"/>
          <w:numId w:val="7"/>
        </w:numPr>
      </w:pPr>
      <w:r w:rsidRPr="00BB0688">
        <w:lastRenderedPageBreak/>
        <w:t xml:space="preserve">Most sensor values are slightly different compared to the first cycle. For instance, </w:t>
      </w:r>
      <w:r w:rsidRPr="00BB0688">
        <w:rPr>
          <w:b/>
          <w:bCs/>
        </w:rPr>
        <w:t>Sm3</w:t>
      </w:r>
      <w:r w:rsidRPr="00BB0688">
        <w:t xml:space="preserve"> increases from 1589.70 to 1591.82, and </w:t>
      </w:r>
      <w:r w:rsidRPr="00BB0688">
        <w:rPr>
          <w:b/>
          <w:bCs/>
        </w:rPr>
        <w:t>Sm21</w:t>
      </w:r>
      <w:r w:rsidRPr="00BB0688">
        <w:t xml:space="preserve"> increases from 23.3735 to 23.3916, suggesting gradual changes in the engine's operational state.</w:t>
      </w:r>
    </w:p>
    <w:p w14:paraId="52681188" w14:textId="54839B91" w:rsidR="00BB0688" w:rsidRPr="00BB0688" w:rsidRDefault="00BB0688" w:rsidP="00BB0688">
      <w:pPr>
        <w:numPr>
          <w:ilvl w:val="0"/>
          <w:numId w:val="7"/>
        </w:numPr>
      </w:pPr>
      <w:r w:rsidRPr="00BB0688">
        <w:rPr>
          <w:b/>
          <w:bCs/>
        </w:rPr>
        <w:t>Row 2 to 4</w:t>
      </w:r>
      <w:r w:rsidRPr="00BB0688">
        <w:t xml:space="preserve">: </w:t>
      </w:r>
      <w:r w:rsidR="007364BB" w:rsidRPr="007364BB">
        <w:t>These rows present the sensor measurement trend from cycle 3 through cycle 5, showing sensor values are mostly varying by only a few percent, which might indicate wear, environmental effects, or operational adjustments.</w:t>
      </w:r>
    </w:p>
    <w:p w14:paraId="7D7577E7" w14:textId="77777777" w:rsidR="00BB0688" w:rsidRPr="00BB0688" w:rsidRDefault="00BB0688" w:rsidP="00BB0688">
      <w:pPr>
        <w:ind w:left="360"/>
        <w:rPr>
          <w:b/>
          <w:bCs/>
        </w:rPr>
      </w:pPr>
      <w:r w:rsidRPr="00BB0688">
        <w:rPr>
          <w:b/>
          <w:bCs/>
        </w:rPr>
        <w:t>Observations and Insights</w:t>
      </w:r>
    </w:p>
    <w:p w14:paraId="1E85CF88" w14:textId="77777777" w:rsidR="00BB0688" w:rsidRPr="00BB0688" w:rsidRDefault="00BB0688" w:rsidP="00BB0688">
      <w:pPr>
        <w:numPr>
          <w:ilvl w:val="0"/>
          <w:numId w:val="8"/>
        </w:numPr>
      </w:pPr>
      <w:r w:rsidRPr="00BB0688">
        <w:t xml:space="preserve">The data shows slight variations across cycles, reflecting changes in engine </w:t>
      </w:r>
      <w:proofErr w:type="spellStart"/>
      <w:r w:rsidRPr="00BB0688">
        <w:t>behavior</w:t>
      </w:r>
      <w:proofErr w:type="spellEnd"/>
      <w:r w:rsidRPr="00BB0688">
        <w:t xml:space="preserve"> due to operating conditions or degradation.</w:t>
      </w:r>
    </w:p>
    <w:p w14:paraId="0E775C91" w14:textId="77777777" w:rsidR="00BB0688" w:rsidRPr="00BB0688" w:rsidRDefault="00BB0688" w:rsidP="00BB0688">
      <w:pPr>
        <w:numPr>
          <w:ilvl w:val="0"/>
          <w:numId w:val="8"/>
        </w:numPr>
      </w:pPr>
      <w:r w:rsidRPr="00BB0688">
        <w:t xml:space="preserve">Certain sensors (e.g., </w:t>
      </w:r>
      <w:r w:rsidRPr="00BB0688">
        <w:rPr>
          <w:b/>
          <w:bCs/>
        </w:rPr>
        <w:t>Sm8</w:t>
      </w:r>
      <w:r w:rsidRPr="00BB0688">
        <w:t xml:space="preserve">, </w:t>
      </w:r>
      <w:r w:rsidRPr="00BB0688">
        <w:rPr>
          <w:b/>
          <w:bCs/>
        </w:rPr>
        <w:t>Sm21</w:t>
      </w:r>
      <w:r w:rsidRPr="00BB0688">
        <w:t xml:space="preserve">) appear to measure stable parameters, while others (e.g., </w:t>
      </w:r>
      <w:r w:rsidRPr="00BB0688">
        <w:rPr>
          <w:b/>
          <w:bCs/>
        </w:rPr>
        <w:t>Sm3</w:t>
      </w:r>
      <w:r w:rsidRPr="00BB0688">
        <w:t xml:space="preserve">, </w:t>
      </w:r>
      <w:r w:rsidRPr="00BB0688">
        <w:rPr>
          <w:b/>
          <w:bCs/>
        </w:rPr>
        <w:t>Sm4</w:t>
      </w:r>
      <w:r w:rsidRPr="00BB0688">
        <w:t>) show more variability, possibly linked to environmental conditions or engine load.</w:t>
      </w:r>
    </w:p>
    <w:p w14:paraId="1426D715" w14:textId="77777777" w:rsidR="00BB0688" w:rsidRPr="00BB0688" w:rsidRDefault="00BB0688" w:rsidP="00BB0688">
      <w:pPr>
        <w:numPr>
          <w:ilvl w:val="0"/>
          <w:numId w:val="8"/>
        </w:numPr>
      </w:pPr>
      <w:r w:rsidRPr="00BB0688">
        <w:rPr>
          <w:b/>
          <w:bCs/>
        </w:rPr>
        <w:t>Sm21</w:t>
      </w:r>
      <w:r w:rsidRPr="00BB0688">
        <w:t xml:space="preserve"> seems to provide small but consistent increases, which might represent a time-based degradation factor, like efficiency loss or wear.</w:t>
      </w:r>
    </w:p>
    <w:p w14:paraId="31160125" w14:textId="77777777" w:rsidR="00BB0688" w:rsidRPr="00BB0688" w:rsidRDefault="00BB0688" w:rsidP="00BB0688">
      <w:pPr>
        <w:ind w:left="360"/>
        <w:rPr>
          <w:b/>
          <w:bCs/>
        </w:rPr>
      </w:pPr>
      <w:r w:rsidRPr="00BB0688">
        <w:rPr>
          <w:b/>
          <w:bCs/>
        </w:rPr>
        <w:t>Potential Applications</w:t>
      </w:r>
    </w:p>
    <w:p w14:paraId="3436AAFB" w14:textId="77777777" w:rsidR="00BB0688" w:rsidRPr="00BB0688" w:rsidRDefault="00BB0688" w:rsidP="00BB0688">
      <w:pPr>
        <w:numPr>
          <w:ilvl w:val="0"/>
          <w:numId w:val="9"/>
        </w:numPr>
      </w:pPr>
      <w:r w:rsidRPr="00BB0688">
        <w:rPr>
          <w:b/>
          <w:bCs/>
        </w:rPr>
        <w:t>Remaining Useful Life (RUL) Prediction</w:t>
      </w:r>
      <w:r w:rsidRPr="00BB0688">
        <w:t xml:space="preserve">: The data can be used to predict when the engine will require maintenance or replacement by </w:t>
      </w:r>
      <w:proofErr w:type="spellStart"/>
      <w:r w:rsidRPr="00BB0688">
        <w:t>analyzing</w:t>
      </w:r>
      <w:proofErr w:type="spellEnd"/>
      <w:r w:rsidRPr="00BB0688">
        <w:t xml:space="preserve"> the trends in sensor readings over cycles.</w:t>
      </w:r>
    </w:p>
    <w:p w14:paraId="304A1E0D" w14:textId="77777777" w:rsidR="00BB0688" w:rsidRPr="00BB0688" w:rsidRDefault="00BB0688" w:rsidP="00BB0688">
      <w:pPr>
        <w:numPr>
          <w:ilvl w:val="0"/>
          <w:numId w:val="9"/>
        </w:numPr>
      </w:pPr>
      <w:r w:rsidRPr="00BB0688">
        <w:rPr>
          <w:b/>
          <w:bCs/>
        </w:rPr>
        <w:t>Fault Detection</w:t>
      </w:r>
      <w:r w:rsidRPr="00BB0688">
        <w:t>: Anomalies in sensor readings may indicate potential faults or irregularities in engine operation.</w:t>
      </w:r>
    </w:p>
    <w:p w14:paraId="266F9B69" w14:textId="77777777" w:rsidR="00BB0688" w:rsidRPr="00BB0688" w:rsidRDefault="00BB0688" w:rsidP="00BB0688">
      <w:pPr>
        <w:numPr>
          <w:ilvl w:val="0"/>
          <w:numId w:val="9"/>
        </w:numPr>
      </w:pPr>
      <w:r w:rsidRPr="00BB0688">
        <w:rPr>
          <w:b/>
          <w:bCs/>
        </w:rPr>
        <w:t>Performance Monitoring</w:t>
      </w:r>
      <w:r w:rsidRPr="00BB0688">
        <w:t>: By tracking sensor values, operators can ensure the engine operates within safe and efficient ranges.</w:t>
      </w:r>
    </w:p>
    <w:p w14:paraId="2F689F61" w14:textId="22A9D7F3" w:rsidR="006628DE" w:rsidRPr="006628DE" w:rsidRDefault="006628DE" w:rsidP="00340C0D">
      <w:pPr>
        <w:ind w:left="360"/>
      </w:pPr>
    </w:p>
    <w:p w14:paraId="5B028DB8" w14:textId="5BB70DF3" w:rsidR="00B22BD1" w:rsidRPr="00B22BD1" w:rsidRDefault="00B22BD1" w:rsidP="00B22BD1"/>
    <w:p w14:paraId="41E0FE72" w14:textId="67BA0B29" w:rsidR="00F42DDC" w:rsidRDefault="00A263A3">
      <w:r>
        <w:rPr>
          <w:noProof/>
        </w:rPr>
        <w:lastRenderedPageBreak/>
        <w:drawing>
          <wp:inline distT="0" distB="0" distL="0" distR="0" wp14:anchorId="3FCA9C91" wp14:editId="59BAA0DC">
            <wp:extent cx="5418455" cy="4377055"/>
            <wp:effectExtent l="0" t="0" r="0" b="4445"/>
            <wp:docPr id="180416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8455" cy="4377055"/>
                    </a:xfrm>
                    <a:prstGeom prst="rect">
                      <a:avLst/>
                    </a:prstGeom>
                    <a:noFill/>
                    <a:ln>
                      <a:noFill/>
                    </a:ln>
                  </pic:spPr>
                </pic:pic>
              </a:graphicData>
            </a:graphic>
          </wp:inline>
        </w:drawing>
      </w:r>
    </w:p>
    <w:p w14:paraId="088D396D" w14:textId="78D9C333" w:rsidR="00A263A3" w:rsidRPr="000C7A65" w:rsidRDefault="00A263A3" w:rsidP="000C7A65">
      <w:pPr>
        <w:jc w:val="center"/>
        <w:rPr>
          <w:b/>
          <w:bCs/>
        </w:rPr>
      </w:pPr>
      <w:r w:rsidRPr="000C7A65">
        <w:rPr>
          <w:b/>
          <w:bCs/>
        </w:rPr>
        <w:t>Figure 1: | Engine ID | Cycle Time (cycles) | Sensor Measurement | RUL</w:t>
      </w:r>
    </w:p>
    <w:p w14:paraId="6FA565B6" w14:textId="77777777" w:rsidR="007364BB" w:rsidRDefault="007364BB" w:rsidP="00A263A3">
      <w:r w:rsidRPr="007364BB">
        <w:t>Figure 1 is the correlation heatmap, which shows the correlation between two numerical variables on the dataset. It depicts relationships and patterns among the features, and with this picture, insight in feature engineering and model building emerges.</w:t>
      </w:r>
    </w:p>
    <w:p w14:paraId="618A9124" w14:textId="78F87B76" w:rsidR="00A263A3" w:rsidRPr="00A263A3" w:rsidRDefault="00A263A3" w:rsidP="00A263A3">
      <w:pPr>
        <w:rPr>
          <w:b/>
          <w:bCs/>
        </w:rPr>
      </w:pPr>
      <w:r w:rsidRPr="00A263A3">
        <w:rPr>
          <w:b/>
          <w:bCs/>
        </w:rPr>
        <w:t>Axes</w:t>
      </w:r>
    </w:p>
    <w:p w14:paraId="1BEEFA9B" w14:textId="77777777" w:rsidR="00A263A3" w:rsidRPr="00A263A3" w:rsidRDefault="00A263A3" w:rsidP="00A263A3">
      <w:pPr>
        <w:numPr>
          <w:ilvl w:val="0"/>
          <w:numId w:val="10"/>
        </w:numPr>
      </w:pPr>
      <w:r w:rsidRPr="00A263A3">
        <w:t xml:space="preserve">Variables on the x-axis and y-axis represent dataset features, such as engine, </w:t>
      </w:r>
      <w:proofErr w:type="spellStart"/>
      <w:r w:rsidRPr="00A263A3">
        <w:t>cycle_time</w:t>
      </w:r>
      <w:proofErr w:type="spellEnd"/>
      <w:r w:rsidRPr="00A263A3">
        <w:t>, sensor measurements (e.g., sm2, sm3), and the target variable RUL (Remaining Useful Life).</w:t>
      </w:r>
    </w:p>
    <w:p w14:paraId="3A10CEB2" w14:textId="77777777" w:rsidR="00A263A3" w:rsidRPr="00A263A3" w:rsidRDefault="00A263A3" w:rsidP="00A263A3">
      <w:pPr>
        <w:numPr>
          <w:ilvl w:val="0"/>
          <w:numId w:val="10"/>
        </w:numPr>
      </w:pPr>
      <w:r w:rsidRPr="00A263A3">
        <w:t>The matrix is symmetric since correlation is a mutual relationship.</w:t>
      </w:r>
    </w:p>
    <w:p w14:paraId="31D659F5" w14:textId="77777777" w:rsidR="00A263A3" w:rsidRPr="00A263A3" w:rsidRDefault="00A263A3" w:rsidP="00A263A3">
      <w:pPr>
        <w:rPr>
          <w:b/>
          <w:bCs/>
        </w:rPr>
      </w:pPr>
      <w:r w:rsidRPr="00A263A3">
        <w:rPr>
          <w:b/>
          <w:bCs/>
        </w:rPr>
        <w:t>Diagonal</w:t>
      </w:r>
    </w:p>
    <w:p w14:paraId="0745D6F0" w14:textId="77777777" w:rsidR="00A263A3" w:rsidRPr="00A263A3" w:rsidRDefault="00A263A3" w:rsidP="00A263A3">
      <w:pPr>
        <w:numPr>
          <w:ilvl w:val="0"/>
          <w:numId w:val="11"/>
        </w:numPr>
      </w:pPr>
      <w:r w:rsidRPr="00A263A3">
        <w:t>Diagonal values are all 1.00, as each feature is perfectly correlated with itself.</w:t>
      </w:r>
    </w:p>
    <w:p w14:paraId="1D535AE1" w14:textId="11212991" w:rsidR="00A263A3" w:rsidRPr="00A263A3" w:rsidRDefault="000C7A65" w:rsidP="00A263A3">
      <w:pPr>
        <w:rPr>
          <w:b/>
          <w:bCs/>
        </w:rPr>
      </w:pPr>
      <w:r w:rsidRPr="00A263A3">
        <w:rPr>
          <w:b/>
          <w:bCs/>
        </w:rPr>
        <w:t>Colour</w:t>
      </w:r>
      <w:r w:rsidR="00A263A3" w:rsidRPr="00A263A3">
        <w:rPr>
          <w:b/>
          <w:bCs/>
        </w:rPr>
        <w:t xml:space="preserve"> Bar</w:t>
      </w:r>
    </w:p>
    <w:p w14:paraId="21D22B3A" w14:textId="0EA19679" w:rsidR="00A263A3" w:rsidRPr="00A263A3" w:rsidRDefault="00A263A3" w:rsidP="00A263A3">
      <w:pPr>
        <w:numPr>
          <w:ilvl w:val="0"/>
          <w:numId w:val="12"/>
        </w:numPr>
      </w:pPr>
      <w:r w:rsidRPr="00A263A3">
        <w:t xml:space="preserve">The </w:t>
      </w:r>
      <w:r w:rsidR="000C7A65" w:rsidRPr="00A263A3">
        <w:t>colour</w:t>
      </w:r>
      <w:r w:rsidRPr="00A263A3">
        <w:t xml:space="preserve"> bar shows the range of correlation coefficient values, typically between -1 and 1. In this plot, values range from approximately 0.965 to 1.000.</w:t>
      </w:r>
    </w:p>
    <w:p w14:paraId="16D12079" w14:textId="77777777" w:rsidR="00A263A3" w:rsidRPr="00A263A3" w:rsidRDefault="00A263A3" w:rsidP="00A263A3">
      <w:pPr>
        <w:numPr>
          <w:ilvl w:val="0"/>
          <w:numId w:val="12"/>
        </w:numPr>
      </w:pPr>
      <w:r w:rsidRPr="00A263A3">
        <w:t>Darker shades of blue indicate stronger correlations, while lighter shades represent weaker correlations.</w:t>
      </w:r>
    </w:p>
    <w:p w14:paraId="6FD7719C" w14:textId="77777777" w:rsidR="00A263A3" w:rsidRPr="00A263A3" w:rsidRDefault="00A263A3" w:rsidP="00A263A3">
      <w:pPr>
        <w:rPr>
          <w:b/>
          <w:bCs/>
        </w:rPr>
      </w:pPr>
      <w:r w:rsidRPr="00A263A3">
        <w:rPr>
          <w:b/>
          <w:bCs/>
        </w:rPr>
        <w:t>Off-Diagonal Values</w:t>
      </w:r>
    </w:p>
    <w:p w14:paraId="372E5B98" w14:textId="77777777" w:rsidR="00A263A3" w:rsidRPr="00A263A3" w:rsidRDefault="00A263A3" w:rsidP="00A263A3">
      <w:pPr>
        <w:numPr>
          <w:ilvl w:val="0"/>
          <w:numId w:val="13"/>
        </w:numPr>
      </w:pPr>
      <w:r w:rsidRPr="00A263A3">
        <w:lastRenderedPageBreak/>
        <w:t>Off-diagonal elements represent the correlation coefficients between different features. For example:</w:t>
      </w:r>
    </w:p>
    <w:p w14:paraId="087C9BAE" w14:textId="77777777" w:rsidR="00A263A3" w:rsidRPr="00A263A3" w:rsidRDefault="00A263A3" w:rsidP="00A263A3">
      <w:pPr>
        <w:numPr>
          <w:ilvl w:val="1"/>
          <w:numId w:val="13"/>
        </w:numPr>
      </w:pPr>
      <w:r w:rsidRPr="00A263A3">
        <w:t>A value of 0.96 indicates a strong positive linear relationship between certain variables, such as sm14 and sm15.</w:t>
      </w:r>
    </w:p>
    <w:p w14:paraId="2F6D244D" w14:textId="77777777" w:rsidR="00A263A3" w:rsidRPr="00A263A3" w:rsidRDefault="00A263A3" w:rsidP="00A263A3">
      <w:pPr>
        <w:numPr>
          <w:ilvl w:val="1"/>
          <w:numId w:val="13"/>
        </w:numPr>
      </w:pPr>
      <w:r w:rsidRPr="00A263A3">
        <w:t>Values close to zero suggest little or no linear relationship between variables.</w:t>
      </w:r>
    </w:p>
    <w:p w14:paraId="09165965" w14:textId="77777777" w:rsidR="00A263A3" w:rsidRPr="00A263A3" w:rsidRDefault="00A263A3" w:rsidP="00A263A3">
      <w:pPr>
        <w:rPr>
          <w:b/>
          <w:bCs/>
        </w:rPr>
      </w:pPr>
      <w:r w:rsidRPr="00A263A3">
        <w:rPr>
          <w:b/>
          <w:bCs/>
        </w:rPr>
        <w:t>Key Features and Observations</w:t>
      </w:r>
    </w:p>
    <w:p w14:paraId="39702CBE" w14:textId="77777777" w:rsidR="00A263A3" w:rsidRPr="00A263A3" w:rsidRDefault="00A263A3" w:rsidP="00A263A3">
      <w:pPr>
        <w:numPr>
          <w:ilvl w:val="0"/>
          <w:numId w:val="14"/>
        </w:numPr>
      </w:pPr>
      <w:r w:rsidRPr="00A263A3">
        <w:t>Features such as sm2, sm3, sm4, and others exhibit very high correlations with many variables, indicating possible redundancy or multicollinearity.</w:t>
      </w:r>
    </w:p>
    <w:p w14:paraId="1F713F94" w14:textId="77777777" w:rsidR="00A263A3" w:rsidRPr="00A263A3" w:rsidRDefault="00A263A3" w:rsidP="00A263A3">
      <w:pPr>
        <w:numPr>
          <w:ilvl w:val="0"/>
          <w:numId w:val="14"/>
        </w:numPr>
      </w:pPr>
      <w:r w:rsidRPr="00A263A3">
        <w:t>Highly correlated features may carry similar information and could potentially be reduced through feature selection or dimensionality reduction techniques like Principal Component Analysis (PCA).</w:t>
      </w:r>
    </w:p>
    <w:p w14:paraId="56A0E057" w14:textId="77777777" w:rsidR="00A263A3" w:rsidRPr="00A263A3" w:rsidRDefault="00A263A3" w:rsidP="00A263A3">
      <w:pPr>
        <w:numPr>
          <w:ilvl w:val="0"/>
          <w:numId w:val="14"/>
        </w:numPr>
      </w:pPr>
      <w:r w:rsidRPr="00A263A3">
        <w:t>Examining correlations between the target variable (RUL) and other features helps identify the most significant predictors of Remaining Useful Life.</w:t>
      </w:r>
    </w:p>
    <w:p w14:paraId="74CB3FB2" w14:textId="77777777" w:rsidR="00A263A3" w:rsidRPr="00A263A3" w:rsidRDefault="00A263A3" w:rsidP="00A263A3">
      <w:pPr>
        <w:rPr>
          <w:b/>
          <w:bCs/>
        </w:rPr>
      </w:pPr>
      <w:r w:rsidRPr="00A263A3">
        <w:rPr>
          <w:b/>
          <w:bCs/>
        </w:rPr>
        <w:t>Insights for Analysis</w:t>
      </w:r>
    </w:p>
    <w:p w14:paraId="3457848E" w14:textId="77777777" w:rsidR="00A263A3" w:rsidRPr="00A263A3" w:rsidRDefault="00A263A3" w:rsidP="00A263A3">
      <w:pPr>
        <w:numPr>
          <w:ilvl w:val="0"/>
          <w:numId w:val="15"/>
        </w:numPr>
      </w:pPr>
      <w:r w:rsidRPr="00A263A3">
        <w:rPr>
          <w:b/>
          <w:bCs/>
        </w:rPr>
        <w:t>Feature Selection and Engineering</w:t>
      </w:r>
      <w:r w:rsidRPr="00A263A3">
        <w:t>:</w:t>
      </w:r>
    </w:p>
    <w:p w14:paraId="34E4F2B0" w14:textId="352B4795" w:rsidR="00A263A3" w:rsidRPr="00A263A3" w:rsidRDefault="007364BB" w:rsidP="00A263A3">
      <w:pPr>
        <w:numPr>
          <w:ilvl w:val="1"/>
          <w:numId w:val="15"/>
        </w:numPr>
      </w:pPr>
      <w:r w:rsidRPr="007364BB">
        <w:t>Highly correlated features can lead to multicollinearity, which is a problem for some machine learning algorithms, like linear regression. This can be overcome by selecting the most relevant features or using regularization techniques, such as Ridge or Lasso regression.</w:t>
      </w:r>
      <w:r>
        <w:t xml:space="preserve"> </w:t>
      </w:r>
      <w:r w:rsidR="00A263A3" w:rsidRPr="00A263A3">
        <w:t>PCA or clustering methods can be used to combine correlated features into representative components.</w:t>
      </w:r>
    </w:p>
    <w:p w14:paraId="4E3F2C51" w14:textId="77777777" w:rsidR="00A263A3" w:rsidRPr="00A263A3" w:rsidRDefault="00A263A3" w:rsidP="00A263A3">
      <w:pPr>
        <w:numPr>
          <w:ilvl w:val="0"/>
          <w:numId w:val="15"/>
        </w:numPr>
      </w:pPr>
      <w:r w:rsidRPr="00A263A3">
        <w:rPr>
          <w:b/>
          <w:bCs/>
        </w:rPr>
        <w:t>Target Variable Analysis</w:t>
      </w:r>
      <w:r w:rsidRPr="00A263A3">
        <w:t>:</w:t>
      </w:r>
    </w:p>
    <w:p w14:paraId="68940C38" w14:textId="77777777" w:rsidR="00A263A3" w:rsidRPr="00A263A3" w:rsidRDefault="00A263A3" w:rsidP="00A263A3">
      <w:pPr>
        <w:numPr>
          <w:ilvl w:val="1"/>
          <w:numId w:val="15"/>
        </w:numPr>
      </w:pPr>
      <w:r w:rsidRPr="00A263A3">
        <w:t>Features showing strong correlations with RUL are valuable predictors for model development. Identifying and retaining these variables can enhance model accuracy.</w:t>
      </w:r>
    </w:p>
    <w:p w14:paraId="12A5B6A9" w14:textId="77777777" w:rsidR="00A263A3" w:rsidRPr="00A263A3" w:rsidRDefault="00A263A3" w:rsidP="00A263A3">
      <w:pPr>
        <w:numPr>
          <w:ilvl w:val="1"/>
          <w:numId w:val="15"/>
        </w:numPr>
      </w:pPr>
      <w:r w:rsidRPr="00A263A3">
        <w:t>Features with low or negligible correlation with RUL may be removed to reduce dimensionality and improve computational efficiency.</w:t>
      </w:r>
    </w:p>
    <w:p w14:paraId="7A5D1D99" w14:textId="77777777" w:rsidR="00A263A3" w:rsidRPr="00A263A3" w:rsidRDefault="00A263A3" w:rsidP="00A263A3">
      <w:pPr>
        <w:numPr>
          <w:ilvl w:val="0"/>
          <w:numId w:val="15"/>
        </w:numPr>
      </w:pPr>
      <w:r w:rsidRPr="00A263A3">
        <w:rPr>
          <w:b/>
          <w:bCs/>
        </w:rPr>
        <w:t>Relationships Among Features</w:t>
      </w:r>
      <w:r w:rsidRPr="00A263A3">
        <w:t>:</w:t>
      </w:r>
    </w:p>
    <w:p w14:paraId="61457D3A" w14:textId="5FBC94C1" w:rsidR="00A263A3" w:rsidRPr="00A263A3" w:rsidRDefault="007364BB" w:rsidP="00A263A3">
      <w:pPr>
        <w:numPr>
          <w:ilvl w:val="1"/>
          <w:numId w:val="15"/>
        </w:numPr>
      </w:pPr>
      <w:r w:rsidRPr="007364BB">
        <w:t xml:space="preserve">Strong correlation of specific sensor measurements, say, sm14 and sm15 imply these features originate from similar processes or phenomena. This will open the way to understand system </w:t>
      </w:r>
      <w:r w:rsidRPr="007364BB">
        <w:t>behaviour</w:t>
      </w:r>
      <w:r w:rsidRPr="007364BB">
        <w:t xml:space="preserve"> and failure mechanisms</w:t>
      </w:r>
      <w:r w:rsidR="00A263A3" w:rsidRPr="00A263A3">
        <w:t>.</w:t>
      </w:r>
    </w:p>
    <w:p w14:paraId="41E203A5" w14:textId="77777777" w:rsidR="00A263A3" w:rsidRPr="00A263A3" w:rsidRDefault="00A263A3" w:rsidP="00A263A3">
      <w:pPr>
        <w:numPr>
          <w:ilvl w:val="0"/>
          <w:numId w:val="15"/>
        </w:numPr>
      </w:pPr>
      <w:r w:rsidRPr="00A263A3">
        <w:rPr>
          <w:b/>
          <w:bCs/>
        </w:rPr>
        <w:t>Model Development</w:t>
      </w:r>
      <w:r w:rsidRPr="00A263A3">
        <w:t>:</w:t>
      </w:r>
    </w:p>
    <w:p w14:paraId="16B2A829" w14:textId="77777777" w:rsidR="00A263A3" w:rsidRPr="00A263A3" w:rsidRDefault="00A263A3" w:rsidP="00A263A3">
      <w:pPr>
        <w:numPr>
          <w:ilvl w:val="1"/>
          <w:numId w:val="15"/>
        </w:numPr>
      </w:pPr>
      <w:r w:rsidRPr="00A263A3">
        <w:t>Correlation analysis serves as a foundation for selecting relevant features and ensuring a robust model.</w:t>
      </w:r>
    </w:p>
    <w:p w14:paraId="5EE9F0DA" w14:textId="77777777" w:rsidR="00A263A3" w:rsidRPr="00A263A3" w:rsidRDefault="00A263A3" w:rsidP="00A263A3">
      <w:pPr>
        <w:numPr>
          <w:ilvl w:val="1"/>
          <w:numId w:val="15"/>
        </w:numPr>
      </w:pPr>
      <w:r w:rsidRPr="00A263A3">
        <w:t>Addressing multicollinearity ensures the model coefficients are interpretable and prevents overfitting.</w:t>
      </w:r>
    </w:p>
    <w:p w14:paraId="4FC9D1BB" w14:textId="77777777" w:rsidR="00A263A3" w:rsidRPr="00A263A3" w:rsidRDefault="00A263A3" w:rsidP="00A263A3">
      <w:pPr>
        <w:numPr>
          <w:ilvl w:val="0"/>
          <w:numId w:val="15"/>
        </w:numPr>
      </w:pPr>
      <w:r w:rsidRPr="00A263A3">
        <w:rPr>
          <w:b/>
          <w:bCs/>
        </w:rPr>
        <w:t>Data Integrity</w:t>
      </w:r>
      <w:r w:rsidRPr="00A263A3">
        <w:t>:</w:t>
      </w:r>
    </w:p>
    <w:p w14:paraId="0C7FDA6A" w14:textId="77777777" w:rsidR="00A263A3" w:rsidRDefault="00A263A3" w:rsidP="00A263A3">
      <w:pPr>
        <w:numPr>
          <w:ilvl w:val="1"/>
          <w:numId w:val="15"/>
        </w:numPr>
      </w:pPr>
      <w:r w:rsidRPr="00A263A3">
        <w:lastRenderedPageBreak/>
        <w:t>Consistent correlations among features and with the target variable can validate data quality. Unusual patterns may indicate data issues or require further exploration.</w:t>
      </w:r>
    </w:p>
    <w:p w14:paraId="58BA6A9C" w14:textId="77777777" w:rsidR="00652998" w:rsidRDefault="00652998" w:rsidP="00652998"/>
    <w:p w14:paraId="45599D86" w14:textId="77777777" w:rsidR="00652998" w:rsidRPr="00652998" w:rsidRDefault="00652998" w:rsidP="00652998">
      <w:pPr>
        <w:rPr>
          <w:b/>
          <w:bCs/>
          <w:sz w:val="26"/>
          <w:szCs w:val="26"/>
        </w:rPr>
      </w:pPr>
      <w:r w:rsidRPr="00652998">
        <w:rPr>
          <w:b/>
          <w:bCs/>
          <w:sz w:val="26"/>
          <w:szCs w:val="26"/>
        </w:rPr>
        <w:t>Conclusion</w:t>
      </w:r>
    </w:p>
    <w:p w14:paraId="1AD6603F" w14:textId="77777777" w:rsidR="007364BB" w:rsidRDefault="007364BB" w:rsidP="007364BB">
      <w:r>
        <w:t>The use of linear regression in RUL prediction on turbofan engines by using the CMAPSS dataset indicates that linear regression is very effective as a basic model for predictive maintenance. In this approach, linear regression presents simplicity and interpretability to get clear insights on relationships between sensor measurements and degradation in engines. It will thus make it possible to identify key trends in degradation, offering great support in the maintenance decision-making process.</w:t>
      </w:r>
    </w:p>
    <w:p w14:paraId="2D3723E9" w14:textId="29806BB6" w:rsidR="007364BB" w:rsidRDefault="007364BB" w:rsidP="007364BB">
      <w:r>
        <w:t xml:space="preserve">While linear regression works well for the initial </w:t>
      </w:r>
      <w:r>
        <w:t>modelling</w:t>
      </w:r>
      <w:r>
        <w:t>, it may not capture the complex, non-linear patterns present in engine degradation data. Advanced machine learning techniques, such as decision trees, random forests, gradient boosting, and neural networks, can significantly enhance the ability to model non-linear relationships. These techniques are capable of identifying intricate patterns and interactions among variables, improving overall prediction accuracy.</w:t>
      </w:r>
    </w:p>
    <w:p w14:paraId="37695F03" w14:textId="0E139CAA" w:rsidR="007364BB" w:rsidRDefault="007364BB" w:rsidP="007364BB">
      <w:r>
        <w:t xml:space="preserve">The next phase will extend the study's scope for </w:t>
      </w:r>
      <w:r>
        <w:t>analysing</w:t>
      </w:r>
      <w:r>
        <w:t xml:space="preserve"> feature engineering techniques that allow extraction of informative features from the raw sensor data. In the following steps, the ensemble model and deep architectures such as recurrent neural networks and convolutional neural networks would be evaluated in order to take advantage of these architectures while processing temporal or spatial data streams, respectively. Attention will also be given to optimizing computational efficiency so that these advanced methods may be applied in real-time predictive maintenance systems.</w:t>
      </w:r>
    </w:p>
    <w:p w14:paraId="64D93AB0" w14:textId="0FC8F23D" w:rsidR="00652998" w:rsidRPr="00652998" w:rsidRDefault="007364BB" w:rsidP="007364BB">
      <w:r>
        <w:t>Integration</w:t>
      </w:r>
      <w:r>
        <w:t xml:space="preserve"> with predictive models promises the possibility to revolutionize the work of maintenance for reduced costs and prevented unplanned downtime, improved turbofan engine reliability. Thus, the outcome points out how important it is to begin by interpreting models with simple methodology and incrementally move further into more advanced ones to progressively increase the possibility of prediction as much as being feasible in actual industrial settings.</w:t>
      </w:r>
    </w:p>
    <w:p w14:paraId="3853E176" w14:textId="77777777" w:rsidR="00652998" w:rsidRDefault="00652998" w:rsidP="00652998"/>
    <w:p w14:paraId="21AD263E" w14:textId="77777777" w:rsidR="00652998" w:rsidRPr="00652998" w:rsidRDefault="00652998" w:rsidP="00652998">
      <w:pPr>
        <w:rPr>
          <w:b/>
          <w:bCs/>
          <w:sz w:val="26"/>
          <w:szCs w:val="26"/>
        </w:rPr>
      </w:pPr>
      <w:r w:rsidRPr="00652998">
        <w:rPr>
          <w:b/>
          <w:bCs/>
          <w:sz w:val="26"/>
          <w:szCs w:val="26"/>
        </w:rPr>
        <w:t>References</w:t>
      </w:r>
    </w:p>
    <w:p w14:paraId="612DDF4A" w14:textId="49D60ABB" w:rsidR="00652998" w:rsidRPr="00652998" w:rsidRDefault="00652998" w:rsidP="00652998">
      <w:pPr>
        <w:pStyle w:val="ListParagraph"/>
        <w:numPr>
          <w:ilvl w:val="0"/>
          <w:numId w:val="16"/>
        </w:numPr>
      </w:pPr>
      <w:r w:rsidRPr="00652998">
        <w:t xml:space="preserve">Heimes, F. O. (2008). "Recurrent Neural Networks for Remaining Useful Life Estimation." </w:t>
      </w:r>
      <w:r w:rsidRPr="00652998">
        <w:rPr>
          <w:i/>
          <w:iCs/>
        </w:rPr>
        <w:t>Prognostics and Health Management Conference</w:t>
      </w:r>
      <w:r w:rsidRPr="00652998">
        <w:t>. IEEE.</w:t>
      </w:r>
    </w:p>
    <w:p w14:paraId="37DC166A" w14:textId="79B6AF8F" w:rsidR="00652998" w:rsidRPr="00652998" w:rsidRDefault="00652998" w:rsidP="00652998">
      <w:pPr>
        <w:pStyle w:val="ListParagraph"/>
        <w:numPr>
          <w:ilvl w:val="0"/>
          <w:numId w:val="16"/>
        </w:numPr>
      </w:pPr>
      <w:r w:rsidRPr="00652998">
        <w:t xml:space="preserve">Li, X., Ding, Q., &amp; Sun, J. Q. (2018). "Remaining Useful Life Estimation in Prognostics Using Deep Convolution Neural Networks." </w:t>
      </w:r>
      <w:r w:rsidRPr="00652998">
        <w:rPr>
          <w:i/>
          <w:iCs/>
        </w:rPr>
        <w:t>Reliability Engineering &amp; System Safety</w:t>
      </w:r>
      <w:r w:rsidRPr="00652998">
        <w:t>, 172, 1-11.</w:t>
      </w:r>
    </w:p>
    <w:p w14:paraId="1154B601" w14:textId="0C548FB5" w:rsidR="00652998" w:rsidRPr="00652998" w:rsidRDefault="00652998" w:rsidP="00652998">
      <w:pPr>
        <w:pStyle w:val="ListParagraph"/>
        <w:numPr>
          <w:ilvl w:val="0"/>
          <w:numId w:val="16"/>
        </w:numPr>
      </w:pPr>
      <w:proofErr w:type="spellStart"/>
      <w:r w:rsidRPr="00652998">
        <w:t>Ramasso</w:t>
      </w:r>
      <w:proofErr w:type="spellEnd"/>
      <w:r w:rsidRPr="00652998">
        <w:t xml:space="preserve">, E., &amp; Saxena, A. (2014). "Performance Benchmarking and Analysis of Prognostic Methods for CMAPSS Datasets." </w:t>
      </w:r>
      <w:r w:rsidRPr="00652998">
        <w:rPr>
          <w:i/>
          <w:iCs/>
        </w:rPr>
        <w:t>International Journal of Prognostics and Health Management</w:t>
      </w:r>
      <w:r w:rsidRPr="00652998">
        <w:t>, 5(2), 1-15.</w:t>
      </w:r>
    </w:p>
    <w:p w14:paraId="79D70180" w14:textId="031151A1" w:rsidR="00652998" w:rsidRPr="00652998" w:rsidRDefault="00652998" w:rsidP="00652998">
      <w:pPr>
        <w:pStyle w:val="ListParagraph"/>
        <w:numPr>
          <w:ilvl w:val="0"/>
          <w:numId w:val="16"/>
        </w:numPr>
      </w:pPr>
      <w:r w:rsidRPr="00652998">
        <w:t xml:space="preserve">Goebel, K., Daigle, M., Saxena, A., Roychoudhury, I., &amp; Celaya, J. (2017). "Prognostics: The Science of Making Predictions." </w:t>
      </w:r>
      <w:r w:rsidRPr="00652998">
        <w:rPr>
          <w:i/>
          <w:iCs/>
        </w:rPr>
        <w:t>CreateSpace Independent Publishing Platform</w:t>
      </w:r>
      <w:r w:rsidRPr="00652998">
        <w:t>.</w:t>
      </w:r>
    </w:p>
    <w:p w14:paraId="48619418" w14:textId="06D5F2E0" w:rsidR="00652998" w:rsidRPr="00652998" w:rsidRDefault="00652998" w:rsidP="00652998">
      <w:pPr>
        <w:pStyle w:val="ListParagraph"/>
        <w:numPr>
          <w:ilvl w:val="0"/>
          <w:numId w:val="16"/>
        </w:numPr>
      </w:pPr>
      <w:r w:rsidRPr="00652998">
        <w:t xml:space="preserve">LeCun, Y., Bengio, Y., &amp; Hinton, G. (2015). "Deep Learning." </w:t>
      </w:r>
      <w:r w:rsidRPr="00652998">
        <w:rPr>
          <w:i/>
          <w:iCs/>
        </w:rPr>
        <w:t>Nature</w:t>
      </w:r>
      <w:r w:rsidRPr="00652998">
        <w:t>, 521(7553), 436-444.</w:t>
      </w:r>
    </w:p>
    <w:p w14:paraId="627B3BA7" w14:textId="3644A088" w:rsidR="00652998" w:rsidRPr="00652998" w:rsidRDefault="00652998" w:rsidP="00652998">
      <w:pPr>
        <w:pStyle w:val="ListParagraph"/>
        <w:numPr>
          <w:ilvl w:val="0"/>
          <w:numId w:val="16"/>
        </w:numPr>
      </w:pPr>
      <w:r w:rsidRPr="00652998">
        <w:t xml:space="preserve">Chao, Y., Kulkarni, C., &amp; Goebel, K. (2018). "An Ensemble Model for Predicting Remaining Useful Life Using Similarity-Based Features." </w:t>
      </w:r>
      <w:r w:rsidRPr="00652998">
        <w:rPr>
          <w:i/>
          <w:iCs/>
        </w:rPr>
        <w:t>Annual Conference of the Prognostics and Health Management Society</w:t>
      </w:r>
      <w:r w:rsidRPr="00652998">
        <w:t>.</w:t>
      </w:r>
    </w:p>
    <w:p w14:paraId="2CAC54D4" w14:textId="07F7E1CA" w:rsidR="00652998" w:rsidRPr="00652998" w:rsidRDefault="00652998" w:rsidP="00652998">
      <w:pPr>
        <w:pStyle w:val="ListParagraph"/>
        <w:numPr>
          <w:ilvl w:val="0"/>
          <w:numId w:val="16"/>
        </w:numPr>
      </w:pPr>
      <w:r w:rsidRPr="00652998">
        <w:lastRenderedPageBreak/>
        <w:t xml:space="preserve">Xu, M., &amp; Chen, T. (2021). "Attention-Based Neural Networks for Turbofan Engine RUL Prediction." </w:t>
      </w:r>
      <w:r w:rsidRPr="00652998">
        <w:rPr>
          <w:i/>
          <w:iCs/>
        </w:rPr>
        <w:t>Journal of Prognostics Engineering and System Health Management</w:t>
      </w:r>
      <w:r w:rsidRPr="00652998">
        <w:t>, 12(1), 23-31.</w:t>
      </w:r>
    </w:p>
    <w:p w14:paraId="6A3F16B7" w14:textId="098C4806" w:rsidR="00652998" w:rsidRPr="00652998" w:rsidRDefault="00652998" w:rsidP="00652998">
      <w:pPr>
        <w:pStyle w:val="ListParagraph"/>
        <w:numPr>
          <w:ilvl w:val="0"/>
          <w:numId w:val="16"/>
        </w:numPr>
      </w:pPr>
      <w:r w:rsidRPr="00652998">
        <w:t xml:space="preserve">Liu, H., Hussain, F., Tan, C. L., &amp; Dash, M. (2002). "Discretization: An Enabling Technique." </w:t>
      </w:r>
      <w:r w:rsidRPr="00652998">
        <w:rPr>
          <w:i/>
          <w:iCs/>
        </w:rPr>
        <w:t>Data Mining and Knowledge Discovery</w:t>
      </w:r>
      <w:r w:rsidRPr="00652998">
        <w:t>, 6(4), 393-423.</w:t>
      </w:r>
    </w:p>
    <w:p w14:paraId="1157522F" w14:textId="6587679E" w:rsidR="00652998" w:rsidRPr="00652998" w:rsidRDefault="00652998" w:rsidP="00652998">
      <w:pPr>
        <w:pStyle w:val="ListParagraph"/>
        <w:numPr>
          <w:ilvl w:val="0"/>
          <w:numId w:val="16"/>
        </w:numPr>
      </w:pPr>
      <w:r w:rsidRPr="00652998">
        <w:t xml:space="preserve">Feng, J., et al. (2019). "Integrating Physics-Based and Data-Driven Models for RUL Estimation." </w:t>
      </w:r>
      <w:r w:rsidRPr="00652998">
        <w:rPr>
          <w:i/>
          <w:iCs/>
        </w:rPr>
        <w:t>Journal of Prognostics and Health Management</w:t>
      </w:r>
      <w:r w:rsidRPr="00652998">
        <w:t>, 10(1), 1-12.</w:t>
      </w:r>
    </w:p>
    <w:p w14:paraId="57C9E037" w14:textId="5B3A17F4" w:rsidR="00652998" w:rsidRPr="00A263A3" w:rsidRDefault="00652998" w:rsidP="00652998">
      <w:pPr>
        <w:pStyle w:val="ListParagraph"/>
        <w:numPr>
          <w:ilvl w:val="0"/>
          <w:numId w:val="16"/>
        </w:numPr>
      </w:pPr>
      <w:r w:rsidRPr="00652998">
        <w:t xml:space="preserve">Ahmad, R., &amp; Kamaruddin, S. (2012). "An Overview of Time-Based and Condition-Based Maintenance in Industrial Application." </w:t>
      </w:r>
      <w:r w:rsidRPr="00652998">
        <w:rPr>
          <w:i/>
          <w:iCs/>
        </w:rPr>
        <w:t>Computers &amp; Industrial Engineering</w:t>
      </w:r>
      <w:r w:rsidRPr="00652998">
        <w:t>, 63(1), 135-149.</w:t>
      </w:r>
    </w:p>
    <w:p w14:paraId="450B8EEA" w14:textId="77777777" w:rsidR="00A263A3" w:rsidRDefault="00A263A3"/>
    <w:sectPr w:rsidR="00A26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1789"/>
    <w:multiLevelType w:val="multilevel"/>
    <w:tmpl w:val="1876E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B1683"/>
    <w:multiLevelType w:val="hybridMultilevel"/>
    <w:tmpl w:val="8ED64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46941"/>
    <w:multiLevelType w:val="multilevel"/>
    <w:tmpl w:val="646E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A1C4C"/>
    <w:multiLevelType w:val="multilevel"/>
    <w:tmpl w:val="91FCE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331E3"/>
    <w:multiLevelType w:val="multilevel"/>
    <w:tmpl w:val="23F2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B5C3B"/>
    <w:multiLevelType w:val="multilevel"/>
    <w:tmpl w:val="2014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A62BD"/>
    <w:multiLevelType w:val="multilevel"/>
    <w:tmpl w:val="6802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62D83"/>
    <w:multiLevelType w:val="multilevel"/>
    <w:tmpl w:val="56B2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F41FA"/>
    <w:multiLevelType w:val="multilevel"/>
    <w:tmpl w:val="BD08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51F01"/>
    <w:multiLevelType w:val="multilevel"/>
    <w:tmpl w:val="36F8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33AF0"/>
    <w:multiLevelType w:val="multilevel"/>
    <w:tmpl w:val="A37C7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E4887"/>
    <w:multiLevelType w:val="multilevel"/>
    <w:tmpl w:val="6DEEC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3550D5"/>
    <w:multiLevelType w:val="multilevel"/>
    <w:tmpl w:val="8776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F16D3C"/>
    <w:multiLevelType w:val="multilevel"/>
    <w:tmpl w:val="DF00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3F7BF6"/>
    <w:multiLevelType w:val="multilevel"/>
    <w:tmpl w:val="9C32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37473"/>
    <w:multiLevelType w:val="multilevel"/>
    <w:tmpl w:val="72E2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584916">
    <w:abstractNumId w:val="12"/>
  </w:num>
  <w:num w:numId="2" w16cid:durableId="684018495">
    <w:abstractNumId w:val="8"/>
  </w:num>
  <w:num w:numId="3" w16cid:durableId="1260678978">
    <w:abstractNumId w:val="13"/>
  </w:num>
  <w:num w:numId="4" w16cid:durableId="1566989658">
    <w:abstractNumId w:val="9"/>
  </w:num>
  <w:num w:numId="5" w16cid:durableId="510413706">
    <w:abstractNumId w:val="2"/>
  </w:num>
  <w:num w:numId="6" w16cid:durableId="975378364">
    <w:abstractNumId w:val="3"/>
  </w:num>
  <w:num w:numId="7" w16cid:durableId="1716538841">
    <w:abstractNumId w:val="10"/>
  </w:num>
  <w:num w:numId="8" w16cid:durableId="1495994581">
    <w:abstractNumId w:val="6"/>
  </w:num>
  <w:num w:numId="9" w16cid:durableId="1073970256">
    <w:abstractNumId w:val="15"/>
  </w:num>
  <w:num w:numId="10" w16cid:durableId="329135778">
    <w:abstractNumId w:val="4"/>
  </w:num>
  <w:num w:numId="11" w16cid:durableId="830635421">
    <w:abstractNumId w:val="5"/>
  </w:num>
  <w:num w:numId="12" w16cid:durableId="1723557460">
    <w:abstractNumId w:val="7"/>
  </w:num>
  <w:num w:numId="13" w16cid:durableId="1045367527">
    <w:abstractNumId w:val="11"/>
  </w:num>
  <w:num w:numId="14" w16cid:durableId="2077624576">
    <w:abstractNumId w:val="14"/>
  </w:num>
  <w:num w:numId="15" w16cid:durableId="161960">
    <w:abstractNumId w:val="0"/>
  </w:num>
  <w:num w:numId="16" w16cid:durableId="1974403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D1"/>
    <w:rsid w:val="00040CEB"/>
    <w:rsid w:val="000C7A65"/>
    <w:rsid w:val="002B3803"/>
    <w:rsid w:val="00340C0D"/>
    <w:rsid w:val="00400A79"/>
    <w:rsid w:val="004137BB"/>
    <w:rsid w:val="004F1923"/>
    <w:rsid w:val="00532E9F"/>
    <w:rsid w:val="00652998"/>
    <w:rsid w:val="006628DE"/>
    <w:rsid w:val="006C270C"/>
    <w:rsid w:val="00712E69"/>
    <w:rsid w:val="007364BB"/>
    <w:rsid w:val="00773E53"/>
    <w:rsid w:val="007E7949"/>
    <w:rsid w:val="00840508"/>
    <w:rsid w:val="00847C54"/>
    <w:rsid w:val="00952B79"/>
    <w:rsid w:val="00A015F4"/>
    <w:rsid w:val="00A263A3"/>
    <w:rsid w:val="00AB39A8"/>
    <w:rsid w:val="00B22BD1"/>
    <w:rsid w:val="00B332FE"/>
    <w:rsid w:val="00B351DF"/>
    <w:rsid w:val="00B615D3"/>
    <w:rsid w:val="00B867B1"/>
    <w:rsid w:val="00B94310"/>
    <w:rsid w:val="00BB0688"/>
    <w:rsid w:val="00BD434C"/>
    <w:rsid w:val="00C45F08"/>
    <w:rsid w:val="00D237F9"/>
    <w:rsid w:val="00D91E92"/>
    <w:rsid w:val="00DD57AC"/>
    <w:rsid w:val="00E9192F"/>
    <w:rsid w:val="00F42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9306"/>
  <w15:chartTrackingRefBased/>
  <w15:docId w15:val="{8DB5B31F-026C-4C74-8B91-43FE1078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B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22B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B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B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B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B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2B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B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B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B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BD1"/>
    <w:rPr>
      <w:rFonts w:eastAsiaTheme="majorEastAsia" w:cstheme="majorBidi"/>
      <w:color w:val="272727" w:themeColor="text1" w:themeTint="D8"/>
    </w:rPr>
  </w:style>
  <w:style w:type="paragraph" w:styleId="Title">
    <w:name w:val="Title"/>
    <w:basedOn w:val="Normal"/>
    <w:next w:val="Normal"/>
    <w:link w:val="TitleChar"/>
    <w:uiPriority w:val="10"/>
    <w:qFormat/>
    <w:rsid w:val="00B22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BD1"/>
    <w:pPr>
      <w:spacing w:before="160"/>
      <w:jc w:val="center"/>
    </w:pPr>
    <w:rPr>
      <w:i/>
      <w:iCs/>
      <w:color w:val="404040" w:themeColor="text1" w:themeTint="BF"/>
    </w:rPr>
  </w:style>
  <w:style w:type="character" w:customStyle="1" w:styleId="QuoteChar">
    <w:name w:val="Quote Char"/>
    <w:basedOn w:val="DefaultParagraphFont"/>
    <w:link w:val="Quote"/>
    <w:uiPriority w:val="29"/>
    <w:rsid w:val="00B22BD1"/>
    <w:rPr>
      <w:i/>
      <w:iCs/>
      <w:color w:val="404040" w:themeColor="text1" w:themeTint="BF"/>
    </w:rPr>
  </w:style>
  <w:style w:type="paragraph" w:styleId="ListParagraph">
    <w:name w:val="List Paragraph"/>
    <w:basedOn w:val="Normal"/>
    <w:uiPriority w:val="34"/>
    <w:qFormat/>
    <w:rsid w:val="00B22BD1"/>
    <w:pPr>
      <w:ind w:left="720"/>
      <w:contextualSpacing/>
    </w:pPr>
  </w:style>
  <w:style w:type="character" w:styleId="IntenseEmphasis">
    <w:name w:val="Intense Emphasis"/>
    <w:basedOn w:val="DefaultParagraphFont"/>
    <w:uiPriority w:val="21"/>
    <w:qFormat/>
    <w:rsid w:val="00B22BD1"/>
    <w:rPr>
      <w:i/>
      <w:iCs/>
      <w:color w:val="2F5496" w:themeColor="accent1" w:themeShade="BF"/>
    </w:rPr>
  </w:style>
  <w:style w:type="paragraph" w:styleId="IntenseQuote">
    <w:name w:val="Intense Quote"/>
    <w:basedOn w:val="Normal"/>
    <w:next w:val="Normal"/>
    <w:link w:val="IntenseQuoteChar"/>
    <w:uiPriority w:val="30"/>
    <w:qFormat/>
    <w:rsid w:val="00B22B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BD1"/>
    <w:rPr>
      <w:i/>
      <w:iCs/>
      <w:color w:val="2F5496" w:themeColor="accent1" w:themeShade="BF"/>
    </w:rPr>
  </w:style>
  <w:style w:type="character" w:styleId="IntenseReference">
    <w:name w:val="Intense Reference"/>
    <w:basedOn w:val="DefaultParagraphFont"/>
    <w:uiPriority w:val="32"/>
    <w:qFormat/>
    <w:rsid w:val="00B22BD1"/>
    <w:rPr>
      <w:b/>
      <w:bCs/>
      <w:smallCaps/>
      <w:color w:val="2F5496" w:themeColor="accent1" w:themeShade="BF"/>
      <w:spacing w:val="5"/>
    </w:rPr>
  </w:style>
  <w:style w:type="paragraph" w:styleId="NormalWeb">
    <w:name w:val="Normal (Web)"/>
    <w:basedOn w:val="Normal"/>
    <w:uiPriority w:val="99"/>
    <w:semiHidden/>
    <w:unhideWhenUsed/>
    <w:rsid w:val="006628DE"/>
    <w:rPr>
      <w:rFonts w:ascii="Times New Roman" w:hAnsi="Times New Roman" w:cs="Times New Roman"/>
      <w:sz w:val="24"/>
      <w:szCs w:val="24"/>
    </w:rPr>
  </w:style>
  <w:style w:type="character" w:styleId="PlaceholderText">
    <w:name w:val="Placeholder Text"/>
    <w:basedOn w:val="DefaultParagraphFont"/>
    <w:uiPriority w:val="99"/>
    <w:semiHidden/>
    <w:rsid w:val="00AB39A8"/>
    <w:rPr>
      <w:color w:val="666666"/>
    </w:rPr>
  </w:style>
  <w:style w:type="table" w:styleId="TableGrid">
    <w:name w:val="Table Grid"/>
    <w:basedOn w:val="TableNormal"/>
    <w:uiPriority w:val="39"/>
    <w:rsid w:val="004F1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8693">
      <w:bodyDiv w:val="1"/>
      <w:marLeft w:val="0"/>
      <w:marRight w:val="0"/>
      <w:marTop w:val="0"/>
      <w:marBottom w:val="0"/>
      <w:divBdr>
        <w:top w:val="none" w:sz="0" w:space="0" w:color="auto"/>
        <w:left w:val="none" w:sz="0" w:space="0" w:color="auto"/>
        <w:bottom w:val="none" w:sz="0" w:space="0" w:color="auto"/>
        <w:right w:val="none" w:sz="0" w:space="0" w:color="auto"/>
      </w:divBdr>
    </w:div>
    <w:div w:id="46220988">
      <w:bodyDiv w:val="1"/>
      <w:marLeft w:val="0"/>
      <w:marRight w:val="0"/>
      <w:marTop w:val="0"/>
      <w:marBottom w:val="0"/>
      <w:divBdr>
        <w:top w:val="none" w:sz="0" w:space="0" w:color="auto"/>
        <w:left w:val="none" w:sz="0" w:space="0" w:color="auto"/>
        <w:bottom w:val="none" w:sz="0" w:space="0" w:color="auto"/>
        <w:right w:val="none" w:sz="0" w:space="0" w:color="auto"/>
      </w:divBdr>
    </w:div>
    <w:div w:id="61687198">
      <w:bodyDiv w:val="1"/>
      <w:marLeft w:val="0"/>
      <w:marRight w:val="0"/>
      <w:marTop w:val="0"/>
      <w:marBottom w:val="0"/>
      <w:divBdr>
        <w:top w:val="none" w:sz="0" w:space="0" w:color="auto"/>
        <w:left w:val="none" w:sz="0" w:space="0" w:color="auto"/>
        <w:bottom w:val="none" w:sz="0" w:space="0" w:color="auto"/>
        <w:right w:val="none" w:sz="0" w:space="0" w:color="auto"/>
      </w:divBdr>
    </w:div>
    <w:div w:id="170997316">
      <w:bodyDiv w:val="1"/>
      <w:marLeft w:val="0"/>
      <w:marRight w:val="0"/>
      <w:marTop w:val="0"/>
      <w:marBottom w:val="0"/>
      <w:divBdr>
        <w:top w:val="none" w:sz="0" w:space="0" w:color="auto"/>
        <w:left w:val="none" w:sz="0" w:space="0" w:color="auto"/>
        <w:bottom w:val="none" w:sz="0" w:space="0" w:color="auto"/>
        <w:right w:val="none" w:sz="0" w:space="0" w:color="auto"/>
      </w:divBdr>
    </w:div>
    <w:div w:id="191917107">
      <w:bodyDiv w:val="1"/>
      <w:marLeft w:val="0"/>
      <w:marRight w:val="0"/>
      <w:marTop w:val="0"/>
      <w:marBottom w:val="0"/>
      <w:divBdr>
        <w:top w:val="none" w:sz="0" w:space="0" w:color="auto"/>
        <w:left w:val="none" w:sz="0" w:space="0" w:color="auto"/>
        <w:bottom w:val="none" w:sz="0" w:space="0" w:color="auto"/>
        <w:right w:val="none" w:sz="0" w:space="0" w:color="auto"/>
      </w:divBdr>
    </w:div>
    <w:div w:id="206528835">
      <w:bodyDiv w:val="1"/>
      <w:marLeft w:val="0"/>
      <w:marRight w:val="0"/>
      <w:marTop w:val="0"/>
      <w:marBottom w:val="0"/>
      <w:divBdr>
        <w:top w:val="none" w:sz="0" w:space="0" w:color="auto"/>
        <w:left w:val="none" w:sz="0" w:space="0" w:color="auto"/>
        <w:bottom w:val="none" w:sz="0" w:space="0" w:color="auto"/>
        <w:right w:val="none" w:sz="0" w:space="0" w:color="auto"/>
      </w:divBdr>
    </w:div>
    <w:div w:id="292256737">
      <w:bodyDiv w:val="1"/>
      <w:marLeft w:val="0"/>
      <w:marRight w:val="0"/>
      <w:marTop w:val="0"/>
      <w:marBottom w:val="0"/>
      <w:divBdr>
        <w:top w:val="none" w:sz="0" w:space="0" w:color="auto"/>
        <w:left w:val="none" w:sz="0" w:space="0" w:color="auto"/>
        <w:bottom w:val="none" w:sz="0" w:space="0" w:color="auto"/>
        <w:right w:val="none" w:sz="0" w:space="0" w:color="auto"/>
      </w:divBdr>
    </w:div>
    <w:div w:id="302463618">
      <w:bodyDiv w:val="1"/>
      <w:marLeft w:val="0"/>
      <w:marRight w:val="0"/>
      <w:marTop w:val="0"/>
      <w:marBottom w:val="0"/>
      <w:divBdr>
        <w:top w:val="none" w:sz="0" w:space="0" w:color="auto"/>
        <w:left w:val="none" w:sz="0" w:space="0" w:color="auto"/>
        <w:bottom w:val="none" w:sz="0" w:space="0" w:color="auto"/>
        <w:right w:val="none" w:sz="0" w:space="0" w:color="auto"/>
      </w:divBdr>
    </w:div>
    <w:div w:id="311907572">
      <w:bodyDiv w:val="1"/>
      <w:marLeft w:val="0"/>
      <w:marRight w:val="0"/>
      <w:marTop w:val="0"/>
      <w:marBottom w:val="0"/>
      <w:divBdr>
        <w:top w:val="none" w:sz="0" w:space="0" w:color="auto"/>
        <w:left w:val="none" w:sz="0" w:space="0" w:color="auto"/>
        <w:bottom w:val="none" w:sz="0" w:space="0" w:color="auto"/>
        <w:right w:val="none" w:sz="0" w:space="0" w:color="auto"/>
      </w:divBdr>
    </w:div>
    <w:div w:id="322441557">
      <w:bodyDiv w:val="1"/>
      <w:marLeft w:val="0"/>
      <w:marRight w:val="0"/>
      <w:marTop w:val="0"/>
      <w:marBottom w:val="0"/>
      <w:divBdr>
        <w:top w:val="none" w:sz="0" w:space="0" w:color="auto"/>
        <w:left w:val="none" w:sz="0" w:space="0" w:color="auto"/>
        <w:bottom w:val="none" w:sz="0" w:space="0" w:color="auto"/>
        <w:right w:val="none" w:sz="0" w:space="0" w:color="auto"/>
      </w:divBdr>
    </w:div>
    <w:div w:id="324482386">
      <w:bodyDiv w:val="1"/>
      <w:marLeft w:val="0"/>
      <w:marRight w:val="0"/>
      <w:marTop w:val="0"/>
      <w:marBottom w:val="0"/>
      <w:divBdr>
        <w:top w:val="none" w:sz="0" w:space="0" w:color="auto"/>
        <w:left w:val="none" w:sz="0" w:space="0" w:color="auto"/>
        <w:bottom w:val="none" w:sz="0" w:space="0" w:color="auto"/>
        <w:right w:val="none" w:sz="0" w:space="0" w:color="auto"/>
      </w:divBdr>
    </w:div>
    <w:div w:id="378359759">
      <w:bodyDiv w:val="1"/>
      <w:marLeft w:val="0"/>
      <w:marRight w:val="0"/>
      <w:marTop w:val="0"/>
      <w:marBottom w:val="0"/>
      <w:divBdr>
        <w:top w:val="none" w:sz="0" w:space="0" w:color="auto"/>
        <w:left w:val="none" w:sz="0" w:space="0" w:color="auto"/>
        <w:bottom w:val="none" w:sz="0" w:space="0" w:color="auto"/>
        <w:right w:val="none" w:sz="0" w:space="0" w:color="auto"/>
      </w:divBdr>
      <w:divsChild>
        <w:div w:id="1625498901">
          <w:marLeft w:val="0"/>
          <w:marRight w:val="0"/>
          <w:marTop w:val="0"/>
          <w:marBottom w:val="0"/>
          <w:divBdr>
            <w:top w:val="none" w:sz="0" w:space="0" w:color="auto"/>
            <w:left w:val="none" w:sz="0" w:space="0" w:color="auto"/>
            <w:bottom w:val="none" w:sz="0" w:space="0" w:color="auto"/>
            <w:right w:val="none" w:sz="0" w:space="0" w:color="auto"/>
          </w:divBdr>
          <w:divsChild>
            <w:div w:id="1974863496">
              <w:marLeft w:val="0"/>
              <w:marRight w:val="0"/>
              <w:marTop w:val="0"/>
              <w:marBottom w:val="0"/>
              <w:divBdr>
                <w:top w:val="none" w:sz="0" w:space="0" w:color="auto"/>
                <w:left w:val="none" w:sz="0" w:space="0" w:color="auto"/>
                <w:bottom w:val="none" w:sz="0" w:space="0" w:color="auto"/>
                <w:right w:val="none" w:sz="0" w:space="0" w:color="auto"/>
              </w:divBdr>
            </w:div>
            <w:div w:id="1851216968">
              <w:marLeft w:val="0"/>
              <w:marRight w:val="0"/>
              <w:marTop w:val="0"/>
              <w:marBottom w:val="0"/>
              <w:divBdr>
                <w:top w:val="none" w:sz="0" w:space="0" w:color="auto"/>
                <w:left w:val="none" w:sz="0" w:space="0" w:color="auto"/>
                <w:bottom w:val="none" w:sz="0" w:space="0" w:color="auto"/>
                <w:right w:val="none" w:sz="0" w:space="0" w:color="auto"/>
              </w:divBdr>
              <w:divsChild>
                <w:div w:id="858272698">
                  <w:marLeft w:val="0"/>
                  <w:marRight w:val="0"/>
                  <w:marTop w:val="0"/>
                  <w:marBottom w:val="0"/>
                  <w:divBdr>
                    <w:top w:val="none" w:sz="0" w:space="0" w:color="auto"/>
                    <w:left w:val="none" w:sz="0" w:space="0" w:color="auto"/>
                    <w:bottom w:val="none" w:sz="0" w:space="0" w:color="auto"/>
                    <w:right w:val="none" w:sz="0" w:space="0" w:color="auto"/>
                  </w:divBdr>
                  <w:divsChild>
                    <w:div w:id="4493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480496">
      <w:bodyDiv w:val="1"/>
      <w:marLeft w:val="0"/>
      <w:marRight w:val="0"/>
      <w:marTop w:val="0"/>
      <w:marBottom w:val="0"/>
      <w:divBdr>
        <w:top w:val="none" w:sz="0" w:space="0" w:color="auto"/>
        <w:left w:val="none" w:sz="0" w:space="0" w:color="auto"/>
        <w:bottom w:val="none" w:sz="0" w:space="0" w:color="auto"/>
        <w:right w:val="none" w:sz="0" w:space="0" w:color="auto"/>
      </w:divBdr>
    </w:div>
    <w:div w:id="402067690">
      <w:bodyDiv w:val="1"/>
      <w:marLeft w:val="0"/>
      <w:marRight w:val="0"/>
      <w:marTop w:val="0"/>
      <w:marBottom w:val="0"/>
      <w:divBdr>
        <w:top w:val="none" w:sz="0" w:space="0" w:color="auto"/>
        <w:left w:val="none" w:sz="0" w:space="0" w:color="auto"/>
        <w:bottom w:val="none" w:sz="0" w:space="0" w:color="auto"/>
        <w:right w:val="none" w:sz="0" w:space="0" w:color="auto"/>
      </w:divBdr>
    </w:div>
    <w:div w:id="412513696">
      <w:bodyDiv w:val="1"/>
      <w:marLeft w:val="0"/>
      <w:marRight w:val="0"/>
      <w:marTop w:val="0"/>
      <w:marBottom w:val="0"/>
      <w:divBdr>
        <w:top w:val="none" w:sz="0" w:space="0" w:color="auto"/>
        <w:left w:val="none" w:sz="0" w:space="0" w:color="auto"/>
        <w:bottom w:val="none" w:sz="0" w:space="0" w:color="auto"/>
        <w:right w:val="none" w:sz="0" w:space="0" w:color="auto"/>
      </w:divBdr>
    </w:div>
    <w:div w:id="473302187">
      <w:bodyDiv w:val="1"/>
      <w:marLeft w:val="0"/>
      <w:marRight w:val="0"/>
      <w:marTop w:val="0"/>
      <w:marBottom w:val="0"/>
      <w:divBdr>
        <w:top w:val="none" w:sz="0" w:space="0" w:color="auto"/>
        <w:left w:val="none" w:sz="0" w:space="0" w:color="auto"/>
        <w:bottom w:val="none" w:sz="0" w:space="0" w:color="auto"/>
        <w:right w:val="none" w:sz="0" w:space="0" w:color="auto"/>
      </w:divBdr>
    </w:div>
    <w:div w:id="524485644">
      <w:bodyDiv w:val="1"/>
      <w:marLeft w:val="0"/>
      <w:marRight w:val="0"/>
      <w:marTop w:val="0"/>
      <w:marBottom w:val="0"/>
      <w:divBdr>
        <w:top w:val="none" w:sz="0" w:space="0" w:color="auto"/>
        <w:left w:val="none" w:sz="0" w:space="0" w:color="auto"/>
        <w:bottom w:val="none" w:sz="0" w:space="0" w:color="auto"/>
        <w:right w:val="none" w:sz="0" w:space="0" w:color="auto"/>
      </w:divBdr>
    </w:div>
    <w:div w:id="530579655">
      <w:bodyDiv w:val="1"/>
      <w:marLeft w:val="0"/>
      <w:marRight w:val="0"/>
      <w:marTop w:val="0"/>
      <w:marBottom w:val="0"/>
      <w:divBdr>
        <w:top w:val="none" w:sz="0" w:space="0" w:color="auto"/>
        <w:left w:val="none" w:sz="0" w:space="0" w:color="auto"/>
        <w:bottom w:val="none" w:sz="0" w:space="0" w:color="auto"/>
        <w:right w:val="none" w:sz="0" w:space="0" w:color="auto"/>
      </w:divBdr>
    </w:div>
    <w:div w:id="546650644">
      <w:bodyDiv w:val="1"/>
      <w:marLeft w:val="0"/>
      <w:marRight w:val="0"/>
      <w:marTop w:val="0"/>
      <w:marBottom w:val="0"/>
      <w:divBdr>
        <w:top w:val="none" w:sz="0" w:space="0" w:color="auto"/>
        <w:left w:val="none" w:sz="0" w:space="0" w:color="auto"/>
        <w:bottom w:val="none" w:sz="0" w:space="0" w:color="auto"/>
        <w:right w:val="none" w:sz="0" w:space="0" w:color="auto"/>
      </w:divBdr>
    </w:div>
    <w:div w:id="580143830">
      <w:bodyDiv w:val="1"/>
      <w:marLeft w:val="0"/>
      <w:marRight w:val="0"/>
      <w:marTop w:val="0"/>
      <w:marBottom w:val="0"/>
      <w:divBdr>
        <w:top w:val="none" w:sz="0" w:space="0" w:color="auto"/>
        <w:left w:val="none" w:sz="0" w:space="0" w:color="auto"/>
        <w:bottom w:val="none" w:sz="0" w:space="0" w:color="auto"/>
        <w:right w:val="none" w:sz="0" w:space="0" w:color="auto"/>
      </w:divBdr>
    </w:div>
    <w:div w:id="591741199">
      <w:bodyDiv w:val="1"/>
      <w:marLeft w:val="0"/>
      <w:marRight w:val="0"/>
      <w:marTop w:val="0"/>
      <w:marBottom w:val="0"/>
      <w:divBdr>
        <w:top w:val="none" w:sz="0" w:space="0" w:color="auto"/>
        <w:left w:val="none" w:sz="0" w:space="0" w:color="auto"/>
        <w:bottom w:val="none" w:sz="0" w:space="0" w:color="auto"/>
        <w:right w:val="none" w:sz="0" w:space="0" w:color="auto"/>
      </w:divBdr>
    </w:div>
    <w:div w:id="615674310">
      <w:bodyDiv w:val="1"/>
      <w:marLeft w:val="0"/>
      <w:marRight w:val="0"/>
      <w:marTop w:val="0"/>
      <w:marBottom w:val="0"/>
      <w:divBdr>
        <w:top w:val="none" w:sz="0" w:space="0" w:color="auto"/>
        <w:left w:val="none" w:sz="0" w:space="0" w:color="auto"/>
        <w:bottom w:val="none" w:sz="0" w:space="0" w:color="auto"/>
        <w:right w:val="none" w:sz="0" w:space="0" w:color="auto"/>
      </w:divBdr>
      <w:divsChild>
        <w:div w:id="2019887786">
          <w:marLeft w:val="0"/>
          <w:marRight w:val="0"/>
          <w:marTop w:val="0"/>
          <w:marBottom w:val="0"/>
          <w:divBdr>
            <w:top w:val="none" w:sz="0" w:space="0" w:color="auto"/>
            <w:left w:val="none" w:sz="0" w:space="0" w:color="auto"/>
            <w:bottom w:val="none" w:sz="0" w:space="0" w:color="auto"/>
            <w:right w:val="none" w:sz="0" w:space="0" w:color="auto"/>
          </w:divBdr>
          <w:divsChild>
            <w:div w:id="1702704925">
              <w:marLeft w:val="0"/>
              <w:marRight w:val="0"/>
              <w:marTop w:val="0"/>
              <w:marBottom w:val="0"/>
              <w:divBdr>
                <w:top w:val="none" w:sz="0" w:space="0" w:color="auto"/>
                <w:left w:val="none" w:sz="0" w:space="0" w:color="auto"/>
                <w:bottom w:val="none" w:sz="0" w:space="0" w:color="auto"/>
                <w:right w:val="none" w:sz="0" w:space="0" w:color="auto"/>
              </w:divBdr>
              <w:divsChild>
                <w:div w:id="1652903047">
                  <w:marLeft w:val="0"/>
                  <w:marRight w:val="0"/>
                  <w:marTop w:val="0"/>
                  <w:marBottom w:val="0"/>
                  <w:divBdr>
                    <w:top w:val="none" w:sz="0" w:space="0" w:color="auto"/>
                    <w:left w:val="none" w:sz="0" w:space="0" w:color="auto"/>
                    <w:bottom w:val="none" w:sz="0" w:space="0" w:color="auto"/>
                    <w:right w:val="none" w:sz="0" w:space="0" w:color="auto"/>
                  </w:divBdr>
                  <w:divsChild>
                    <w:div w:id="15805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47321">
          <w:marLeft w:val="0"/>
          <w:marRight w:val="0"/>
          <w:marTop w:val="0"/>
          <w:marBottom w:val="0"/>
          <w:divBdr>
            <w:top w:val="none" w:sz="0" w:space="0" w:color="auto"/>
            <w:left w:val="none" w:sz="0" w:space="0" w:color="auto"/>
            <w:bottom w:val="none" w:sz="0" w:space="0" w:color="auto"/>
            <w:right w:val="none" w:sz="0" w:space="0" w:color="auto"/>
          </w:divBdr>
          <w:divsChild>
            <w:div w:id="178205595">
              <w:marLeft w:val="0"/>
              <w:marRight w:val="0"/>
              <w:marTop w:val="0"/>
              <w:marBottom w:val="0"/>
              <w:divBdr>
                <w:top w:val="none" w:sz="0" w:space="0" w:color="auto"/>
                <w:left w:val="none" w:sz="0" w:space="0" w:color="auto"/>
                <w:bottom w:val="none" w:sz="0" w:space="0" w:color="auto"/>
                <w:right w:val="none" w:sz="0" w:space="0" w:color="auto"/>
              </w:divBdr>
              <w:divsChild>
                <w:div w:id="659116655">
                  <w:marLeft w:val="0"/>
                  <w:marRight w:val="0"/>
                  <w:marTop w:val="0"/>
                  <w:marBottom w:val="0"/>
                  <w:divBdr>
                    <w:top w:val="none" w:sz="0" w:space="0" w:color="auto"/>
                    <w:left w:val="none" w:sz="0" w:space="0" w:color="auto"/>
                    <w:bottom w:val="none" w:sz="0" w:space="0" w:color="auto"/>
                    <w:right w:val="none" w:sz="0" w:space="0" w:color="auto"/>
                  </w:divBdr>
                  <w:divsChild>
                    <w:div w:id="9243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7202">
      <w:bodyDiv w:val="1"/>
      <w:marLeft w:val="0"/>
      <w:marRight w:val="0"/>
      <w:marTop w:val="0"/>
      <w:marBottom w:val="0"/>
      <w:divBdr>
        <w:top w:val="none" w:sz="0" w:space="0" w:color="auto"/>
        <w:left w:val="none" w:sz="0" w:space="0" w:color="auto"/>
        <w:bottom w:val="none" w:sz="0" w:space="0" w:color="auto"/>
        <w:right w:val="none" w:sz="0" w:space="0" w:color="auto"/>
      </w:divBdr>
      <w:divsChild>
        <w:div w:id="1252205905">
          <w:marLeft w:val="0"/>
          <w:marRight w:val="0"/>
          <w:marTop w:val="0"/>
          <w:marBottom w:val="0"/>
          <w:divBdr>
            <w:top w:val="none" w:sz="0" w:space="0" w:color="auto"/>
            <w:left w:val="none" w:sz="0" w:space="0" w:color="auto"/>
            <w:bottom w:val="none" w:sz="0" w:space="0" w:color="auto"/>
            <w:right w:val="none" w:sz="0" w:space="0" w:color="auto"/>
          </w:divBdr>
          <w:divsChild>
            <w:div w:id="1722436374">
              <w:marLeft w:val="0"/>
              <w:marRight w:val="0"/>
              <w:marTop w:val="0"/>
              <w:marBottom w:val="0"/>
              <w:divBdr>
                <w:top w:val="none" w:sz="0" w:space="0" w:color="auto"/>
                <w:left w:val="none" w:sz="0" w:space="0" w:color="auto"/>
                <w:bottom w:val="none" w:sz="0" w:space="0" w:color="auto"/>
                <w:right w:val="none" w:sz="0" w:space="0" w:color="auto"/>
              </w:divBdr>
            </w:div>
            <w:div w:id="2075732520">
              <w:marLeft w:val="0"/>
              <w:marRight w:val="0"/>
              <w:marTop w:val="0"/>
              <w:marBottom w:val="0"/>
              <w:divBdr>
                <w:top w:val="none" w:sz="0" w:space="0" w:color="auto"/>
                <w:left w:val="none" w:sz="0" w:space="0" w:color="auto"/>
                <w:bottom w:val="none" w:sz="0" w:space="0" w:color="auto"/>
                <w:right w:val="none" w:sz="0" w:space="0" w:color="auto"/>
              </w:divBdr>
              <w:divsChild>
                <w:div w:id="1825317033">
                  <w:marLeft w:val="0"/>
                  <w:marRight w:val="0"/>
                  <w:marTop w:val="0"/>
                  <w:marBottom w:val="0"/>
                  <w:divBdr>
                    <w:top w:val="none" w:sz="0" w:space="0" w:color="auto"/>
                    <w:left w:val="none" w:sz="0" w:space="0" w:color="auto"/>
                    <w:bottom w:val="none" w:sz="0" w:space="0" w:color="auto"/>
                    <w:right w:val="none" w:sz="0" w:space="0" w:color="auto"/>
                  </w:divBdr>
                  <w:divsChild>
                    <w:div w:id="419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30111">
      <w:bodyDiv w:val="1"/>
      <w:marLeft w:val="0"/>
      <w:marRight w:val="0"/>
      <w:marTop w:val="0"/>
      <w:marBottom w:val="0"/>
      <w:divBdr>
        <w:top w:val="none" w:sz="0" w:space="0" w:color="auto"/>
        <w:left w:val="none" w:sz="0" w:space="0" w:color="auto"/>
        <w:bottom w:val="none" w:sz="0" w:space="0" w:color="auto"/>
        <w:right w:val="none" w:sz="0" w:space="0" w:color="auto"/>
      </w:divBdr>
    </w:div>
    <w:div w:id="857353505">
      <w:bodyDiv w:val="1"/>
      <w:marLeft w:val="0"/>
      <w:marRight w:val="0"/>
      <w:marTop w:val="0"/>
      <w:marBottom w:val="0"/>
      <w:divBdr>
        <w:top w:val="none" w:sz="0" w:space="0" w:color="auto"/>
        <w:left w:val="none" w:sz="0" w:space="0" w:color="auto"/>
        <w:bottom w:val="none" w:sz="0" w:space="0" w:color="auto"/>
        <w:right w:val="none" w:sz="0" w:space="0" w:color="auto"/>
      </w:divBdr>
    </w:div>
    <w:div w:id="956064433">
      <w:bodyDiv w:val="1"/>
      <w:marLeft w:val="0"/>
      <w:marRight w:val="0"/>
      <w:marTop w:val="0"/>
      <w:marBottom w:val="0"/>
      <w:divBdr>
        <w:top w:val="none" w:sz="0" w:space="0" w:color="auto"/>
        <w:left w:val="none" w:sz="0" w:space="0" w:color="auto"/>
        <w:bottom w:val="none" w:sz="0" w:space="0" w:color="auto"/>
        <w:right w:val="none" w:sz="0" w:space="0" w:color="auto"/>
      </w:divBdr>
      <w:divsChild>
        <w:div w:id="1696033959">
          <w:marLeft w:val="0"/>
          <w:marRight w:val="0"/>
          <w:marTop w:val="0"/>
          <w:marBottom w:val="0"/>
          <w:divBdr>
            <w:top w:val="none" w:sz="0" w:space="0" w:color="auto"/>
            <w:left w:val="none" w:sz="0" w:space="0" w:color="auto"/>
            <w:bottom w:val="none" w:sz="0" w:space="0" w:color="auto"/>
            <w:right w:val="none" w:sz="0" w:space="0" w:color="auto"/>
          </w:divBdr>
          <w:divsChild>
            <w:div w:id="1914579740">
              <w:marLeft w:val="0"/>
              <w:marRight w:val="0"/>
              <w:marTop w:val="0"/>
              <w:marBottom w:val="0"/>
              <w:divBdr>
                <w:top w:val="none" w:sz="0" w:space="0" w:color="auto"/>
                <w:left w:val="none" w:sz="0" w:space="0" w:color="auto"/>
                <w:bottom w:val="none" w:sz="0" w:space="0" w:color="auto"/>
                <w:right w:val="none" w:sz="0" w:space="0" w:color="auto"/>
              </w:divBdr>
              <w:divsChild>
                <w:div w:id="541211842">
                  <w:marLeft w:val="0"/>
                  <w:marRight w:val="0"/>
                  <w:marTop w:val="0"/>
                  <w:marBottom w:val="0"/>
                  <w:divBdr>
                    <w:top w:val="none" w:sz="0" w:space="0" w:color="auto"/>
                    <w:left w:val="none" w:sz="0" w:space="0" w:color="auto"/>
                    <w:bottom w:val="none" w:sz="0" w:space="0" w:color="auto"/>
                    <w:right w:val="none" w:sz="0" w:space="0" w:color="auto"/>
                  </w:divBdr>
                  <w:divsChild>
                    <w:div w:id="2055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88359">
          <w:marLeft w:val="0"/>
          <w:marRight w:val="0"/>
          <w:marTop w:val="0"/>
          <w:marBottom w:val="0"/>
          <w:divBdr>
            <w:top w:val="none" w:sz="0" w:space="0" w:color="auto"/>
            <w:left w:val="none" w:sz="0" w:space="0" w:color="auto"/>
            <w:bottom w:val="none" w:sz="0" w:space="0" w:color="auto"/>
            <w:right w:val="none" w:sz="0" w:space="0" w:color="auto"/>
          </w:divBdr>
          <w:divsChild>
            <w:div w:id="1882668712">
              <w:marLeft w:val="0"/>
              <w:marRight w:val="0"/>
              <w:marTop w:val="0"/>
              <w:marBottom w:val="0"/>
              <w:divBdr>
                <w:top w:val="none" w:sz="0" w:space="0" w:color="auto"/>
                <w:left w:val="none" w:sz="0" w:space="0" w:color="auto"/>
                <w:bottom w:val="none" w:sz="0" w:space="0" w:color="auto"/>
                <w:right w:val="none" w:sz="0" w:space="0" w:color="auto"/>
              </w:divBdr>
              <w:divsChild>
                <w:div w:id="1533227545">
                  <w:marLeft w:val="0"/>
                  <w:marRight w:val="0"/>
                  <w:marTop w:val="0"/>
                  <w:marBottom w:val="0"/>
                  <w:divBdr>
                    <w:top w:val="none" w:sz="0" w:space="0" w:color="auto"/>
                    <w:left w:val="none" w:sz="0" w:space="0" w:color="auto"/>
                    <w:bottom w:val="none" w:sz="0" w:space="0" w:color="auto"/>
                    <w:right w:val="none" w:sz="0" w:space="0" w:color="auto"/>
                  </w:divBdr>
                  <w:divsChild>
                    <w:div w:id="20225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86493">
      <w:bodyDiv w:val="1"/>
      <w:marLeft w:val="0"/>
      <w:marRight w:val="0"/>
      <w:marTop w:val="0"/>
      <w:marBottom w:val="0"/>
      <w:divBdr>
        <w:top w:val="none" w:sz="0" w:space="0" w:color="auto"/>
        <w:left w:val="none" w:sz="0" w:space="0" w:color="auto"/>
        <w:bottom w:val="none" w:sz="0" w:space="0" w:color="auto"/>
        <w:right w:val="none" w:sz="0" w:space="0" w:color="auto"/>
      </w:divBdr>
    </w:div>
    <w:div w:id="979113527">
      <w:bodyDiv w:val="1"/>
      <w:marLeft w:val="0"/>
      <w:marRight w:val="0"/>
      <w:marTop w:val="0"/>
      <w:marBottom w:val="0"/>
      <w:divBdr>
        <w:top w:val="none" w:sz="0" w:space="0" w:color="auto"/>
        <w:left w:val="none" w:sz="0" w:space="0" w:color="auto"/>
        <w:bottom w:val="none" w:sz="0" w:space="0" w:color="auto"/>
        <w:right w:val="none" w:sz="0" w:space="0" w:color="auto"/>
      </w:divBdr>
    </w:div>
    <w:div w:id="1031346826">
      <w:bodyDiv w:val="1"/>
      <w:marLeft w:val="0"/>
      <w:marRight w:val="0"/>
      <w:marTop w:val="0"/>
      <w:marBottom w:val="0"/>
      <w:divBdr>
        <w:top w:val="none" w:sz="0" w:space="0" w:color="auto"/>
        <w:left w:val="none" w:sz="0" w:space="0" w:color="auto"/>
        <w:bottom w:val="none" w:sz="0" w:space="0" w:color="auto"/>
        <w:right w:val="none" w:sz="0" w:space="0" w:color="auto"/>
      </w:divBdr>
    </w:div>
    <w:div w:id="1057511257">
      <w:bodyDiv w:val="1"/>
      <w:marLeft w:val="0"/>
      <w:marRight w:val="0"/>
      <w:marTop w:val="0"/>
      <w:marBottom w:val="0"/>
      <w:divBdr>
        <w:top w:val="none" w:sz="0" w:space="0" w:color="auto"/>
        <w:left w:val="none" w:sz="0" w:space="0" w:color="auto"/>
        <w:bottom w:val="none" w:sz="0" w:space="0" w:color="auto"/>
        <w:right w:val="none" w:sz="0" w:space="0" w:color="auto"/>
      </w:divBdr>
    </w:div>
    <w:div w:id="1098714095">
      <w:bodyDiv w:val="1"/>
      <w:marLeft w:val="0"/>
      <w:marRight w:val="0"/>
      <w:marTop w:val="0"/>
      <w:marBottom w:val="0"/>
      <w:divBdr>
        <w:top w:val="none" w:sz="0" w:space="0" w:color="auto"/>
        <w:left w:val="none" w:sz="0" w:space="0" w:color="auto"/>
        <w:bottom w:val="none" w:sz="0" w:space="0" w:color="auto"/>
        <w:right w:val="none" w:sz="0" w:space="0" w:color="auto"/>
      </w:divBdr>
    </w:div>
    <w:div w:id="1105610450">
      <w:bodyDiv w:val="1"/>
      <w:marLeft w:val="0"/>
      <w:marRight w:val="0"/>
      <w:marTop w:val="0"/>
      <w:marBottom w:val="0"/>
      <w:divBdr>
        <w:top w:val="none" w:sz="0" w:space="0" w:color="auto"/>
        <w:left w:val="none" w:sz="0" w:space="0" w:color="auto"/>
        <w:bottom w:val="none" w:sz="0" w:space="0" w:color="auto"/>
        <w:right w:val="none" w:sz="0" w:space="0" w:color="auto"/>
      </w:divBdr>
    </w:div>
    <w:div w:id="1150439330">
      <w:bodyDiv w:val="1"/>
      <w:marLeft w:val="0"/>
      <w:marRight w:val="0"/>
      <w:marTop w:val="0"/>
      <w:marBottom w:val="0"/>
      <w:divBdr>
        <w:top w:val="none" w:sz="0" w:space="0" w:color="auto"/>
        <w:left w:val="none" w:sz="0" w:space="0" w:color="auto"/>
        <w:bottom w:val="none" w:sz="0" w:space="0" w:color="auto"/>
        <w:right w:val="none" w:sz="0" w:space="0" w:color="auto"/>
      </w:divBdr>
    </w:div>
    <w:div w:id="1162430794">
      <w:bodyDiv w:val="1"/>
      <w:marLeft w:val="0"/>
      <w:marRight w:val="0"/>
      <w:marTop w:val="0"/>
      <w:marBottom w:val="0"/>
      <w:divBdr>
        <w:top w:val="none" w:sz="0" w:space="0" w:color="auto"/>
        <w:left w:val="none" w:sz="0" w:space="0" w:color="auto"/>
        <w:bottom w:val="none" w:sz="0" w:space="0" w:color="auto"/>
        <w:right w:val="none" w:sz="0" w:space="0" w:color="auto"/>
      </w:divBdr>
    </w:div>
    <w:div w:id="1172449332">
      <w:bodyDiv w:val="1"/>
      <w:marLeft w:val="0"/>
      <w:marRight w:val="0"/>
      <w:marTop w:val="0"/>
      <w:marBottom w:val="0"/>
      <w:divBdr>
        <w:top w:val="none" w:sz="0" w:space="0" w:color="auto"/>
        <w:left w:val="none" w:sz="0" w:space="0" w:color="auto"/>
        <w:bottom w:val="none" w:sz="0" w:space="0" w:color="auto"/>
        <w:right w:val="none" w:sz="0" w:space="0" w:color="auto"/>
      </w:divBdr>
      <w:divsChild>
        <w:div w:id="1166702380">
          <w:marLeft w:val="0"/>
          <w:marRight w:val="0"/>
          <w:marTop w:val="0"/>
          <w:marBottom w:val="0"/>
          <w:divBdr>
            <w:top w:val="none" w:sz="0" w:space="0" w:color="auto"/>
            <w:left w:val="none" w:sz="0" w:space="0" w:color="auto"/>
            <w:bottom w:val="none" w:sz="0" w:space="0" w:color="auto"/>
            <w:right w:val="none" w:sz="0" w:space="0" w:color="auto"/>
          </w:divBdr>
          <w:divsChild>
            <w:div w:id="2093744894">
              <w:marLeft w:val="0"/>
              <w:marRight w:val="0"/>
              <w:marTop w:val="0"/>
              <w:marBottom w:val="0"/>
              <w:divBdr>
                <w:top w:val="none" w:sz="0" w:space="0" w:color="auto"/>
                <w:left w:val="none" w:sz="0" w:space="0" w:color="auto"/>
                <w:bottom w:val="none" w:sz="0" w:space="0" w:color="auto"/>
                <w:right w:val="none" w:sz="0" w:space="0" w:color="auto"/>
              </w:divBdr>
              <w:divsChild>
                <w:div w:id="1475679300">
                  <w:marLeft w:val="0"/>
                  <w:marRight w:val="0"/>
                  <w:marTop w:val="0"/>
                  <w:marBottom w:val="0"/>
                  <w:divBdr>
                    <w:top w:val="none" w:sz="0" w:space="0" w:color="auto"/>
                    <w:left w:val="none" w:sz="0" w:space="0" w:color="auto"/>
                    <w:bottom w:val="none" w:sz="0" w:space="0" w:color="auto"/>
                    <w:right w:val="none" w:sz="0" w:space="0" w:color="auto"/>
                  </w:divBdr>
                  <w:divsChild>
                    <w:div w:id="902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33381">
          <w:marLeft w:val="0"/>
          <w:marRight w:val="0"/>
          <w:marTop w:val="0"/>
          <w:marBottom w:val="0"/>
          <w:divBdr>
            <w:top w:val="none" w:sz="0" w:space="0" w:color="auto"/>
            <w:left w:val="none" w:sz="0" w:space="0" w:color="auto"/>
            <w:bottom w:val="none" w:sz="0" w:space="0" w:color="auto"/>
            <w:right w:val="none" w:sz="0" w:space="0" w:color="auto"/>
          </w:divBdr>
          <w:divsChild>
            <w:div w:id="905801463">
              <w:marLeft w:val="0"/>
              <w:marRight w:val="0"/>
              <w:marTop w:val="0"/>
              <w:marBottom w:val="0"/>
              <w:divBdr>
                <w:top w:val="none" w:sz="0" w:space="0" w:color="auto"/>
                <w:left w:val="none" w:sz="0" w:space="0" w:color="auto"/>
                <w:bottom w:val="none" w:sz="0" w:space="0" w:color="auto"/>
                <w:right w:val="none" w:sz="0" w:space="0" w:color="auto"/>
              </w:divBdr>
              <w:divsChild>
                <w:div w:id="405499856">
                  <w:marLeft w:val="0"/>
                  <w:marRight w:val="0"/>
                  <w:marTop w:val="0"/>
                  <w:marBottom w:val="0"/>
                  <w:divBdr>
                    <w:top w:val="none" w:sz="0" w:space="0" w:color="auto"/>
                    <w:left w:val="none" w:sz="0" w:space="0" w:color="auto"/>
                    <w:bottom w:val="none" w:sz="0" w:space="0" w:color="auto"/>
                    <w:right w:val="none" w:sz="0" w:space="0" w:color="auto"/>
                  </w:divBdr>
                  <w:divsChild>
                    <w:div w:id="18348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25226">
      <w:bodyDiv w:val="1"/>
      <w:marLeft w:val="0"/>
      <w:marRight w:val="0"/>
      <w:marTop w:val="0"/>
      <w:marBottom w:val="0"/>
      <w:divBdr>
        <w:top w:val="none" w:sz="0" w:space="0" w:color="auto"/>
        <w:left w:val="none" w:sz="0" w:space="0" w:color="auto"/>
        <w:bottom w:val="none" w:sz="0" w:space="0" w:color="auto"/>
        <w:right w:val="none" w:sz="0" w:space="0" w:color="auto"/>
      </w:divBdr>
    </w:div>
    <w:div w:id="1302690060">
      <w:bodyDiv w:val="1"/>
      <w:marLeft w:val="0"/>
      <w:marRight w:val="0"/>
      <w:marTop w:val="0"/>
      <w:marBottom w:val="0"/>
      <w:divBdr>
        <w:top w:val="none" w:sz="0" w:space="0" w:color="auto"/>
        <w:left w:val="none" w:sz="0" w:space="0" w:color="auto"/>
        <w:bottom w:val="none" w:sz="0" w:space="0" w:color="auto"/>
        <w:right w:val="none" w:sz="0" w:space="0" w:color="auto"/>
      </w:divBdr>
    </w:div>
    <w:div w:id="1317145693">
      <w:bodyDiv w:val="1"/>
      <w:marLeft w:val="0"/>
      <w:marRight w:val="0"/>
      <w:marTop w:val="0"/>
      <w:marBottom w:val="0"/>
      <w:divBdr>
        <w:top w:val="none" w:sz="0" w:space="0" w:color="auto"/>
        <w:left w:val="none" w:sz="0" w:space="0" w:color="auto"/>
        <w:bottom w:val="none" w:sz="0" w:space="0" w:color="auto"/>
        <w:right w:val="none" w:sz="0" w:space="0" w:color="auto"/>
      </w:divBdr>
    </w:div>
    <w:div w:id="1368678453">
      <w:bodyDiv w:val="1"/>
      <w:marLeft w:val="0"/>
      <w:marRight w:val="0"/>
      <w:marTop w:val="0"/>
      <w:marBottom w:val="0"/>
      <w:divBdr>
        <w:top w:val="none" w:sz="0" w:space="0" w:color="auto"/>
        <w:left w:val="none" w:sz="0" w:space="0" w:color="auto"/>
        <w:bottom w:val="none" w:sz="0" w:space="0" w:color="auto"/>
        <w:right w:val="none" w:sz="0" w:space="0" w:color="auto"/>
      </w:divBdr>
    </w:div>
    <w:div w:id="1460344429">
      <w:bodyDiv w:val="1"/>
      <w:marLeft w:val="0"/>
      <w:marRight w:val="0"/>
      <w:marTop w:val="0"/>
      <w:marBottom w:val="0"/>
      <w:divBdr>
        <w:top w:val="none" w:sz="0" w:space="0" w:color="auto"/>
        <w:left w:val="none" w:sz="0" w:space="0" w:color="auto"/>
        <w:bottom w:val="none" w:sz="0" w:space="0" w:color="auto"/>
        <w:right w:val="none" w:sz="0" w:space="0" w:color="auto"/>
      </w:divBdr>
    </w:div>
    <w:div w:id="1466461545">
      <w:bodyDiv w:val="1"/>
      <w:marLeft w:val="0"/>
      <w:marRight w:val="0"/>
      <w:marTop w:val="0"/>
      <w:marBottom w:val="0"/>
      <w:divBdr>
        <w:top w:val="none" w:sz="0" w:space="0" w:color="auto"/>
        <w:left w:val="none" w:sz="0" w:space="0" w:color="auto"/>
        <w:bottom w:val="none" w:sz="0" w:space="0" w:color="auto"/>
        <w:right w:val="none" w:sz="0" w:space="0" w:color="auto"/>
      </w:divBdr>
    </w:div>
    <w:div w:id="1479375907">
      <w:bodyDiv w:val="1"/>
      <w:marLeft w:val="0"/>
      <w:marRight w:val="0"/>
      <w:marTop w:val="0"/>
      <w:marBottom w:val="0"/>
      <w:divBdr>
        <w:top w:val="none" w:sz="0" w:space="0" w:color="auto"/>
        <w:left w:val="none" w:sz="0" w:space="0" w:color="auto"/>
        <w:bottom w:val="none" w:sz="0" w:space="0" w:color="auto"/>
        <w:right w:val="none" w:sz="0" w:space="0" w:color="auto"/>
      </w:divBdr>
    </w:div>
    <w:div w:id="1491360609">
      <w:bodyDiv w:val="1"/>
      <w:marLeft w:val="0"/>
      <w:marRight w:val="0"/>
      <w:marTop w:val="0"/>
      <w:marBottom w:val="0"/>
      <w:divBdr>
        <w:top w:val="none" w:sz="0" w:space="0" w:color="auto"/>
        <w:left w:val="none" w:sz="0" w:space="0" w:color="auto"/>
        <w:bottom w:val="none" w:sz="0" w:space="0" w:color="auto"/>
        <w:right w:val="none" w:sz="0" w:space="0" w:color="auto"/>
      </w:divBdr>
    </w:div>
    <w:div w:id="1539272701">
      <w:bodyDiv w:val="1"/>
      <w:marLeft w:val="0"/>
      <w:marRight w:val="0"/>
      <w:marTop w:val="0"/>
      <w:marBottom w:val="0"/>
      <w:divBdr>
        <w:top w:val="none" w:sz="0" w:space="0" w:color="auto"/>
        <w:left w:val="none" w:sz="0" w:space="0" w:color="auto"/>
        <w:bottom w:val="none" w:sz="0" w:space="0" w:color="auto"/>
        <w:right w:val="none" w:sz="0" w:space="0" w:color="auto"/>
      </w:divBdr>
    </w:div>
    <w:div w:id="1568568937">
      <w:bodyDiv w:val="1"/>
      <w:marLeft w:val="0"/>
      <w:marRight w:val="0"/>
      <w:marTop w:val="0"/>
      <w:marBottom w:val="0"/>
      <w:divBdr>
        <w:top w:val="none" w:sz="0" w:space="0" w:color="auto"/>
        <w:left w:val="none" w:sz="0" w:space="0" w:color="auto"/>
        <w:bottom w:val="none" w:sz="0" w:space="0" w:color="auto"/>
        <w:right w:val="none" w:sz="0" w:space="0" w:color="auto"/>
      </w:divBdr>
    </w:div>
    <w:div w:id="1602372323">
      <w:bodyDiv w:val="1"/>
      <w:marLeft w:val="0"/>
      <w:marRight w:val="0"/>
      <w:marTop w:val="0"/>
      <w:marBottom w:val="0"/>
      <w:divBdr>
        <w:top w:val="none" w:sz="0" w:space="0" w:color="auto"/>
        <w:left w:val="none" w:sz="0" w:space="0" w:color="auto"/>
        <w:bottom w:val="none" w:sz="0" w:space="0" w:color="auto"/>
        <w:right w:val="none" w:sz="0" w:space="0" w:color="auto"/>
      </w:divBdr>
    </w:div>
    <w:div w:id="1615673748">
      <w:bodyDiv w:val="1"/>
      <w:marLeft w:val="0"/>
      <w:marRight w:val="0"/>
      <w:marTop w:val="0"/>
      <w:marBottom w:val="0"/>
      <w:divBdr>
        <w:top w:val="none" w:sz="0" w:space="0" w:color="auto"/>
        <w:left w:val="none" w:sz="0" w:space="0" w:color="auto"/>
        <w:bottom w:val="none" w:sz="0" w:space="0" w:color="auto"/>
        <w:right w:val="none" w:sz="0" w:space="0" w:color="auto"/>
      </w:divBdr>
    </w:div>
    <w:div w:id="1649019902">
      <w:bodyDiv w:val="1"/>
      <w:marLeft w:val="0"/>
      <w:marRight w:val="0"/>
      <w:marTop w:val="0"/>
      <w:marBottom w:val="0"/>
      <w:divBdr>
        <w:top w:val="none" w:sz="0" w:space="0" w:color="auto"/>
        <w:left w:val="none" w:sz="0" w:space="0" w:color="auto"/>
        <w:bottom w:val="none" w:sz="0" w:space="0" w:color="auto"/>
        <w:right w:val="none" w:sz="0" w:space="0" w:color="auto"/>
      </w:divBdr>
    </w:div>
    <w:div w:id="1678263630">
      <w:bodyDiv w:val="1"/>
      <w:marLeft w:val="0"/>
      <w:marRight w:val="0"/>
      <w:marTop w:val="0"/>
      <w:marBottom w:val="0"/>
      <w:divBdr>
        <w:top w:val="none" w:sz="0" w:space="0" w:color="auto"/>
        <w:left w:val="none" w:sz="0" w:space="0" w:color="auto"/>
        <w:bottom w:val="none" w:sz="0" w:space="0" w:color="auto"/>
        <w:right w:val="none" w:sz="0" w:space="0" w:color="auto"/>
      </w:divBdr>
      <w:divsChild>
        <w:div w:id="1027951916">
          <w:marLeft w:val="0"/>
          <w:marRight w:val="0"/>
          <w:marTop w:val="0"/>
          <w:marBottom w:val="0"/>
          <w:divBdr>
            <w:top w:val="none" w:sz="0" w:space="0" w:color="auto"/>
            <w:left w:val="none" w:sz="0" w:space="0" w:color="auto"/>
            <w:bottom w:val="none" w:sz="0" w:space="0" w:color="auto"/>
            <w:right w:val="none" w:sz="0" w:space="0" w:color="auto"/>
          </w:divBdr>
          <w:divsChild>
            <w:div w:id="368605401">
              <w:marLeft w:val="0"/>
              <w:marRight w:val="0"/>
              <w:marTop w:val="0"/>
              <w:marBottom w:val="0"/>
              <w:divBdr>
                <w:top w:val="none" w:sz="0" w:space="0" w:color="auto"/>
                <w:left w:val="none" w:sz="0" w:space="0" w:color="auto"/>
                <w:bottom w:val="none" w:sz="0" w:space="0" w:color="auto"/>
                <w:right w:val="none" w:sz="0" w:space="0" w:color="auto"/>
              </w:divBdr>
              <w:divsChild>
                <w:div w:id="752971104">
                  <w:marLeft w:val="0"/>
                  <w:marRight w:val="0"/>
                  <w:marTop w:val="0"/>
                  <w:marBottom w:val="0"/>
                  <w:divBdr>
                    <w:top w:val="none" w:sz="0" w:space="0" w:color="auto"/>
                    <w:left w:val="none" w:sz="0" w:space="0" w:color="auto"/>
                    <w:bottom w:val="none" w:sz="0" w:space="0" w:color="auto"/>
                    <w:right w:val="none" w:sz="0" w:space="0" w:color="auto"/>
                  </w:divBdr>
                  <w:divsChild>
                    <w:div w:id="9262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2785">
          <w:marLeft w:val="0"/>
          <w:marRight w:val="0"/>
          <w:marTop w:val="0"/>
          <w:marBottom w:val="0"/>
          <w:divBdr>
            <w:top w:val="none" w:sz="0" w:space="0" w:color="auto"/>
            <w:left w:val="none" w:sz="0" w:space="0" w:color="auto"/>
            <w:bottom w:val="none" w:sz="0" w:space="0" w:color="auto"/>
            <w:right w:val="none" w:sz="0" w:space="0" w:color="auto"/>
          </w:divBdr>
          <w:divsChild>
            <w:div w:id="983051061">
              <w:marLeft w:val="0"/>
              <w:marRight w:val="0"/>
              <w:marTop w:val="0"/>
              <w:marBottom w:val="0"/>
              <w:divBdr>
                <w:top w:val="none" w:sz="0" w:space="0" w:color="auto"/>
                <w:left w:val="none" w:sz="0" w:space="0" w:color="auto"/>
                <w:bottom w:val="none" w:sz="0" w:space="0" w:color="auto"/>
                <w:right w:val="none" w:sz="0" w:space="0" w:color="auto"/>
              </w:divBdr>
              <w:divsChild>
                <w:div w:id="1271086856">
                  <w:marLeft w:val="0"/>
                  <w:marRight w:val="0"/>
                  <w:marTop w:val="0"/>
                  <w:marBottom w:val="0"/>
                  <w:divBdr>
                    <w:top w:val="none" w:sz="0" w:space="0" w:color="auto"/>
                    <w:left w:val="none" w:sz="0" w:space="0" w:color="auto"/>
                    <w:bottom w:val="none" w:sz="0" w:space="0" w:color="auto"/>
                    <w:right w:val="none" w:sz="0" w:space="0" w:color="auto"/>
                  </w:divBdr>
                  <w:divsChild>
                    <w:div w:id="6351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73563">
      <w:bodyDiv w:val="1"/>
      <w:marLeft w:val="0"/>
      <w:marRight w:val="0"/>
      <w:marTop w:val="0"/>
      <w:marBottom w:val="0"/>
      <w:divBdr>
        <w:top w:val="none" w:sz="0" w:space="0" w:color="auto"/>
        <w:left w:val="none" w:sz="0" w:space="0" w:color="auto"/>
        <w:bottom w:val="none" w:sz="0" w:space="0" w:color="auto"/>
        <w:right w:val="none" w:sz="0" w:space="0" w:color="auto"/>
      </w:divBdr>
    </w:div>
    <w:div w:id="1701587399">
      <w:bodyDiv w:val="1"/>
      <w:marLeft w:val="0"/>
      <w:marRight w:val="0"/>
      <w:marTop w:val="0"/>
      <w:marBottom w:val="0"/>
      <w:divBdr>
        <w:top w:val="none" w:sz="0" w:space="0" w:color="auto"/>
        <w:left w:val="none" w:sz="0" w:space="0" w:color="auto"/>
        <w:bottom w:val="none" w:sz="0" w:space="0" w:color="auto"/>
        <w:right w:val="none" w:sz="0" w:space="0" w:color="auto"/>
      </w:divBdr>
    </w:div>
    <w:div w:id="1716273991">
      <w:bodyDiv w:val="1"/>
      <w:marLeft w:val="0"/>
      <w:marRight w:val="0"/>
      <w:marTop w:val="0"/>
      <w:marBottom w:val="0"/>
      <w:divBdr>
        <w:top w:val="none" w:sz="0" w:space="0" w:color="auto"/>
        <w:left w:val="none" w:sz="0" w:space="0" w:color="auto"/>
        <w:bottom w:val="none" w:sz="0" w:space="0" w:color="auto"/>
        <w:right w:val="none" w:sz="0" w:space="0" w:color="auto"/>
      </w:divBdr>
    </w:div>
    <w:div w:id="1729918243">
      <w:bodyDiv w:val="1"/>
      <w:marLeft w:val="0"/>
      <w:marRight w:val="0"/>
      <w:marTop w:val="0"/>
      <w:marBottom w:val="0"/>
      <w:divBdr>
        <w:top w:val="none" w:sz="0" w:space="0" w:color="auto"/>
        <w:left w:val="none" w:sz="0" w:space="0" w:color="auto"/>
        <w:bottom w:val="none" w:sz="0" w:space="0" w:color="auto"/>
        <w:right w:val="none" w:sz="0" w:space="0" w:color="auto"/>
      </w:divBdr>
    </w:div>
    <w:div w:id="1804617726">
      <w:bodyDiv w:val="1"/>
      <w:marLeft w:val="0"/>
      <w:marRight w:val="0"/>
      <w:marTop w:val="0"/>
      <w:marBottom w:val="0"/>
      <w:divBdr>
        <w:top w:val="none" w:sz="0" w:space="0" w:color="auto"/>
        <w:left w:val="none" w:sz="0" w:space="0" w:color="auto"/>
        <w:bottom w:val="none" w:sz="0" w:space="0" w:color="auto"/>
        <w:right w:val="none" w:sz="0" w:space="0" w:color="auto"/>
      </w:divBdr>
    </w:div>
    <w:div w:id="1821116417">
      <w:bodyDiv w:val="1"/>
      <w:marLeft w:val="0"/>
      <w:marRight w:val="0"/>
      <w:marTop w:val="0"/>
      <w:marBottom w:val="0"/>
      <w:divBdr>
        <w:top w:val="none" w:sz="0" w:space="0" w:color="auto"/>
        <w:left w:val="none" w:sz="0" w:space="0" w:color="auto"/>
        <w:bottom w:val="none" w:sz="0" w:space="0" w:color="auto"/>
        <w:right w:val="none" w:sz="0" w:space="0" w:color="auto"/>
      </w:divBdr>
    </w:div>
    <w:div w:id="1890259011">
      <w:bodyDiv w:val="1"/>
      <w:marLeft w:val="0"/>
      <w:marRight w:val="0"/>
      <w:marTop w:val="0"/>
      <w:marBottom w:val="0"/>
      <w:divBdr>
        <w:top w:val="none" w:sz="0" w:space="0" w:color="auto"/>
        <w:left w:val="none" w:sz="0" w:space="0" w:color="auto"/>
        <w:bottom w:val="none" w:sz="0" w:space="0" w:color="auto"/>
        <w:right w:val="none" w:sz="0" w:space="0" w:color="auto"/>
      </w:divBdr>
    </w:div>
    <w:div w:id="1892378099">
      <w:bodyDiv w:val="1"/>
      <w:marLeft w:val="0"/>
      <w:marRight w:val="0"/>
      <w:marTop w:val="0"/>
      <w:marBottom w:val="0"/>
      <w:divBdr>
        <w:top w:val="none" w:sz="0" w:space="0" w:color="auto"/>
        <w:left w:val="none" w:sz="0" w:space="0" w:color="auto"/>
        <w:bottom w:val="none" w:sz="0" w:space="0" w:color="auto"/>
        <w:right w:val="none" w:sz="0" w:space="0" w:color="auto"/>
      </w:divBdr>
    </w:div>
    <w:div w:id="1916667717">
      <w:bodyDiv w:val="1"/>
      <w:marLeft w:val="0"/>
      <w:marRight w:val="0"/>
      <w:marTop w:val="0"/>
      <w:marBottom w:val="0"/>
      <w:divBdr>
        <w:top w:val="none" w:sz="0" w:space="0" w:color="auto"/>
        <w:left w:val="none" w:sz="0" w:space="0" w:color="auto"/>
        <w:bottom w:val="none" w:sz="0" w:space="0" w:color="auto"/>
        <w:right w:val="none" w:sz="0" w:space="0" w:color="auto"/>
      </w:divBdr>
      <w:divsChild>
        <w:div w:id="1982297759">
          <w:marLeft w:val="0"/>
          <w:marRight w:val="0"/>
          <w:marTop w:val="0"/>
          <w:marBottom w:val="0"/>
          <w:divBdr>
            <w:top w:val="none" w:sz="0" w:space="0" w:color="auto"/>
            <w:left w:val="none" w:sz="0" w:space="0" w:color="auto"/>
            <w:bottom w:val="none" w:sz="0" w:space="0" w:color="auto"/>
            <w:right w:val="none" w:sz="0" w:space="0" w:color="auto"/>
          </w:divBdr>
          <w:divsChild>
            <w:div w:id="590627284">
              <w:marLeft w:val="0"/>
              <w:marRight w:val="0"/>
              <w:marTop w:val="0"/>
              <w:marBottom w:val="0"/>
              <w:divBdr>
                <w:top w:val="none" w:sz="0" w:space="0" w:color="auto"/>
                <w:left w:val="none" w:sz="0" w:space="0" w:color="auto"/>
                <w:bottom w:val="none" w:sz="0" w:space="0" w:color="auto"/>
                <w:right w:val="none" w:sz="0" w:space="0" w:color="auto"/>
              </w:divBdr>
              <w:divsChild>
                <w:div w:id="2089769774">
                  <w:marLeft w:val="0"/>
                  <w:marRight w:val="0"/>
                  <w:marTop w:val="0"/>
                  <w:marBottom w:val="0"/>
                  <w:divBdr>
                    <w:top w:val="none" w:sz="0" w:space="0" w:color="auto"/>
                    <w:left w:val="none" w:sz="0" w:space="0" w:color="auto"/>
                    <w:bottom w:val="none" w:sz="0" w:space="0" w:color="auto"/>
                    <w:right w:val="none" w:sz="0" w:space="0" w:color="auto"/>
                  </w:divBdr>
                  <w:divsChild>
                    <w:div w:id="17843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161">
          <w:marLeft w:val="0"/>
          <w:marRight w:val="0"/>
          <w:marTop w:val="0"/>
          <w:marBottom w:val="0"/>
          <w:divBdr>
            <w:top w:val="none" w:sz="0" w:space="0" w:color="auto"/>
            <w:left w:val="none" w:sz="0" w:space="0" w:color="auto"/>
            <w:bottom w:val="none" w:sz="0" w:space="0" w:color="auto"/>
            <w:right w:val="none" w:sz="0" w:space="0" w:color="auto"/>
          </w:divBdr>
          <w:divsChild>
            <w:div w:id="1976831737">
              <w:marLeft w:val="0"/>
              <w:marRight w:val="0"/>
              <w:marTop w:val="0"/>
              <w:marBottom w:val="0"/>
              <w:divBdr>
                <w:top w:val="none" w:sz="0" w:space="0" w:color="auto"/>
                <w:left w:val="none" w:sz="0" w:space="0" w:color="auto"/>
                <w:bottom w:val="none" w:sz="0" w:space="0" w:color="auto"/>
                <w:right w:val="none" w:sz="0" w:space="0" w:color="auto"/>
              </w:divBdr>
              <w:divsChild>
                <w:div w:id="2057776041">
                  <w:marLeft w:val="0"/>
                  <w:marRight w:val="0"/>
                  <w:marTop w:val="0"/>
                  <w:marBottom w:val="0"/>
                  <w:divBdr>
                    <w:top w:val="none" w:sz="0" w:space="0" w:color="auto"/>
                    <w:left w:val="none" w:sz="0" w:space="0" w:color="auto"/>
                    <w:bottom w:val="none" w:sz="0" w:space="0" w:color="auto"/>
                    <w:right w:val="none" w:sz="0" w:space="0" w:color="auto"/>
                  </w:divBdr>
                  <w:divsChild>
                    <w:div w:id="17338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17123">
      <w:bodyDiv w:val="1"/>
      <w:marLeft w:val="0"/>
      <w:marRight w:val="0"/>
      <w:marTop w:val="0"/>
      <w:marBottom w:val="0"/>
      <w:divBdr>
        <w:top w:val="none" w:sz="0" w:space="0" w:color="auto"/>
        <w:left w:val="none" w:sz="0" w:space="0" w:color="auto"/>
        <w:bottom w:val="none" w:sz="0" w:space="0" w:color="auto"/>
        <w:right w:val="none" w:sz="0" w:space="0" w:color="auto"/>
      </w:divBdr>
      <w:divsChild>
        <w:div w:id="591397423">
          <w:marLeft w:val="0"/>
          <w:marRight w:val="0"/>
          <w:marTop w:val="0"/>
          <w:marBottom w:val="0"/>
          <w:divBdr>
            <w:top w:val="none" w:sz="0" w:space="0" w:color="auto"/>
            <w:left w:val="none" w:sz="0" w:space="0" w:color="auto"/>
            <w:bottom w:val="none" w:sz="0" w:space="0" w:color="auto"/>
            <w:right w:val="none" w:sz="0" w:space="0" w:color="auto"/>
          </w:divBdr>
          <w:divsChild>
            <w:div w:id="1729260059">
              <w:marLeft w:val="0"/>
              <w:marRight w:val="0"/>
              <w:marTop w:val="0"/>
              <w:marBottom w:val="0"/>
              <w:divBdr>
                <w:top w:val="none" w:sz="0" w:space="0" w:color="auto"/>
                <w:left w:val="none" w:sz="0" w:space="0" w:color="auto"/>
                <w:bottom w:val="none" w:sz="0" w:space="0" w:color="auto"/>
                <w:right w:val="none" w:sz="0" w:space="0" w:color="auto"/>
              </w:divBdr>
              <w:divsChild>
                <w:div w:id="1616139296">
                  <w:marLeft w:val="0"/>
                  <w:marRight w:val="0"/>
                  <w:marTop w:val="0"/>
                  <w:marBottom w:val="0"/>
                  <w:divBdr>
                    <w:top w:val="none" w:sz="0" w:space="0" w:color="auto"/>
                    <w:left w:val="none" w:sz="0" w:space="0" w:color="auto"/>
                    <w:bottom w:val="none" w:sz="0" w:space="0" w:color="auto"/>
                    <w:right w:val="none" w:sz="0" w:space="0" w:color="auto"/>
                  </w:divBdr>
                  <w:divsChild>
                    <w:div w:id="1322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2667">
          <w:marLeft w:val="0"/>
          <w:marRight w:val="0"/>
          <w:marTop w:val="0"/>
          <w:marBottom w:val="0"/>
          <w:divBdr>
            <w:top w:val="none" w:sz="0" w:space="0" w:color="auto"/>
            <w:left w:val="none" w:sz="0" w:space="0" w:color="auto"/>
            <w:bottom w:val="none" w:sz="0" w:space="0" w:color="auto"/>
            <w:right w:val="none" w:sz="0" w:space="0" w:color="auto"/>
          </w:divBdr>
          <w:divsChild>
            <w:div w:id="774400666">
              <w:marLeft w:val="0"/>
              <w:marRight w:val="0"/>
              <w:marTop w:val="0"/>
              <w:marBottom w:val="0"/>
              <w:divBdr>
                <w:top w:val="none" w:sz="0" w:space="0" w:color="auto"/>
                <w:left w:val="none" w:sz="0" w:space="0" w:color="auto"/>
                <w:bottom w:val="none" w:sz="0" w:space="0" w:color="auto"/>
                <w:right w:val="none" w:sz="0" w:space="0" w:color="auto"/>
              </w:divBdr>
              <w:divsChild>
                <w:div w:id="1056008687">
                  <w:marLeft w:val="0"/>
                  <w:marRight w:val="0"/>
                  <w:marTop w:val="0"/>
                  <w:marBottom w:val="0"/>
                  <w:divBdr>
                    <w:top w:val="none" w:sz="0" w:space="0" w:color="auto"/>
                    <w:left w:val="none" w:sz="0" w:space="0" w:color="auto"/>
                    <w:bottom w:val="none" w:sz="0" w:space="0" w:color="auto"/>
                    <w:right w:val="none" w:sz="0" w:space="0" w:color="auto"/>
                  </w:divBdr>
                  <w:divsChild>
                    <w:div w:id="10641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60641">
      <w:bodyDiv w:val="1"/>
      <w:marLeft w:val="0"/>
      <w:marRight w:val="0"/>
      <w:marTop w:val="0"/>
      <w:marBottom w:val="0"/>
      <w:divBdr>
        <w:top w:val="none" w:sz="0" w:space="0" w:color="auto"/>
        <w:left w:val="none" w:sz="0" w:space="0" w:color="auto"/>
        <w:bottom w:val="none" w:sz="0" w:space="0" w:color="auto"/>
        <w:right w:val="none" w:sz="0" w:space="0" w:color="auto"/>
      </w:divBdr>
    </w:div>
    <w:div w:id="2056612344">
      <w:bodyDiv w:val="1"/>
      <w:marLeft w:val="0"/>
      <w:marRight w:val="0"/>
      <w:marTop w:val="0"/>
      <w:marBottom w:val="0"/>
      <w:divBdr>
        <w:top w:val="none" w:sz="0" w:space="0" w:color="auto"/>
        <w:left w:val="none" w:sz="0" w:space="0" w:color="auto"/>
        <w:bottom w:val="none" w:sz="0" w:space="0" w:color="auto"/>
        <w:right w:val="none" w:sz="0" w:space="0" w:color="auto"/>
      </w:divBdr>
    </w:div>
    <w:div w:id="2078042159">
      <w:bodyDiv w:val="1"/>
      <w:marLeft w:val="0"/>
      <w:marRight w:val="0"/>
      <w:marTop w:val="0"/>
      <w:marBottom w:val="0"/>
      <w:divBdr>
        <w:top w:val="none" w:sz="0" w:space="0" w:color="auto"/>
        <w:left w:val="none" w:sz="0" w:space="0" w:color="auto"/>
        <w:bottom w:val="none" w:sz="0" w:space="0" w:color="auto"/>
        <w:right w:val="none" w:sz="0" w:space="0" w:color="auto"/>
      </w:divBdr>
    </w:div>
    <w:div w:id="2078048176">
      <w:bodyDiv w:val="1"/>
      <w:marLeft w:val="0"/>
      <w:marRight w:val="0"/>
      <w:marTop w:val="0"/>
      <w:marBottom w:val="0"/>
      <w:divBdr>
        <w:top w:val="none" w:sz="0" w:space="0" w:color="auto"/>
        <w:left w:val="none" w:sz="0" w:space="0" w:color="auto"/>
        <w:bottom w:val="none" w:sz="0" w:space="0" w:color="auto"/>
        <w:right w:val="none" w:sz="0" w:space="0" w:color="auto"/>
      </w:divBdr>
    </w:div>
    <w:div w:id="209782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0A5D7-67D1-419F-A037-C3293A9F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12</Pages>
  <Words>4213</Words>
  <Characters>24018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Mura</dc:creator>
  <cp:keywords/>
  <dc:description/>
  <cp:lastModifiedBy>Akhil Mura</cp:lastModifiedBy>
  <cp:revision>7</cp:revision>
  <dcterms:created xsi:type="dcterms:W3CDTF">2025-01-18T05:28:00Z</dcterms:created>
  <dcterms:modified xsi:type="dcterms:W3CDTF">2025-01-22T04:12:00Z</dcterms:modified>
</cp:coreProperties>
</file>