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010D24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=6,436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837BB7">
        <w:rPr>
          <w:sz w:val="28"/>
          <w:szCs w:val="24"/>
        </w:rPr>
        <w:t>=7,1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010D24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7,1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65,699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AF08C4">
        <w:rPr>
          <w:sz w:val="28"/>
          <w:szCs w:val="24"/>
        </w:rPr>
        <w:t xml:space="preserve"> = 6,3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</m:t>
              </m:r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65,699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=167,43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167,43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010D24" w:rsidP="007E13E9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Внутренний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(втулки) редуктора мехатронного модуля равен диаметру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</m:oMath>
      <w:r w:rsidRPr="007E13E9">
        <w:rPr>
          <w:sz w:val="28"/>
          <w:szCs w:val="24"/>
        </w:rPr>
        <w:t xml:space="preserve"> вала двигателя,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  <m:r>
          <w:rPr>
            <w:rFonts w:ascii="Cambria Math" w:hAnsi="Cambria Math"/>
            <w:sz w:val="28"/>
            <w:szCs w:val="24"/>
          </w:rPr>
          <m:t>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r>
            <w:rPr>
              <w:rFonts w:ascii="Cambria Math" w:hAnsi="Cambria Math"/>
              <w:sz w:val="28"/>
              <w:szCs w:val="24"/>
            </w:rPr>
            <m:t>∙</m:t>
          </m:r>
          <m:r>
            <w:rPr>
              <w:rFonts w:ascii="Cambria Math" w:hAnsi="Cambria Math"/>
              <w:sz w:val="28"/>
              <w:szCs w:val="24"/>
            </w:rPr>
            <m:t>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010D24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</m:t>
          </m:r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7,1-1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7,1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292,766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=7,1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292,766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=37,573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Находим допускаемое касательное напряжение</w:t>
      </w:r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37,573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=45,6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6</m:t>
          </m:r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11,8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6</m:t>
          </m:r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11,8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мм;</m:t>
          </m:r>
        </m:oMath>
      </m:oMathPara>
    </w:p>
    <w:p w:rsidR="00775B58" w:rsidRDefault="00010D24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E13E9" w:rsidRPr="007E13E9">
        <w:rPr>
          <w:sz w:val="28"/>
          <w:szCs w:val="24"/>
        </w:rPr>
        <w:t xml:space="preserve"> – ширина зубчатого венца шестерни</w:t>
      </w:r>
      <w:r w:rsidR="00775B58">
        <w:rPr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75B58">
        <w:rPr>
          <w:sz w:val="28"/>
          <w:szCs w:val="24"/>
        </w:rPr>
        <w:t>)</w:t>
      </w:r>
      <w:r w:rsidR="007E13E9" w:rsidRPr="007E13E9">
        <w:rPr>
          <w:sz w:val="28"/>
          <w:szCs w:val="24"/>
        </w:rPr>
        <w:t xml:space="preserve">; </w:t>
      </w:r>
    </w:p>
    <w:p w:rsidR="00775B58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упорного буртика</w:t>
      </w:r>
      <w:r w:rsidR="00C00539">
        <w:rPr>
          <w:sz w:val="28"/>
          <w:szCs w:val="24"/>
        </w:rPr>
        <w:t xml:space="preserve">. </w:t>
      </w:r>
      <w:r w:rsidR="00900F55">
        <w:rPr>
          <w:sz w:val="28"/>
          <w:szCs w:val="24"/>
        </w:rPr>
        <w:t xml:space="preserve">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 w:rsidRPr="007E13E9">
        <w:rPr>
          <w:sz w:val="28"/>
          <w:szCs w:val="24"/>
          <w:vertAlign w:val="subscript"/>
        </w:rPr>
        <w:t>1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Pr="007E13E9">
        <w:rPr>
          <w:sz w:val="28"/>
          <w:szCs w:val="24"/>
        </w:rPr>
        <w:t>;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распорного кольца</w:t>
      </w:r>
      <w:r w:rsidR="00C00539">
        <w:rPr>
          <w:sz w:val="28"/>
          <w:szCs w:val="24"/>
        </w:rPr>
        <w:t xml:space="preserve">.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>
        <w:rPr>
          <w:sz w:val="28"/>
          <w:szCs w:val="24"/>
          <w:vertAlign w:val="subscript"/>
        </w:rPr>
        <w:t>2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="00C00539" w:rsidRPr="007E13E9">
        <w:rPr>
          <w:sz w:val="28"/>
          <w:szCs w:val="24"/>
        </w:rPr>
        <w:t>;</w:t>
      </w:r>
    </w:p>
    <w:p w:rsidR="008E45F1" w:rsidRPr="007E13E9" w:rsidRDefault="008E45F1" w:rsidP="007E13E9">
      <w:pPr>
        <w:rPr>
          <w:sz w:val="28"/>
          <w:szCs w:val="24"/>
        </w:rPr>
      </w:pPr>
    </w:p>
    <w:p w:rsidR="007E13E9" w:rsidRPr="00030E6D" w:rsidRDefault="007E13E9" w:rsidP="007E13E9">
      <w:pPr>
        <w:rPr>
          <w:color w:val="FF0000"/>
          <w:sz w:val="28"/>
          <w:szCs w:val="24"/>
        </w:rPr>
      </w:pPr>
      <w:r w:rsidRPr="00030E6D">
        <w:rPr>
          <w:color w:val="FF0000"/>
          <w:sz w:val="28"/>
          <w:szCs w:val="24"/>
          <w:lang w:val="en-US"/>
        </w:rPr>
        <w:t>B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</w:rPr>
          <m:t>=11 мм</m:t>
        </m:r>
      </m:oMath>
      <w:r w:rsidR="00030E6D" w:rsidRPr="00030E6D">
        <w:rPr>
          <w:color w:val="FF0000"/>
          <w:sz w:val="28"/>
          <w:szCs w:val="24"/>
        </w:rPr>
        <w:t xml:space="preserve"> -</w:t>
      </w:r>
      <w:bookmarkStart w:id="0" w:name="_GoBack"/>
      <w:r w:rsidR="00030E6D" w:rsidRPr="00030E6D">
        <w:rPr>
          <w:color w:val="FF0000"/>
          <w:sz w:val="28"/>
          <w:szCs w:val="24"/>
        </w:rPr>
        <w:t>ширина радиально</w:t>
      </w:r>
      <w:r w:rsidR="00900F55">
        <w:rPr>
          <w:color w:val="FF0000"/>
          <w:sz w:val="28"/>
          <w:szCs w:val="24"/>
        </w:rPr>
        <w:t>го</w:t>
      </w:r>
      <w:r w:rsidRPr="00030E6D">
        <w:rPr>
          <w:color w:val="FF0000"/>
          <w:sz w:val="28"/>
          <w:szCs w:val="24"/>
        </w:rPr>
        <w:t xml:space="preserve"> подшипника</w:t>
      </w:r>
      <w:bookmarkEnd w:id="0"/>
      <w:r w:rsidRPr="00030E6D">
        <w:rPr>
          <w:color w:val="FF0000"/>
          <w:sz w:val="28"/>
          <w:szCs w:val="24"/>
        </w:rPr>
        <w:t>; Условное обозначение радиально-упорных подшипников – 36202.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1,6∙7,1=11,36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</m:t>
          </m:r>
          <m:r>
            <w:rPr>
              <w:rFonts w:ascii="Cambria Math" w:hAnsi="Cambria Math"/>
              <w:sz w:val="28"/>
              <w:szCs w:val="24"/>
            </w:rPr>
            <m:t>11,36</m:t>
          </m:r>
          <m:r>
            <w:rPr>
              <w:rFonts w:ascii="Cambria Math" w:hAnsi="Cambria Math"/>
              <w:sz w:val="28"/>
              <w:szCs w:val="24"/>
            </w:rPr>
            <m:t>+3=14,6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шестерни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14,6</m:t>
          </m:r>
          <m:r>
            <w:rPr>
              <w:rFonts w:ascii="Cambria Math" w:hAnsi="Cambria Math"/>
              <w:sz w:val="28"/>
              <w:szCs w:val="24"/>
            </w:rPr>
            <m:t>+4</m:t>
          </m:r>
          <m:r>
            <w:rPr>
              <w:rFonts w:ascii="Cambria Math" w:hAnsi="Cambria Math"/>
              <w:sz w:val="28"/>
              <w:szCs w:val="24"/>
            </w:rPr>
            <m:t>,5</m:t>
          </m:r>
          <m:r>
            <w:rPr>
              <w:rFonts w:ascii="Cambria Math" w:hAnsi="Cambria Math"/>
              <w:sz w:val="28"/>
              <w:szCs w:val="24"/>
            </w:rPr>
            <m:t>=19</m:t>
          </m:r>
          <m:r>
            <w:rPr>
              <w:rFonts w:ascii="Cambria Math" w:hAnsi="Cambria Math"/>
              <w:sz w:val="28"/>
              <w:szCs w:val="24"/>
            </w:rPr>
            <m:t>,1</m:t>
          </m:r>
          <m:r>
            <w:rPr>
              <w:rFonts w:ascii="Cambria Math" w:hAnsi="Cambria Math"/>
              <w:sz w:val="28"/>
              <w:szCs w:val="24"/>
            </w:rPr>
            <m:t xml:space="preserve">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 распорной втулки входного вала1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</m:t>
          </m:r>
          <m:r>
            <w:rPr>
              <w:rFonts w:ascii="Cambria Math" w:hAnsi="Cambria Math"/>
              <w:sz w:val="28"/>
              <w:szCs w:val="24"/>
            </w:rPr>
            <m:t>,1</m:t>
          </m:r>
          <m:r>
            <w:rPr>
              <w:rFonts w:ascii="Cambria Math" w:hAnsi="Cambria Math"/>
              <w:sz w:val="28"/>
              <w:szCs w:val="24"/>
            </w:rPr>
            <m:t xml:space="preserve">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</m:t>
          </m:r>
          <m:r>
            <w:rPr>
              <w:rFonts w:ascii="Cambria Math" w:hAnsi="Cambria Math"/>
              <w:sz w:val="28"/>
              <w:szCs w:val="24"/>
            </w:rPr>
            <m:t xml:space="preserve">14,6 </m:t>
          </m:r>
          <m:r>
            <w:rPr>
              <w:rFonts w:ascii="Cambria Math" w:hAnsi="Cambria Math"/>
              <w:sz w:val="28"/>
              <w:szCs w:val="24"/>
            </w:rPr>
            <m:t>+1=</m:t>
          </m:r>
          <m:r>
            <w:rPr>
              <w:rFonts w:ascii="Cambria Math" w:hAnsi="Cambria Math"/>
              <w:sz w:val="28"/>
              <w:szCs w:val="24"/>
            </w:rPr>
            <m:t>15</m:t>
          </m:r>
          <m:r>
            <w:rPr>
              <w:rFonts w:ascii="Cambria Math" w:hAnsi="Cambria Math"/>
              <w:sz w:val="28"/>
              <w:szCs w:val="24"/>
            </w:rPr>
            <m:t xml:space="preserve">,6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Default="007E13E9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Pr="007E13E9" w:rsidRDefault="009320C5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Реакции опор входного вала</w:t>
      </w:r>
    </w:p>
    <w:p w:rsidR="007E13E9" w:rsidRPr="007E13E9" w:rsidRDefault="009320C5" w:rsidP="007E13E9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7E13E9">
        <w:rPr>
          <w:color w:val="FF0000"/>
          <w:sz w:val="28"/>
          <w:szCs w:val="24"/>
          <w:highlight w:val="yellow"/>
        </w:rPr>
        <w:t>вверх или вниз</w:t>
      </w:r>
      <w:r w:rsidRPr="007E13E9">
        <w:rPr>
          <w:sz w:val="28"/>
          <w:szCs w:val="24"/>
          <w:highlight w:val="yellow"/>
        </w:rPr>
        <w:t>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=-1304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ш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4"/>
              <w:highlight w:val="yellow"/>
            </w:rPr>
            <m:t>1531</m:t>
          </m:r>
          <m:r>
            <w:rPr>
              <w:rFonts w:ascii="Cambria Math" w:hAnsi="Cambria Math"/>
              <w:sz w:val="28"/>
              <w:szCs w:val="24"/>
            </w:rPr>
            <m:t xml:space="preserve">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=2835-1304-1531=0.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 горизонтальной плоскости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745</m:t>
          </m:r>
          <m:r>
            <w:rPr>
              <w:rFonts w:ascii="Cambria Math" w:hAnsi="Cambria Math"/>
              <w:sz w:val="28"/>
              <w:szCs w:val="24"/>
            </w:rPr>
            <m:t xml:space="preserve">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010D24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  <w:highlight w:val="yellow"/>
            </w:rPr>
            <m:t>=745 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=745+745-</m:t>
          </m:r>
          <m:r>
            <w:rPr>
              <w:rFonts w:ascii="Cambria Math" w:hAnsi="Cambria Math"/>
              <w:sz w:val="28"/>
              <w:szCs w:val="24"/>
              <w:lang w:val="en-US"/>
            </w:rPr>
            <m:t>1490=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1531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=1703</m:t>
          </m:r>
          <m:r>
            <w:rPr>
              <w:rFonts w:ascii="Cambria Math" w:hAnsi="Cambria Math"/>
              <w:sz w:val="28"/>
              <w:szCs w:val="24"/>
            </w:rPr>
            <m:t xml:space="preserve"> Н;</m:t>
          </m:r>
        </m:oMath>
      </m:oMathPara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1304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=1502 Н</m:t>
          </m:r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Проектный расчет выходного (тихоходного) вала на статическую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lastRenderedPageBreak/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010D24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44,35 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 xml:space="preserve">=9,55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=10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010D24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</m:t>
          </m:r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</w:rPr>
                <m:t>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=10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44,35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4"/>
                </w:rPr>
                <m:t>181,84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=243,89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243,89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=255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</m:t>
          </m:r>
          <m:r>
            <w:rPr>
              <w:rFonts w:ascii="Cambria Math" w:hAnsi="Cambria Math"/>
              <w:sz w:val="28"/>
              <w:szCs w:val="24"/>
              <w:lang w:val="en-US"/>
            </w:rPr>
            <m:t>∙</m:t>
          </m:r>
          <m:r>
            <w:rPr>
              <w:rFonts w:ascii="Cambria Math" w:hAnsi="Cambria Math"/>
              <w:sz w:val="28"/>
              <w:szCs w:val="24"/>
              <w:lang w:val="en-US"/>
            </w:rPr>
            <m:t>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lastRenderedPageBreak/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010D24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22,8</m:t>
        </m:r>
        <m:r>
          <w:rPr>
            <w:rFonts w:ascii="Cambria Math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22,8</m:t>
        </m:r>
        <m:r>
          <w:rPr>
            <w:rFonts w:ascii="Cambria Math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22,8</m:t>
        </m:r>
        <m:r>
          <w:rPr>
            <w:rFonts w:ascii="Cambria Math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22,8</m:t>
        </m:r>
        <m:r>
          <w:rPr>
            <w:rFonts w:ascii="Cambria Math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</m:t>
        </m:r>
        <m:r>
          <w:rPr>
            <w:rFonts w:ascii="Cambria Math" w:hAnsi="Cambria Math"/>
            <w:sz w:val="28"/>
            <w:szCs w:val="24"/>
          </w:rPr>
          <m:t>∙</m:t>
        </m:r>
        <m:r>
          <w:rPr>
            <w:rFonts w:ascii="Cambria Math" w:hAnsi="Cambria Math"/>
            <w:sz w:val="28"/>
            <w:szCs w:val="24"/>
          </w:rPr>
          <m:t>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010D24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</m:t>
          </m:r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</m:t>
          </m:r>
          <m:r>
            <w:rPr>
              <w:rFonts w:ascii="Cambria Math" w:hAnsi="Cambria Math"/>
              <w:sz w:val="28"/>
              <w:szCs w:val="24"/>
            </w:rPr>
            <m:t>∙</m:t>
          </m:r>
          <m:r>
            <w:rPr>
              <w:rFonts w:ascii="Cambria Math" w:hAnsi="Cambria Math"/>
              <w:sz w:val="28"/>
              <w:szCs w:val="24"/>
            </w:rPr>
            <m:t>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</m:t>
          </m:r>
          <m:r>
            <w:rPr>
              <w:rFonts w:ascii="Cambria Math" w:hAnsi="Cambria Math"/>
              <w:sz w:val="28"/>
              <w:szCs w:val="24"/>
            </w:rPr>
            <m:t>∙</m:t>
          </m:r>
          <m:r>
            <w:rPr>
              <w:rFonts w:ascii="Cambria Math" w:hAnsi="Cambria Math"/>
              <w:sz w:val="28"/>
              <w:szCs w:val="24"/>
            </w:rPr>
            <m:t>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010D24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="007E13E9"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010D24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="007E13E9" w:rsidRPr="007E13E9">
        <w:rPr>
          <w:i/>
          <w:sz w:val="28"/>
          <w:szCs w:val="24"/>
        </w:rPr>
        <w:t xml:space="preserve"> </w:t>
      </w:r>
      <w:r w:rsidR="007E13E9"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010D24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010D24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="007E13E9" w:rsidRPr="007E13E9">
        <w:rPr>
          <w:i/>
          <w:sz w:val="28"/>
          <w:szCs w:val="24"/>
        </w:rPr>
        <w:t xml:space="preserve"> – </w:t>
      </w:r>
      <w:r w:rsidR="007E13E9"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010D24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010D24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="007E13E9"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010D24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="007E13E9" w:rsidRPr="007E13E9">
        <w:rPr>
          <w:sz w:val="28"/>
          <w:szCs w:val="24"/>
          <w:lang w:val="en-US"/>
        </w:rPr>
        <w:t xml:space="preserve"> –</w:t>
      </w:r>
      <w:r w:rsidR="007E13E9" w:rsidRPr="007E13E9">
        <w:rPr>
          <w:sz w:val="28"/>
          <w:szCs w:val="24"/>
        </w:rPr>
        <w:t xml:space="preserve"> </w:t>
      </w:r>
      <w:proofErr w:type="gramStart"/>
      <w:r w:rsidR="007E13E9" w:rsidRPr="007E13E9">
        <w:rPr>
          <w:sz w:val="28"/>
          <w:szCs w:val="24"/>
        </w:rPr>
        <w:t>допускаемый</w:t>
      </w:r>
      <w:proofErr w:type="gramEnd"/>
      <w:r w:rsidR="007E13E9"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010D24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вала по текучести обеспечено.</w:t>
      </w:r>
    </w:p>
    <w:p w:rsidR="007E13E9" w:rsidRPr="007E13E9" w:rsidRDefault="007E13E9" w:rsidP="007E13E9">
      <w:pPr>
        <w:jc w:val="both"/>
        <w:rPr>
          <w:sz w:val="24"/>
        </w:rPr>
      </w:pPr>
    </w:p>
    <w:p w:rsidR="007E13E9" w:rsidRPr="007E13E9" w:rsidRDefault="007E13E9" w:rsidP="007E13E9">
      <w:pPr>
        <w:jc w:val="both"/>
        <w:rPr>
          <w:sz w:val="24"/>
        </w:rPr>
      </w:pPr>
      <w:r w:rsidRPr="007E13E9">
        <w:rPr>
          <w:sz w:val="24"/>
        </w:rPr>
        <w:t xml:space="preserve"> </w:t>
      </w:r>
    </w:p>
    <w:p w:rsidR="007E13E9" w:rsidRPr="007E13E9" w:rsidRDefault="007E13E9" w:rsidP="007E13E9">
      <w:pPr>
        <w:rPr>
          <w:sz w:val="24"/>
        </w:rPr>
      </w:pPr>
    </w:p>
    <w:p w:rsidR="007E13E9" w:rsidRPr="007E13E9" w:rsidRDefault="007E13E9" w:rsidP="007E13E9">
      <w:pPr>
        <w:rPr>
          <w:sz w:val="24"/>
        </w:rPr>
      </w:pPr>
    </w:p>
    <w:p w:rsidR="008821F0" w:rsidRPr="007E13E9" w:rsidRDefault="008821F0" w:rsidP="007E13E9">
      <w:pPr>
        <w:rPr>
          <w:sz w:val="24"/>
        </w:rPr>
      </w:pPr>
    </w:p>
    <w:sectPr w:rsidR="008821F0" w:rsidRPr="007E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30E6D"/>
    <w:rsid w:val="0033056A"/>
    <w:rsid w:val="003E2AC2"/>
    <w:rsid w:val="0069526F"/>
    <w:rsid w:val="00775B58"/>
    <w:rsid w:val="007E13E9"/>
    <w:rsid w:val="00837BB7"/>
    <w:rsid w:val="008821F0"/>
    <w:rsid w:val="008E45F1"/>
    <w:rsid w:val="00900F55"/>
    <w:rsid w:val="009320C5"/>
    <w:rsid w:val="00AA05CC"/>
    <w:rsid w:val="00AF08C4"/>
    <w:rsid w:val="00B2080F"/>
    <w:rsid w:val="00BA0E61"/>
    <w:rsid w:val="00C00539"/>
    <w:rsid w:val="00C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2019-09-18T16:45:00Z</dcterms:created>
  <dcterms:modified xsi:type="dcterms:W3CDTF">2019-09-24T22:06:00Z</dcterms:modified>
</cp:coreProperties>
</file>