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09" w:rsidRDefault="00B45209" w:rsidP="00C45F59">
      <w:pPr>
        <w:pStyle w:val="1"/>
        <w:rPr>
          <w:rFonts w:eastAsia="Arial Unicode MS"/>
        </w:rPr>
      </w:pPr>
    </w:p>
    <w:sdt>
      <w:sdtPr>
        <w:id w:val="27838038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</w:sdtEndPr>
      <w:sdtContent>
        <w:p w:rsidR="00B45209" w:rsidRDefault="00B45209">
          <w:pPr>
            <w:pStyle w:val="a7"/>
          </w:pPr>
          <w:r>
            <w:t>Оглавление</w:t>
          </w:r>
        </w:p>
        <w:p w:rsidR="00B45209" w:rsidRDefault="00B45209">
          <w:pPr>
            <w:pStyle w:val="1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479103" w:history="1">
            <w:r w:rsidRPr="00AF3E66">
              <w:rPr>
                <w:rStyle w:val="a8"/>
                <w:rFonts w:eastAsia="Arial Unicode MS"/>
                <w:noProof/>
              </w:rPr>
              <w:t>Кинематическое моделирование и управление роботизированным мнипулятором с использованием дуальных кватернионов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04" w:history="1">
            <w:r w:rsidRPr="00AF3E66">
              <w:rPr>
                <w:rStyle w:val="a8"/>
                <w:rFonts w:eastAsia="Arial Unicode MS"/>
                <w:noProof/>
              </w:rPr>
              <w:t>1.Введение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05" w:history="1">
            <w:r w:rsidRPr="00AF3E66">
              <w:rPr>
                <w:rStyle w:val="a8"/>
                <w:rFonts w:eastAsia="Arial Unicode MS"/>
                <w:noProof/>
              </w:rPr>
              <w:t>2.Кинематическое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06" w:history="1">
            <w:r w:rsidRPr="00AF3E66">
              <w:rPr>
                <w:rStyle w:val="a8"/>
                <w:rFonts w:eastAsia="Arial Unicode MS"/>
                <w:noProof/>
              </w:rPr>
              <w:t>2.1. Представление 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07" w:history="1">
            <w:r w:rsidRPr="00AF3E66">
              <w:rPr>
                <w:rStyle w:val="a8"/>
                <w:rFonts w:eastAsia="Arial Unicode MS"/>
                <w:noProof/>
              </w:rPr>
              <w:t>2.2. Кинематика прямого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08" w:history="1">
            <w:r w:rsidRPr="00AF3E66">
              <w:rPr>
                <w:rStyle w:val="a8"/>
                <w:noProof/>
              </w:rPr>
              <w:t>2.3. Прямая кинематика скорость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09" w:history="1">
            <w:r w:rsidRPr="00AF3E66">
              <w:rPr>
                <w:rStyle w:val="a8"/>
                <w:rFonts w:eastAsia="Arial Unicode MS"/>
                <w:noProof/>
              </w:rPr>
              <w:t>3.</w:t>
            </w:r>
            <w:r w:rsidRPr="00AF3E66">
              <w:rPr>
                <w:rStyle w:val="a8"/>
                <w:noProof/>
              </w:rPr>
              <w:t xml:space="preserve"> </w:t>
            </w:r>
            <w:r w:rsidRPr="00AF3E66">
              <w:rPr>
                <w:rStyle w:val="a8"/>
                <w:rFonts w:eastAsia="Arial Unicode MS"/>
                <w:noProof/>
              </w:rPr>
              <w:t>Кинематическое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10" w:history="1">
            <w:r w:rsidRPr="00AF3E66">
              <w:rPr>
                <w:rStyle w:val="a8"/>
                <w:rFonts w:eastAsia="Arial Unicode MS"/>
                <w:noProof/>
              </w:rPr>
              <w:t>3.1. Рабочий орган создает ошибку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11" w:history="1">
            <w:r w:rsidRPr="00AF3E66">
              <w:rPr>
                <w:rStyle w:val="a8"/>
                <w:noProof/>
              </w:rPr>
              <w:t>3.2. Закон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12" w:history="1">
            <w:r w:rsidRPr="00AF3E66">
              <w:rPr>
                <w:rStyle w:val="a8"/>
                <w:noProof/>
              </w:rPr>
              <w:t>3.3. Анализ 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13" w:history="1">
            <w:r w:rsidRPr="00AF3E66">
              <w:rPr>
                <w:rStyle w:val="a8"/>
                <w:noProof/>
              </w:rPr>
              <w:t>4.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14" w:history="1">
            <w:r w:rsidRPr="00AF3E66">
              <w:rPr>
                <w:rStyle w:val="a8"/>
                <w:noProof/>
              </w:rPr>
              <w:t>5.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15" w:history="1">
            <w:r w:rsidRPr="00AF3E66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479116" w:history="1">
            <w:r w:rsidRPr="00AF3E66">
              <w:rPr>
                <w:rStyle w:val="a8"/>
                <w:noProof/>
              </w:rPr>
              <w:t>А. 1. Кватернионы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09" w:rsidRDefault="00B45209">
          <w:r>
            <w:rPr>
              <w:b/>
              <w:bCs/>
            </w:rPr>
            <w:fldChar w:fldCharType="end"/>
          </w:r>
        </w:p>
      </w:sdtContent>
    </w:sdt>
    <w:p w:rsidR="00B45209" w:rsidRDefault="00B45209" w:rsidP="00B45209">
      <w:pPr>
        <w:rPr>
          <w:rFonts w:asciiTheme="majorHAnsi" w:eastAsia="Arial Unicode MS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Arial Unicode MS"/>
        </w:rPr>
        <w:br w:type="page"/>
      </w:r>
    </w:p>
    <w:p w:rsidR="0083687A" w:rsidRPr="00C45F59" w:rsidRDefault="0083687A" w:rsidP="00C45F59">
      <w:pPr>
        <w:pStyle w:val="1"/>
      </w:pPr>
      <w:bookmarkStart w:id="0" w:name="_Toc22479103"/>
      <w:r w:rsidRPr="00C45F59">
        <w:rPr>
          <w:rFonts w:eastAsia="Arial Unicode MS"/>
        </w:rPr>
        <w:lastRenderedPageBreak/>
        <w:t xml:space="preserve">Кинематическое моделирование и управление роботизированным </w:t>
      </w:r>
      <w:proofErr w:type="spellStart"/>
      <w:r w:rsidRPr="00C45F59">
        <w:rPr>
          <w:rFonts w:eastAsia="Arial Unicode MS"/>
        </w:rPr>
        <w:t>мнипулятором</w:t>
      </w:r>
      <w:proofErr w:type="spellEnd"/>
      <w:r w:rsidRPr="00C45F59">
        <w:rPr>
          <w:rFonts w:eastAsia="Arial Unicode MS"/>
        </w:rPr>
        <w:t xml:space="preserve"> с использованием дуальных кватернионов</w:t>
      </w:r>
      <w:bookmarkEnd w:id="0"/>
    </w:p>
    <w:p w:rsidR="00772485" w:rsidRPr="00C45F59" w:rsidRDefault="00772485" w:rsidP="00C45F59"/>
    <w:p w:rsidR="0083687A" w:rsidRPr="00C45F59" w:rsidRDefault="0083687A" w:rsidP="00C45F59">
      <w:pPr>
        <w:pStyle w:val="a4"/>
      </w:pPr>
      <w:r w:rsidRPr="00C45F59">
        <w:rPr>
          <w:rFonts w:eastAsia="Arial Unicode MS"/>
        </w:rPr>
        <w:t>Основные моменты</w:t>
      </w:r>
    </w:p>
    <w:p w:rsidR="0083687A" w:rsidRPr="00C45F59" w:rsidRDefault="0083687A" w:rsidP="00C45F59">
      <w:r w:rsidRPr="00C45F5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8FD3F23" wp14:editId="266C1375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DCEDB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3687A" w:rsidRPr="00C45F59" w:rsidRDefault="0083687A" w:rsidP="00C45F59"/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Кинематическое моделирование и управление положением роботизированного манипулятора с несколькими степенями свободы.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Компактная и простая формулировка.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Использование дуальных кватернионов и его алгебры.</w:t>
      </w:r>
    </w:p>
    <w:p w:rsidR="0083687A" w:rsidRPr="00C45F59" w:rsidRDefault="0083687A" w:rsidP="00C45F59"/>
    <w:p w:rsidR="0083687A" w:rsidRPr="00C45F59" w:rsidRDefault="0083687A" w:rsidP="00C45F59"/>
    <w:p w:rsidR="0083687A" w:rsidRPr="00C45F59" w:rsidRDefault="0083687A" w:rsidP="00C45F59">
      <w:pPr>
        <w:pStyle w:val="a4"/>
      </w:pPr>
      <w:r w:rsidRPr="00C45F59">
        <w:rPr>
          <w:rFonts w:eastAsia="Arial Unicode MS"/>
        </w:rPr>
        <w:t>Выписка</w:t>
      </w:r>
    </w:p>
    <w:p w:rsidR="0083687A" w:rsidRPr="00C45F59" w:rsidRDefault="0083687A" w:rsidP="00C45F59">
      <w:r w:rsidRPr="00C45F5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E163D99" wp14:editId="4646082C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04AC0" id="Shape 9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3687A" w:rsidRPr="00C45F59" w:rsidRDefault="0083687A" w:rsidP="00C45F59"/>
    <w:p w:rsidR="0083687A" w:rsidRPr="00C45F59" w:rsidRDefault="0083687A" w:rsidP="00C45F59">
      <w:pPr>
        <w:ind w:right="68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Эта статья использует винтовую </w:t>
      </w:r>
      <w:proofErr w:type="gramStart"/>
      <w:r w:rsidRPr="00942F7D">
        <w:rPr>
          <w:rFonts w:eastAsia="Arial Unicode MS"/>
          <w:bCs/>
        </w:rPr>
        <w:t xml:space="preserve">теорию </w:t>
      </w:r>
      <w:r w:rsidRPr="00C45F59">
        <w:rPr>
          <w:rFonts w:eastAsia="Arial Unicode MS"/>
          <w:bCs/>
        </w:rPr>
        <w:t>,</w:t>
      </w:r>
      <w:proofErr w:type="gramEnd"/>
      <w:r w:rsidRPr="00C45F59">
        <w:rPr>
          <w:rFonts w:eastAsia="Arial Unicode MS"/>
          <w:bCs/>
        </w:rPr>
        <w:t xml:space="preserve"> выраженную через единичное двойное </w:t>
      </w:r>
      <w:proofErr w:type="spellStart"/>
      <w:r w:rsidRPr="00C45F59">
        <w:rPr>
          <w:rFonts w:eastAsia="Arial Unicode MS"/>
          <w:bCs/>
        </w:rPr>
        <w:t>кватернионное</w:t>
      </w:r>
      <w:proofErr w:type="spellEnd"/>
      <w:r w:rsidRPr="00C45F59">
        <w:rPr>
          <w:rFonts w:eastAsia="Arial Unicode MS"/>
          <w:bCs/>
        </w:rPr>
        <w:t xml:space="preserve"> представление и ее алгебру, чтобы сформулировать как прямое (положение + скорость) кинематика и управление положением  роботизированного  манипулятора с </w:t>
      </w:r>
      <w:r w:rsidRPr="00C45F59">
        <w:rPr>
          <w:rFonts w:eastAsia="Arial Unicode MS"/>
          <w:bCs/>
          <w:lang w:val="en-US"/>
        </w:rPr>
        <w:t>n</w:t>
      </w:r>
      <w:r w:rsidRPr="00C45F59">
        <w:rPr>
          <w:rFonts w:eastAsia="Arial Unicode MS"/>
          <w:bCs/>
        </w:rPr>
        <w:t xml:space="preserve"> степенями свободы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экспериментально на манипуляторе с 7 степенями свободы.</w:t>
      </w:r>
    </w:p>
    <w:p w:rsidR="0083687A" w:rsidRPr="00C45F59" w:rsidRDefault="0083687A" w:rsidP="00C45F59"/>
    <w:p w:rsidR="0083687A" w:rsidRPr="00C45F59" w:rsidRDefault="00C45F59" w:rsidP="00C45F59">
      <w:pPr>
        <w:pStyle w:val="2"/>
        <w:rPr>
          <w:rFonts w:eastAsia="Arial Unicode MS"/>
        </w:rPr>
      </w:pPr>
      <w:bookmarkStart w:id="1" w:name="_Toc22479104"/>
      <w:r w:rsidRPr="00425035">
        <w:rPr>
          <w:rFonts w:eastAsia="Arial Unicode MS"/>
        </w:rPr>
        <w:t>1.</w:t>
      </w:r>
      <w:r w:rsidR="0083687A" w:rsidRPr="00C45F59">
        <w:rPr>
          <w:rFonts w:eastAsia="Arial Unicode MS"/>
        </w:rPr>
        <w:t>Введение</w:t>
      </w:r>
      <w:bookmarkEnd w:id="1"/>
    </w:p>
    <w:p w:rsidR="0083687A" w:rsidRPr="00C45F59" w:rsidRDefault="0083687A" w:rsidP="00C45F59"/>
    <w:p w:rsidR="0083687A" w:rsidRPr="00C45F59" w:rsidRDefault="0083687A" w:rsidP="00C45F59">
      <w:pPr>
        <w:ind w:left="6" w:firstLine="239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Представление положения с помощью 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(позиция + ориентация) получила большое внимание сообщества робототехники как для кинематического моделирования, так и для целей управления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</w:t>
      </w:r>
      <w:proofErr w:type="gramEnd"/>
      <w:r w:rsidRPr="00C45F59">
        <w:rPr>
          <w:rFonts w:eastAsia="Arial Unicode MS"/>
          <w:bCs/>
          <w:color w:val="0080AC"/>
        </w:rPr>
        <w:t>-8</w:t>
      </w:r>
      <w:r w:rsidRPr="00C45F59">
        <w:rPr>
          <w:rFonts w:eastAsia="Arial Unicode MS"/>
          <w:bCs/>
        </w:rPr>
        <w:t xml:space="preserve"> ]</w:t>
      </w:r>
      <w:bookmarkStart w:id="2" w:name="_GoBack"/>
      <w:bookmarkEnd w:id="2"/>
      <w:r w:rsidRPr="00C45F59">
        <w:rPr>
          <w:rFonts w:eastAsia="Arial Unicode MS"/>
          <w:bCs/>
        </w:rPr>
        <w:t xml:space="preserve"> только недавно, хотя его эффективность хранения </w:t>
      </w:r>
      <w:hyperlink w:anchor="page7">
        <w:r w:rsidRPr="00C45F59">
          <w:rPr>
            <w:rFonts w:eastAsia="Arial Unicode MS"/>
            <w:bCs/>
          </w:rPr>
          <w:t xml:space="preserve">и </w:t>
        </w:r>
      </w:hyperlink>
      <w:r w:rsidRPr="00C45F59">
        <w:rPr>
          <w:rFonts w:eastAsia="Arial Unicode MS"/>
          <w:bCs/>
        </w:rPr>
        <w:t xml:space="preserve">вычислений над матрицей однородного преобразования (МОП) была известна уже более двух десятилетий [ </w:t>
      </w:r>
      <w:r w:rsidRPr="00C45F59">
        <w:rPr>
          <w:rFonts w:eastAsia="Arial Unicode MS"/>
          <w:bCs/>
          <w:color w:val="0080AC"/>
        </w:rPr>
        <w:t>9</w:t>
      </w:r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10</w:t>
      </w:r>
      <w:r w:rsidRPr="00C45F59">
        <w:rPr>
          <w:rFonts w:eastAsia="Arial Unicode MS"/>
          <w:bCs/>
        </w:rPr>
        <w:t xml:space="preserve"> ]. Исследование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11</w:t>
      </w:r>
      <w:proofErr w:type="gramEnd"/>
      <w:r w:rsidRPr="00C45F59">
        <w:rPr>
          <w:rFonts w:eastAsia="Arial Unicode MS"/>
          <w:bCs/>
        </w:rPr>
        <w:t xml:space="preserve"> ] показывает превосходную производительность 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по сравнению с МОП при кинематическом моделировании </w:t>
      </w:r>
      <w:r w:rsidRPr="00C45F59">
        <w:rPr>
          <w:rFonts w:eastAsia="Arial Unicode MS"/>
          <w:bCs/>
          <w:iCs/>
        </w:rPr>
        <w:t>n</w:t>
      </w:r>
      <w:hyperlink w:anchor="page7">
        <w:r w:rsidRPr="00C45F59">
          <w:rPr>
            <w:rFonts w:eastAsia="Arial Unicode MS"/>
            <w:bCs/>
            <w:iCs/>
          </w:rPr>
          <w:t>- DOF</w:t>
        </w:r>
      </w:hyperlink>
      <w:r w:rsidRPr="00C45F59">
        <w:rPr>
          <w:rFonts w:eastAsia="Arial Unicode MS"/>
          <w:bCs/>
          <w:iCs/>
        </w:rPr>
        <w:t xml:space="preserve"> рука робота, а недавно в [ </w:t>
      </w:r>
      <w:r w:rsidRPr="00C45F59">
        <w:rPr>
          <w:rFonts w:eastAsia="Arial Unicode MS"/>
          <w:bCs/>
          <w:iCs/>
          <w:color w:val="0080AC"/>
        </w:rPr>
        <w:t>12</w:t>
      </w:r>
      <w:r w:rsidRPr="00C45F59">
        <w:rPr>
          <w:rFonts w:eastAsia="Arial Unicode MS"/>
          <w:bCs/>
          <w:iCs/>
        </w:rPr>
        <w:t xml:space="preserve"> ] для пропорционального управления. Другими привлекательными преимуществами </w:t>
      </w:r>
      <w:r w:rsidRPr="00C45F59">
        <w:rPr>
          <w:rFonts w:eastAsia="Arial Unicode MS"/>
          <w:bCs/>
        </w:rPr>
        <w:t xml:space="preserve">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 xml:space="preserve">являются беспрепятственное представление евклидова пространства, устойчивость к числовым ошибкам и компактность представления. </w:t>
      </w:r>
      <w:r w:rsidRPr="00C45F59">
        <w:rPr>
          <w:rFonts w:eastAsia="Arial Unicode MS"/>
          <w:bCs/>
        </w:rPr>
        <w:t xml:space="preserve">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 xml:space="preserve">также эффективно используется в компьютерной графике </w:t>
      </w:r>
      <w:proofErr w:type="gramStart"/>
      <w:r w:rsidRPr="00C45F59">
        <w:rPr>
          <w:rFonts w:eastAsia="Arial Unicode MS"/>
          <w:bCs/>
          <w:iCs/>
        </w:rPr>
        <w:t xml:space="preserve">[ </w:t>
      </w:r>
      <w:r w:rsidRPr="00C45F59">
        <w:rPr>
          <w:rFonts w:eastAsia="Arial Unicode MS"/>
          <w:bCs/>
          <w:iCs/>
          <w:color w:val="0080AC"/>
        </w:rPr>
        <w:t>13</w:t>
      </w:r>
      <w:proofErr w:type="gramEnd"/>
      <w:r w:rsidRPr="00C45F59">
        <w:rPr>
          <w:rFonts w:eastAsia="Arial Unicode MS"/>
          <w:bCs/>
          <w:iCs/>
        </w:rPr>
        <w:t xml:space="preserve"> ], в автоматизированном проектировании [ </w:t>
      </w:r>
      <w:r w:rsidRPr="00C45F59">
        <w:rPr>
          <w:rFonts w:eastAsia="Arial Unicode MS"/>
          <w:bCs/>
          <w:iCs/>
          <w:color w:val="0080AC"/>
        </w:rPr>
        <w:t>14</w:t>
      </w:r>
      <w:r w:rsidRPr="00C45F59">
        <w:rPr>
          <w:rFonts w:eastAsia="Arial Unicode MS"/>
          <w:bCs/>
          <w:iCs/>
        </w:rPr>
        <w:t xml:space="preserve"> ], в компьютерном зрении [ </w:t>
      </w:r>
      <w:r w:rsidRPr="00C45F59">
        <w:rPr>
          <w:rFonts w:eastAsia="Arial Unicode MS"/>
          <w:bCs/>
          <w:iCs/>
          <w:color w:val="0080AC"/>
        </w:rPr>
        <w:t>15</w:t>
      </w:r>
      <w:r w:rsidRPr="00C45F59">
        <w:rPr>
          <w:rFonts w:eastAsia="Arial Unicode MS"/>
          <w:bCs/>
          <w:iCs/>
        </w:rPr>
        <w:t xml:space="preserve"> ], в навигации [ </w:t>
      </w:r>
      <w:r w:rsidRPr="00C45F59">
        <w:rPr>
          <w:rFonts w:eastAsia="Arial Unicode MS"/>
          <w:bCs/>
          <w:iCs/>
          <w:color w:val="0080AC"/>
        </w:rPr>
        <w:t>16</w:t>
      </w:r>
      <w:r w:rsidRPr="00C45F59">
        <w:rPr>
          <w:rFonts w:eastAsia="Arial Unicode MS"/>
          <w:bCs/>
          <w:iCs/>
        </w:rPr>
        <w:t xml:space="preserve"> ] и так далее.</w:t>
      </w:r>
    </w:p>
    <w:p w:rsidR="0083687A" w:rsidRPr="00C45F59" w:rsidRDefault="0083687A" w:rsidP="00C45F59"/>
    <w:p w:rsidR="0083687A" w:rsidRPr="00C45F59" w:rsidRDefault="0083687A" w:rsidP="00C45F59"/>
    <w:p w:rsidR="0083687A" w:rsidRPr="00C45F59" w:rsidRDefault="0083687A" w:rsidP="00C45F59">
      <w:pPr>
        <w:ind w:left="6" w:right="140" w:firstLine="239"/>
      </w:pPr>
      <w:r w:rsidRPr="00C45F59">
        <w:rPr>
          <w:rFonts w:eastAsia="Arial Unicode MS"/>
          <w:bCs/>
        </w:rPr>
        <w:t xml:space="preserve">Наиболее известный метод кинематики роботов основан на нотациях </w:t>
      </w:r>
      <w:proofErr w:type="spellStart"/>
      <w:r w:rsidRPr="00C45F59">
        <w:rPr>
          <w:rFonts w:eastAsia="Arial Unicode MS"/>
          <w:bCs/>
        </w:rPr>
        <w:t>Денавита</w:t>
      </w:r>
      <w:proofErr w:type="spellEnd"/>
      <w:r w:rsidRPr="00C45F59">
        <w:rPr>
          <w:rFonts w:eastAsia="Arial Unicode MS"/>
          <w:bCs/>
        </w:rPr>
        <w:t xml:space="preserve"> и </w:t>
      </w:r>
      <w:proofErr w:type="spellStart"/>
      <w:r w:rsidRPr="00C45F59">
        <w:rPr>
          <w:rFonts w:eastAsia="Arial Unicode MS"/>
          <w:bCs/>
        </w:rPr>
        <w:t>Хартенберга</w:t>
      </w:r>
      <w:proofErr w:type="spellEnd"/>
      <w:r w:rsidRPr="00C45F59">
        <w:rPr>
          <w:rFonts w:eastAsia="Arial Unicode MS"/>
          <w:bCs/>
        </w:rPr>
        <w:t xml:space="preserve"> (DH)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17</w:t>
      </w:r>
      <w:proofErr w:type="gramEnd"/>
      <w:r w:rsidRPr="00C45F59">
        <w:rPr>
          <w:rFonts w:eastAsia="Arial Unicode MS"/>
          <w:bCs/>
        </w:rPr>
        <w:t xml:space="preserve"> ] и однородное преобразование точек через МОП [ </w:t>
      </w:r>
      <w:r w:rsidRPr="00C45F59">
        <w:rPr>
          <w:rFonts w:eastAsia="Arial Unicode MS"/>
          <w:bCs/>
          <w:color w:val="0080AC"/>
        </w:rPr>
        <w:t>18</w:t>
      </w:r>
      <w:r w:rsidRPr="00C45F59">
        <w:rPr>
          <w:rFonts w:eastAsia="Arial Unicode MS"/>
          <w:bCs/>
        </w:rPr>
        <w:t xml:space="preserve"> ]. Так</w:t>
      </w:r>
    </w:p>
    <w:p w:rsidR="0083687A" w:rsidRPr="00C45F59" w:rsidRDefault="0083687A" w:rsidP="00C45F59">
      <w:pPr>
        <w:ind w:right="66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далеко все существующие работы </w:t>
      </w:r>
      <w:proofErr w:type="gramStart"/>
      <w:r w:rsidRPr="00C45F59">
        <w:rPr>
          <w:rFonts w:eastAsia="Arial Unicode MS"/>
          <w:bCs/>
        </w:rPr>
        <w:t xml:space="preserve">[ </w:t>
      </w:r>
      <w:hyperlink w:anchor="page7">
        <w:r w:rsidRPr="00C45F59">
          <w:rPr>
            <w:rFonts w:eastAsia="Arial Unicode MS"/>
            <w:bCs/>
            <w:color w:val="0080AC"/>
          </w:rPr>
          <w:t>4</w:t>
        </w:r>
        <w:proofErr w:type="gramEnd"/>
        <w:r w:rsidRPr="00C45F59">
          <w:rPr>
            <w:rFonts w:eastAsia="Arial Unicode MS"/>
            <w:bCs/>
            <w:color w:val="0080AC"/>
          </w:rPr>
          <w:t>-6</w:t>
        </w:r>
        <w:r w:rsidRPr="00C45F59">
          <w:rPr>
            <w:rFonts w:eastAsia="Arial Unicode MS"/>
            <w:bCs/>
          </w:rPr>
          <w:t xml:space="preserve"> , </w:t>
        </w:r>
        <w:r w:rsidRPr="00C45F59">
          <w:rPr>
            <w:rFonts w:eastAsia="Arial Unicode MS"/>
            <w:bCs/>
            <w:color w:val="0080AC"/>
          </w:rPr>
          <w:t>11</w:t>
        </w:r>
        <w:r w:rsidRPr="00C45F59">
          <w:rPr>
            <w:rFonts w:eastAsia="Arial Unicode MS"/>
            <w:bCs/>
          </w:rPr>
          <w:t xml:space="preserve"> ] </w:t>
        </w:r>
      </w:hyperlink>
      <w:r w:rsidRPr="00C45F59">
        <w:rPr>
          <w:rFonts w:eastAsia="Arial Unicode MS"/>
          <w:bCs/>
        </w:rPr>
        <w:t xml:space="preserve">Моделирование кинематики роботов с помощью ДК продолжает следовать подходу DH. </w:t>
      </w:r>
      <w:r w:rsidRPr="00C45F59">
        <w:rPr>
          <w:rFonts w:eastAsia="Arial Unicode MS"/>
          <w:bCs/>
          <w:iCs/>
        </w:rPr>
        <w:t>Мы думаем,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что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DH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тратит некоторую часть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ДК,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так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как первый дизайн DH основан на точечных преобразованиях с МОП.</w:t>
      </w:r>
    </w:p>
    <w:p w:rsidR="0083687A" w:rsidRPr="00C45F59" w:rsidRDefault="0083687A" w:rsidP="00C45F59"/>
    <w:p w:rsidR="0083687A" w:rsidRPr="00C45F59" w:rsidRDefault="0083687A" w:rsidP="00C45F59">
      <w:pPr>
        <w:numPr>
          <w:ilvl w:val="0"/>
          <w:numId w:val="3"/>
        </w:numPr>
        <w:tabs>
          <w:tab w:val="left" w:pos="346"/>
        </w:tabs>
        <w:ind w:right="740" w:firstLine="233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этой статье для кинематического моделирования мы использовали подход теории винтов, основанный на преобразованиях линий, представленных в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19</w:t>
      </w:r>
      <w:proofErr w:type="gramEnd"/>
      <w:r w:rsidRPr="00C45F59">
        <w:rPr>
          <w:rFonts w:eastAsia="Arial Unicode MS"/>
          <w:bCs/>
        </w:rPr>
        <w:t xml:space="preserve"> ], и мы адаптировали его к единичному двойному </w:t>
      </w:r>
      <w:proofErr w:type="spellStart"/>
      <w:r w:rsidRPr="00C45F59">
        <w:rPr>
          <w:rFonts w:eastAsia="Arial Unicode MS"/>
          <w:bCs/>
        </w:rPr>
        <w:t>кватернионному</w:t>
      </w:r>
      <w:proofErr w:type="spellEnd"/>
      <w:r w:rsidRPr="00C45F59">
        <w:rPr>
          <w:rFonts w:eastAsia="Arial Unicode MS"/>
          <w:bCs/>
        </w:rPr>
        <w:t xml:space="preserve"> представлению и его алгебре, поскольку ДК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был найден как наиболее компактный и эффективный способ выражения смещения винта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9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10</w:t>
      </w:r>
      <w:r w:rsidRPr="00C45F59">
        <w:rPr>
          <w:rFonts w:eastAsia="Arial Unicode MS"/>
          <w:bCs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</w:t>
      </w:r>
      <w:proofErr w:type="gramEnd"/>
      <w:r w:rsidRPr="00C45F59">
        <w:rPr>
          <w:rFonts w:eastAsia="Arial Unicode MS"/>
          <w:bCs/>
        </w:rPr>
        <w:t xml:space="preserve"> ] и мы также проанализировали его глобальную стабильность с точки зрения диапазонов значений винтовых параметров. Определение ошибки позы между двумя единичными </w:t>
      </w:r>
      <w:proofErr w:type="spellStart"/>
      <w:r w:rsidRPr="00C45F59">
        <w:rPr>
          <w:rFonts w:eastAsia="Arial Unicode MS"/>
          <w:bCs/>
        </w:rPr>
        <w:t>позными</w:t>
      </w:r>
      <w:proofErr w:type="spellEnd"/>
      <w:r w:rsidRPr="00C45F59">
        <w:rPr>
          <w:rFonts w:eastAsia="Arial Unicode MS"/>
          <w:bCs/>
        </w:rPr>
        <w:t xml:space="preserve"> двойными кватернионами должно </w:t>
      </w:r>
      <w:r w:rsidRPr="00C45F59">
        <w:rPr>
          <w:rFonts w:eastAsia="Arial Unicode MS"/>
          <w:bCs/>
        </w:rPr>
        <w:lastRenderedPageBreak/>
        <w:t xml:space="preserve">выполняться с помощью оператора умножения алгебры двойных кватернионов, а не с помощью оператора вычитания, как это делается в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5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6</w:t>
      </w:r>
      <w:r w:rsidRPr="00C45F59">
        <w:rPr>
          <w:rFonts w:eastAsia="Arial Unicode MS"/>
          <w:bCs/>
        </w:rPr>
        <w:t xml:space="preserve"> ], что не правильно (хотя стабильность закона о контроле доказана). Некоторые недавние работы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7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8</w:t>
      </w:r>
      <w:r w:rsidRPr="00C45F59">
        <w:rPr>
          <w:rFonts w:eastAsia="Arial Unicode MS"/>
          <w:bCs/>
        </w:rPr>
        <w:t xml:space="preserve"> ] использовал ДК для разработки устойчивых законов управления и для гибкого моделирования кооперативных пространств задач, передавая ℜ 8 многообразие для получения недостающего коммутативного свойства обратно через операторы Гамильтона</w:t>
      </w:r>
    </w:p>
    <w:p w:rsidR="0083687A" w:rsidRPr="00C45F59" w:rsidRDefault="0083687A" w:rsidP="00C45F59">
      <w:pPr>
        <w:ind w:right="720"/>
        <w:rPr>
          <w:rFonts w:eastAsia="Arial Unicode MS"/>
          <w:bCs/>
        </w:rPr>
      </w:pPr>
      <w:r w:rsidRPr="00C45F59">
        <w:rPr>
          <w:rFonts w:eastAsia="Arial Unicode MS"/>
          <w:bCs/>
        </w:rPr>
        <w:t>(8 × 8 матриц), однако оставляя вычислительные преимущества алгебры ДК. Можно также подумать, чтобы использовать Родригес</w:t>
      </w:r>
      <w:r w:rsidR="0088665A" w:rsidRPr="00C45F59">
        <w:rPr>
          <w:rFonts w:eastAsia="Arial Unicode MS"/>
          <w:bCs/>
        </w:rPr>
        <w:t xml:space="preserve"> эффективная формула вращения через позу твердого тела, представленную трехмерным вектором перемещения и четырехмерным вектором вращения с параметрами оси-угла Родрига. Мы называем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 </w:t>
      </w:r>
      <w:proofErr w:type="gramStart"/>
      <w:r w:rsidR="0088665A" w:rsidRPr="00C45F59">
        <w:rPr>
          <w:rFonts w:eastAsia="Arial Unicode MS"/>
          <w:bCs/>
        </w:rPr>
        <w:t xml:space="preserve">[ </w:t>
      </w:r>
      <w:r w:rsidR="0088665A" w:rsidRPr="00C45F59">
        <w:rPr>
          <w:rFonts w:eastAsia="Arial Unicode MS"/>
          <w:bCs/>
          <w:color w:val="0080AC"/>
        </w:rPr>
        <w:t>20</w:t>
      </w:r>
      <w:proofErr w:type="gramEnd"/>
      <w:r w:rsidR="0088665A" w:rsidRPr="00C45F59">
        <w:rPr>
          <w:rFonts w:eastAsia="Arial Unicode MS"/>
          <w:bCs/>
        </w:rPr>
        <w:t xml:space="preserve"> ]. </w:t>
      </w:r>
      <w:r w:rsidR="0088665A" w:rsidRPr="00C45F59">
        <w:rPr>
          <w:rFonts w:eastAsia="Arial Unicode MS"/>
          <w:bCs/>
          <w:color w:val="0080AC"/>
        </w:rPr>
        <w:t>В таблице</w:t>
      </w:r>
      <w:r w:rsidR="0088665A" w:rsidRPr="00C45F5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  <w:color w:val="0080AC"/>
        </w:rPr>
        <w:t>1</w:t>
      </w:r>
      <w:r w:rsidR="0088665A" w:rsidRPr="00C45F59">
        <w:rPr>
          <w:rFonts w:eastAsia="Arial Unicode MS"/>
          <w:bCs/>
        </w:rPr>
        <w:t xml:space="preserve"> перечислены требования к хранению и вычислительным затратам для преобразования твердого тела в 4 различных представлениях: матрице однородного преобразования (HTM), </w:t>
      </w:r>
      <w:proofErr w:type="gramStart"/>
      <w:r w:rsidR="0088665A" w:rsidRPr="00C45F59">
        <w:rPr>
          <w:rFonts w:eastAsia="Arial Unicode MS"/>
          <w:bCs/>
        </w:rPr>
        <w:t>в  единичных</w:t>
      </w:r>
      <w:proofErr w:type="gramEnd"/>
      <w:r w:rsidR="0088665A" w:rsidRPr="00C45F59">
        <w:rPr>
          <w:rFonts w:eastAsia="Arial Unicode MS"/>
          <w:bCs/>
        </w:rPr>
        <w:t xml:space="preserve"> двойных кватернионах с операторами Гамильтона (</w:t>
      </w:r>
      <w:proofErr w:type="spellStart"/>
      <w:r w:rsidR="0088665A" w:rsidRPr="00C45F59">
        <w:rPr>
          <w:rFonts w:eastAsia="Arial Unicode MS"/>
          <w:bCs/>
        </w:rPr>
        <w:t>ДКwH</w:t>
      </w:r>
      <w:proofErr w:type="spellEnd"/>
      <w:r w:rsidR="0088665A" w:rsidRPr="00C45F59">
        <w:rPr>
          <w:rFonts w:eastAsia="Arial Unicode MS"/>
          <w:bCs/>
        </w:rPr>
        <w:t xml:space="preserve">), в позе с параметрами Родригеса (TAA) и в единичных двойных кватернионах (ДК) , Хотя TAA требуется меньше места для хранения, отметим, что для него требуется 7 тригонометрических функций и 1 вычисление функции с квадратным корнем. Более того, перечисленные в </w:t>
      </w:r>
      <w:r w:rsidR="0088665A" w:rsidRPr="00C45F59">
        <w:rPr>
          <w:rFonts w:eastAsia="Arial Unicode MS"/>
          <w:bCs/>
          <w:color w:val="0080AC"/>
        </w:rPr>
        <w:t>Таблице</w:t>
      </w:r>
      <w:r w:rsidR="0088665A" w:rsidRPr="00C45F59">
        <w:rPr>
          <w:rFonts w:eastAsia="Arial Unicode MS"/>
          <w:bCs/>
        </w:rPr>
        <w:t xml:space="preserve"> </w:t>
      </w:r>
      <w:proofErr w:type="gramStart"/>
      <w:r w:rsidR="0088665A" w:rsidRPr="00C45F59">
        <w:rPr>
          <w:rFonts w:eastAsia="Arial Unicode MS"/>
          <w:bCs/>
          <w:color w:val="0080AC"/>
        </w:rPr>
        <w:t>1</w:t>
      </w:r>
      <w:r w:rsidR="0088665A" w:rsidRPr="00C45F59">
        <w:rPr>
          <w:rFonts w:eastAsia="Arial Unicode MS"/>
          <w:bCs/>
        </w:rPr>
        <w:t xml:space="preserve"> ,</w:t>
      </w:r>
      <w:proofErr w:type="gramEnd"/>
      <w:r w:rsidR="0088665A" w:rsidRPr="00C45F59">
        <w:rPr>
          <w:rFonts w:eastAsia="Arial Unicode MS"/>
          <w:bCs/>
        </w:rPr>
        <w:t xml:space="preserve"> TAA также не хватает эффективной алгебры</w:t>
      </w:r>
    </w:p>
    <w:p w:rsidR="0088665A" w:rsidRPr="00C45F59" w:rsidRDefault="0088665A" w:rsidP="00C45F59">
      <w:pPr>
        <w:ind w:left="10" w:right="40"/>
      </w:pPr>
      <w:r w:rsidRPr="00C45F59">
        <w:t xml:space="preserve">Эта статья эффективно объединяет все преимущества </w:t>
      </w:r>
      <w:r w:rsidRPr="00535D17">
        <w:t>теории винтов</w:t>
      </w:r>
      <w:r w:rsidRPr="00C45F59">
        <w:t>, основанной на ДК и в её алгебре для кинематического моделирования, и позволяет управлять роботом-манипулятором и экспериментально проверяет его. Каждая соответствующая работа в рецензируемой литературе каким-то образом упускает один момент, объединяя все это вместе, как это обсуждалось выше.</w:t>
      </w:r>
    </w:p>
    <w:p w:rsidR="0088665A" w:rsidRPr="00C45F59" w:rsidRDefault="0088665A" w:rsidP="00C45F59">
      <w:pPr>
        <w:ind w:right="720"/>
        <w:rPr>
          <w:rFonts w:eastAsia="Arial Unicode MS"/>
          <w:bCs/>
        </w:rPr>
      </w:pP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4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Все преимущества </w:t>
      </w:r>
      <w:proofErr w:type="gramStart"/>
      <w:r w:rsidRPr="00C45F59">
        <w:rPr>
          <w:rFonts w:eastAsia="Arial Unicode MS"/>
          <w:bCs/>
        </w:rPr>
        <w:t xml:space="preserve">( </w:t>
      </w:r>
      <w:r w:rsidRPr="00C45F59">
        <w:rPr>
          <w:rFonts w:eastAsia="Arial Unicode MS"/>
          <w:bCs/>
          <w:iCs/>
        </w:rPr>
        <w:t>т.е.</w:t>
      </w:r>
      <w:proofErr w:type="gramEnd"/>
      <w:r w:rsidRPr="00C45F59">
        <w:rPr>
          <w:rFonts w:eastAsia="Arial Unicode MS"/>
          <w:bCs/>
        </w:rPr>
        <w:t xml:space="preserve"> компактность, хранение, вычислительная эффективность и т. д.) единичного двойного </w:t>
      </w:r>
      <w:proofErr w:type="spellStart"/>
      <w:r w:rsidRPr="00C45F59">
        <w:rPr>
          <w:rFonts w:eastAsia="Arial Unicode MS"/>
          <w:bCs/>
        </w:rPr>
        <w:t>кватернионного</w:t>
      </w:r>
      <w:proofErr w:type="spellEnd"/>
      <w:r w:rsidRPr="00C45F59">
        <w:rPr>
          <w:rFonts w:eastAsia="Arial Unicode MS"/>
          <w:bCs/>
        </w:rPr>
        <w:t xml:space="preserve"> представления и его алгебры.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16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Кинематика прямого положения (FPK), впервые, записывается в двойном пространстве с формулой экспоненты (POE) формулы винтовой теории, заменяя матричные экспоненты единичными двойными кватернионами. Все выражено в единой системе отсчета </w:t>
      </w:r>
      <w:proofErr w:type="gramStart"/>
      <w:r w:rsidRPr="00C45F59">
        <w:rPr>
          <w:rFonts w:eastAsia="Arial Unicode MS"/>
          <w:bCs/>
        </w:rPr>
        <w:t xml:space="preserve">( </w:t>
      </w:r>
      <w:r w:rsidRPr="00C45F59">
        <w:rPr>
          <w:rFonts w:eastAsia="Arial Unicode MS"/>
          <w:bCs/>
          <w:iCs/>
        </w:rPr>
        <w:t>т.е.</w:t>
      </w:r>
      <w:proofErr w:type="gramEnd"/>
      <w:r w:rsidRPr="00C45F59">
        <w:rPr>
          <w:rFonts w:eastAsia="Arial Unicode MS"/>
          <w:bCs/>
        </w:rPr>
        <w:t xml:space="preserve"> в рамках домашнего робота). Это делает FPK более простым и интуитивно понятным. Следствием этой формулировки является то, что вычисление робота Якобиана является простым и быстрым.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4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Проблемы кинематического моделирования и управления позой манипулятора робота решаются компактно с меньшим количеством арифметических операций и требований к хранению, чем у многих существующих подходов, предложенных в литературе по робототехнике.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Корректность предложенных подходов кинематического моделирования и управления подтверждена экспериментально на манипуляторе с 7 степенями свободы.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Все переменные и уравнения объясняются четко и без какой-либо двусмысленности. То есть, например, переменная позы точно указывается, в каком кадре она определена и в каком кадре она выражена.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88665A" w:rsidRPr="00C45F59" w:rsidRDefault="0088665A" w:rsidP="00C45F59">
      <w:pPr>
        <w:ind w:right="720"/>
        <w:rPr>
          <w:rFonts w:eastAsia="Arial Unicode MS"/>
          <w:bCs/>
        </w:rPr>
      </w:pP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Остальная часть статьи идет следующим образом: </w:t>
      </w:r>
    </w:p>
    <w:p w:rsidR="0088665A" w:rsidRPr="00C45F59" w:rsidRDefault="0088665A" w:rsidP="00C45F59">
      <w:pPr>
        <w:tabs>
          <w:tab w:val="left" w:pos="230"/>
        </w:tabs>
        <w:rPr>
          <w:rFonts w:eastAsia="Arial Unicode MS"/>
          <w:bCs/>
        </w:rPr>
      </w:pPr>
      <w:r w:rsidRPr="00C45F59">
        <w:rPr>
          <w:rFonts w:eastAsia="Arial Unicode MS"/>
          <w:bCs/>
        </w:rPr>
        <w:tab/>
        <w:t xml:space="preserve">Раздел </w:t>
      </w:r>
      <w:r w:rsidRPr="00C45F59">
        <w:rPr>
          <w:rFonts w:eastAsia="Arial Unicode MS"/>
          <w:bCs/>
          <w:color w:val="0080AC"/>
        </w:rPr>
        <w:t>2</w:t>
      </w:r>
      <w:r w:rsidRPr="00C45F59">
        <w:rPr>
          <w:rFonts w:eastAsia="Arial Unicode MS"/>
          <w:bCs/>
        </w:rPr>
        <w:t xml:space="preserve"> объясняет </w:t>
      </w:r>
      <w:proofErr w:type="gramStart"/>
      <w:r w:rsidRPr="00C45F59">
        <w:rPr>
          <w:rFonts w:eastAsia="Arial Unicode MS"/>
          <w:bCs/>
        </w:rPr>
        <w:t>позу(</w:t>
      </w:r>
      <w:proofErr w:type="gramEnd"/>
      <w:r w:rsidRPr="00C45F59">
        <w:rPr>
          <w:rFonts w:eastAsia="Arial Unicode MS"/>
          <w:bCs/>
        </w:rPr>
        <w:t xml:space="preserve">позиция + ориентация) представление </w:t>
      </w:r>
      <w:r w:rsidR="00786BC4">
        <w:rPr>
          <w:rFonts w:eastAsia="Arial Unicode MS"/>
          <w:bCs/>
        </w:rPr>
        <w:t>рабочего</w:t>
      </w:r>
      <w:r w:rsidR="00786BC4" w:rsidRPr="00C45F59">
        <w:rPr>
          <w:rFonts w:eastAsia="Arial Unicode MS"/>
          <w:bCs/>
        </w:rPr>
        <w:t xml:space="preserve"> орган</w:t>
      </w:r>
      <w:r w:rsidR="00786BC4">
        <w:rPr>
          <w:rFonts w:eastAsia="Arial Unicode MS"/>
          <w:bCs/>
        </w:rPr>
        <w:t>а</w:t>
      </w:r>
      <w:r w:rsidRPr="00C45F59">
        <w:rPr>
          <w:rFonts w:eastAsia="Arial Unicode MS"/>
          <w:bCs/>
        </w:rPr>
        <w:t>, прямого положения и кинематики скорости робота; Раздел 3 сначала определяет ошибку позы, затем он предлагает закон управления для регулирования этой ошибки позы, и, наконец, он анализирует стабильность предлагаемого закона управления; Раздел 4 экспериментально проверяет предложенную теорию кинематического моделирования и управления на руке робота. И наконец раздел 5 завершает работу.</w:t>
      </w:r>
    </w:p>
    <w:p w:rsidR="009512B4" w:rsidRPr="00C45F59" w:rsidRDefault="009512B4" w:rsidP="009512B4">
      <w:pPr>
        <w:rPr>
          <w:rFonts w:eastAsia="Arial Unicode MS"/>
          <w:bCs/>
          <w:w w:val="99"/>
        </w:rPr>
      </w:pPr>
      <w:r>
        <w:rPr>
          <w:rFonts w:eastAsia="Arial Unicode MS"/>
          <w:bCs/>
          <w:w w:val="99"/>
        </w:rPr>
        <w:t xml:space="preserve">    </w:t>
      </w:r>
      <w:r w:rsidRPr="00C45F59">
        <w:rPr>
          <w:rFonts w:eastAsia="Arial Unicode MS"/>
          <w:bCs/>
          <w:w w:val="99"/>
        </w:rPr>
        <w:t xml:space="preserve">Также отметим, что для лучшего понимания статьи читатель может </w:t>
      </w:r>
      <w:r>
        <w:rPr>
          <w:rFonts w:eastAsia="Arial Unicode MS"/>
          <w:bCs/>
          <w:color w:val="0080AC"/>
          <w:w w:val="99"/>
        </w:rPr>
        <w:t>п</w:t>
      </w:r>
      <w:r w:rsidRPr="009512B4">
        <w:rPr>
          <w:rFonts w:eastAsia="Arial Unicode MS"/>
          <w:bCs/>
          <w:color w:val="0080AC"/>
          <w:w w:val="99"/>
        </w:rPr>
        <w:t>риложение</w:t>
      </w:r>
      <w:r>
        <w:rPr>
          <w:rFonts w:eastAsia="Arial Unicode MS"/>
          <w:bCs/>
          <w:color w:val="0080AC"/>
          <w:w w:val="99"/>
        </w:rPr>
        <w:t xml:space="preserve"> </w:t>
      </w:r>
      <w:r w:rsidRPr="00C45F59">
        <w:rPr>
          <w:rFonts w:eastAsia="Arial Unicode MS"/>
          <w:bCs/>
          <w:w w:val="99"/>
        </w:rPr>
        <w:t>для получения дополнительной информации о кватернионах, двойных числах и двойных кватернионах</w:t>
      </w:r>
    </w:p>
    <w:p w:rsidR="0088665A" w:rsidRPr="00C45F59" w:rsidRDefault="0088665A" w:rsidP="00C45F59">
      <w:pPr>
        <w:pStyle w:val="1"/>
        <w:rPr>
          <w:rFonts w:ascii="Times New Roman" w:eastAsia="Arial Unicode MS" w:hAnsi="Times New Roman" w:cs="Times New Roman"/>
          <w:sz w:val="22"/>
          <w:szCs w:val="22"/>
        </w:rPr>
      </w:pPr>
    </w:p>
    <w:p w:rsidR="0088665A" w:rsidRDefault="00054B6A" w:rsidP="00C45F59">
      <w:pPr>
        <w:pStyle w:val="2"/>
        <w:rPr>
          <w:rFonts w:eastAsia="Arial Unicode MS"/>
        </w:rPr>
      </w:pPr>
      <w:bookmarkStart w:id="3" w:name="_Toc22479105"/>
      <w:r w:rsidRPr="00786BC4">
        <w:rPr>
          <w:rFonts w:eastAsia="Arial Unicode MS"/>
        </w:rPr>
        <w:t>2</w:t>
      </w:r>
      <w:r w:rsidR="00C45F59" w:rsidRPr="00786BC4">
        <w:rPr>
          <w:rFonts w:eastAsia="Arial Unicode MS"/>
        </w:rPr>
        <w:t>.</w:t>
      </w:r>
      <w:r w:rsidR="0088665A" w:rsidRPr="00C45F59">
        <w:rPr>
          <w:rFonts w:eastAsia="Arial Unicode MS"/>
        </w:rPr>
        <w:t>Кинематическое моделирование</w:t>
      </w:r>
      <w:bookmarkEnd w:id="3"/>
    </w:p>
    <w:p w:rsidR="00C45F59" w:rsidRPr="00C45F59" w:rsidRDefault="00C45F59" w:rsidP="00C45F59"/>
    <w:p w:rsidR="0088665A" w:rsidRPr="00786BC4" w:rsidRDefault="0088665A" w:rsidP="00C45F59">
      <w:pPr>
        <w:pStyle w:val="3"/>
        <w:rPr>
          <w:rFonts w:eastAsia="Arial Unicode MS"/>
        </w:rPr>
      </w:pPr>
      <w:bookmarkStart w:id="4" w:name="_Toc22479106"/>
      <w:r w:rsidRPr="00C45F59">
        <w:rPr>
          <w:rFonts w:eastAsia="Arial Unicode MS"/>
        </w:rPr>
        <w:t>2.1. Представление представления</w:t>
      </w:r>
      <w:r w:rsidR="00C45F59" w:rsidRPr="00786BC4">
        <w:rPr>
          <w:rFonts w:eastAsia="Arial Unicode MS"/>
        </w:rPr>
        <w:t>.</w:t>
      </w:r>
      <w:bookmarkEnd w:id="4"/>
    </w:p>
    <w:p w:rsidR="00C45F59" w:rsidRPr="00786BC4" w:rsidRDefault="00C45F59" w:rsidP="00C45F59"/>
    <w:p w:rsidR="0088665A" w:rsidRDefault="0088665A" w:rsidP="00C45F59">
      <w:pPr>
        <w:ind w:left="23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Мы представляем </w:t>
      </w:r>
      <w:r w:rsidR="00C45F59">
        <w:rPr>
          <w:rFonts w:eastAsia="Arial Unicode MS"/>
          <w:bCs/>
        </w:rPr>
        <w:t>положение и ориентацию концевого рабочего</w:t>
      </w:r>
      <w:r w:rsidR="00C45F59" w:rsidRPr="00C45F59">
        <w:rPr>
          <w:rFonts w:eastAsia="Arial Unicode MS"/>
          <w:bCs/>
        </w:rPr>
        <w:t xml:space="preserve"> орган</w:t>
      </w:r>
      <w:r w:rsidR="00C45F59">
        <w:rPr>
          <w:rFonts w:eastAsia="Arial Unicode MS"/>
          <w:bCs/>
        </w:rPr>
        <w:t xml:space="preserve">а </w:t>
      </w:r>
      <w:r w:rsidRPr="00C45F59">
        <w:rPr>
          <w:rFonts w:eastAsia="Arial Unicode MS"/>
          <w:bCs/>
        </w:rPr>
        <w:t>руки робота с е</w:t>
      </w:r>
      <w:r w:rsidR="00C45F59">
        <w:rPr>
          <w:rFonts w:eastAsia="Arial Unicode MS"/>
          <w:bCs/>
        </w:rPr>
        <w:t xml:space="preserve">диничным двойным </w:t>
      </w:r>
      <w:proofErr w:type="gramStart"/>
      <w:r w:rsidR="00C45F59">
        <w:rPr>
          <w:rFonts w:eastAsia="Arial Unicode MS"/>
          <w:bCs/>
        </w:rPr>
        <w:t xml:space="preserve">кватернионом  </w:t>
      </w:r>
      <w:r w:rsidRPr="00C45F59">
        <w:rPr>
          <w:rFonts w:eastAsia="Arial Unicode MS"/>
          <w:bCs/>
        </w:rPr>
        <w:t>единичный</w:t>
      </w:r>
      <w:proofErr w:type="gramEnd"/>
      <w:r w:rsidRPr="00C45F59">
        <w:rPr>
          <w:rFonts w:eastAsia="Arial Unicode MS"/>
          <w:bCs/>
        </w:rPr>
        <w:t xml:space="preserve"> сдвоенный вектор направленной трехмерной линии:</w:t>
      </w:r>
    </w:p>
    <w:p w:rsidR="00C45F59" w:rsidRDefault="00C45F59" w:rsidP="00C45F59">
      <w:pPr>
        <w:ind w:left="10"/>
        <w:rPr>
          <w:rFonts w:eastAsia="Arial Unicode MS"/>
          <w:bCs/>
        </w:rPr>
      </w:pPr>
    </w:p>
    <w:p w:rsidR="00C45F59" w:rsidRPr="004F7B49" w:rsidRDefault="00B45209" w:rsidP="004F7B49">
      <w:pPr>
        <w:ind w:left="10"/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>+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sin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</m:oMath>
      <w:r w:rsidR="004F7B49" w:rsidRPr="004F7B49">
        <w:rPr>
          <w:sz w:val="24"/>
        </w:rPr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  <w:t>(1)</w:t>
      </w:r>
    </w:p>
    <w:p w:rsidR="0088665A" w:rsidRPr="00C45F59" w:rsidRDefault="0088665A" w:rsidP="00C45F59"/>
    <w:p w:rsidR="0088665A" w:rsidRDefault="003E694A" w:rsidP="003E694A">
      <w:r>
        <w:t xml:space="preserve">Где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θ</m:t>
            </m:r>
          </m:e>
        </m:acc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</m:oMath>
      <w:r>
        <w:t xml:space="preserve">  соответственно двойной угол и единичный двойной вектор направленной 3D-линии:</w:t>
      </w:r>
    </w:p>
    <w:p w:rsidR="004F7B49" w:rsidRPr="003E694A" w:rsidRDefault="004F7B49" w:rsidP="003E694A"/>
    <w:p w:rsidR="004F7B49" w:rsidRPr="004F7B49" w:rsidRDefault="00B45209" w:rsidP="004F7B49"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θ+ ε </m:t>
        </m:r>
        <m:r>
          <w:rPr>
            <w:rFonts w:ascii="Cambria Math" w:hAnsi="Cambria Math"/>
            <w:color w:val="222222"/>
            <w:sz w:val="24"/>
            <w:shd w:val="clear" w:color="auto" w:fill="FFFFFF"/>
            <w:lang w:val="en-US"/>
          </w:rPr>
          <m:t>d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>,</m:t>
        </m:r>
        <m:r>
          <w:rPr>
            <w:rFonts w:ascii="Cambria Math" w:hAnsi="Cambria Math"/>
            <w:sz w:val="24"/>
          </w:rPr>
          <m:t xml:space="preserve">      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cr m:val="script"/>
            <m:sty m:val="bi"/>
          </m:rPr>
          <w:rPr>
            <w:rFonts w:ascii="Cambria Math" w:hAnsi="Cambria Math"/>
            <w:sz w:val="24"/>
          </w:rPr>
          <m:t>l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+ ε </m:t>
        </m:r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  <w:lang w:val="en-US"/>
          </w:rPr>
          <m:t>m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,       </m:t>
        </m:r>
        <m:sSup>
          <m:sSupPr>
            <m:ctrlPr>
              <w:rPr>
                <w:rFonts w:ascii="Cambria Math" w:hAnsi="Cambria Math"/>
                <w:bCs/>
                <w:color w:val="222222"/>
                <w:sz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ε</m:t>
            </m:r>
          </m:e>
          <m:sup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0,  ε 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≠0.  </m:t>
        </m:r>
        <m:r>
          <w:rPr>
            <w:rFonts w:ascii="Cambria Math" w:hAnsi="Cambria Math"/>
            <w:sz w:val="24"/>
          </w:rPr>
          <m:t xml:space="preserve"> </m:t>
        </m:r>
      </m:oMath>
      <w:r w:rsidR="004F7B49" w:rsidRPr="004F7B49">
        <w:rPr>
          <w:sz w:val="24"/>
        </w:rPr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 w:rsidRPr="004F7B49">
        <w:t>(2)</w:t>
      </w:r>
    </w:p>
    <w:p w:rsidR="003E694A" w:rsidRPr="004F7B49" w:rsidRDefault="003E694A" w:rsidP="00C45F59"/>
    <w:p w:rsidR="0088665A" w:rsidRPr="00C45F59" w:rsidRDefault="0088665A" w:rsidP="00054B6A">
      <w:pPr>
        <w:ind w:left="10"/>
      </w:pPr>
      <w:r w:rsidRPr="00C45F59">
        <w:rPr>
          <w:rFonts w:eastAsia="Arial Unicode MS"/>
          <w:bCs/>
        </w:rPr>
        <w:t xml:space="preserve">Выше, </w:t>
      </w:r>
      <w:proofErr w:type="gramStart"/>
      <w:r w:rsidRPr="004F7B49">
        <w:rPr>
          <w:rFonts w:eastAsia="Arial Unicode MS"/>
          <w:bCs/>
        </w:rPr>
        <w:t>{</w:t>
      </w:r>
      <w:r w:rsidRPr="004F7B49">
        <w:rPr>
          <w:rFonts w:eastAsia="Arial Unicode MS"/>
          <w:bCs/>
          <w:i/>
        </w:rPr>
        <w:t xml:space="preserve"> </w:t>
      </w:r>
      <w:r w:rsidRPr="004F7B49">
        <w:rPr>
          <w:rFonts w:eastAsia="Arial Unicode MS"/>
          <w:bCs/>
          <w:i/>
          <w:iCs/>
        </w:rPr>
        <w:t>θ</w:t>
      </w:r>
      <w:proofErr w:type="gramEnd"/>
      <w:r w:rsidRPr="004F7B49">
        <w:rPr>
          <w:rFonts w:eastAsia="Arial Unicode MS"/>
          <w:bCs/>
          <w:i/>
          <w:iCs/>
        </w:rPr>
        <w:t>,</w:t>
      </w:r>
      <w:r w:rsidRPr="004F7B49">
        <w:rPr>
          <w:rFonts w:eastAsia="Arial Unicode MS"/>
          <w:bCs/>
          <w:i/>
        </w:rPr>
        <w:t xml:space="preserve"> </w:t>
      </w:r>
      <w:r w:rsidR="004F7B49" w:rsidRPr="004F7B49">
        <w:rPr>
          <w:rFonts w:eastAsia="Arial Unicode MS"/>
          <w:bCs/>
          <w:i/>
          <w:lang w:val="en-US"/>
        </w:rPr>
        <w:t>d</w:t>
      </w:r>
      <w:r w:rsidRPr="004F7B49">
        <w:rPr>
          <w:rFonts w:eastAsia="Arial Unicode MS"/>
          <w:bCs/>
          <w:i/>
          <w:iCs/>
        </w:rPr>
        <w:t>,</w:t>
      </w:r>
      <w:r w:rsidRPr="004F7B49">
        <w:rPr>
          <w:rFonts w:eastAsia="Arial Unicode MS"/>
          <w:bCs/>
          <w:i/>
        </w:rPr>
        <w:t xml:space="preserve"> </w:t>
      </w:r>
      <w:r w:rsidRPr="004F7B49">
        <w:rPr>
          <w:rFonts w:eastAsia="Arial Unicode MS"/>
          <w:bCs/>
          <w:i/>
          <w:iCs/>
        </w:rPr>
        <w:t>ℓ,</w:t>
      </w:r>
      <w:r w:rsidR="004F7B49" w:rsidRPr="004F7B49">
        <w:rPr>
          <w:rFonts w:eastAsia="Arial Unicode MS"/>
          <w:bCs/>
          <w:i/>
        </w:rPr>
        <w:t xml:space="preserve"> m</w:t>
      </w:r>
      <w:r w:rsidRPr="00C45F59">
        <w:rPr>
          <w:rFonts w:eastAsia="Arial Unicode MS"/>
          <w:bCs/>
        </w:rPr>
        <w:t xml:space="preserve">} </w:t>
      </w:r>
      <w:r w:rsidR="004F7B49" w:rsidRPr="004F7B49">
        <w:rPr>
          <w:rFonts w:eastAsia="Arial Unicode MS"/>
          <w:bCs/>
        </w:rPr>
        <w:t>параметры смещения винта</w:t>
      </w:r>
      <w:r w:rsidR="004F7B49">
        <w:rPr>
          <w:rFonts w:eastAsia="Arial Unicode MS"/>
          <w:bCs/>
        </w:rPr>
        <w:t xml:space="preserve">. </w:t>
      </w:r>
      <w:r w:rsidRPr="004F7B49">
        <w:rPr>
          <w:rFonts w:eastAsia="Arial Unicode MS"/>
          <w:bCs/>
          <w:i/>
          <w:iCs/>
        </w:rPr>
        <w:t>θ</w:t>
      </w:r>
      <w:r w:rsidR="004F7B49">
        <w:rPr>
          <w:rFonts w:eastAsia="Arial Unicode MS"/>
          <w:bCs/>
          <w:i/>
          <w:iCs/>
        </w:rPr>
        <w:t xml:space="preserve"> --</w:t>
      </w:r>
      <w:r w:rsidRPr="00C45F59">
        <w:rPr>
          <w:rFonts w:eastAsia="Arial Unicode MS"/>
          <w:bCs/>
        </w:rPr>
        <w:t xml:space="preserve"> угол поворота вокруг оси винта, </w:t>
      </w:r>
      <w:r w:rsidRPr="00EA7CA7">
        <w:rPr>
          <w:rFonts w:eastAsia="Arial Unicode MS"/>
          <w:bCs/>
          <w:i/>
          <w:iCs/>
        </w:rPr>
        <w:t>d</w:t>
      </w:r>
      <w:r w:rsidRPr="00C45F59">
        <w:rPr>
          <w:rFonts w:eastAsia="Arial Unicode MS"/>
          <w:bCs/>
        </w:rPr>
        <w:t xml:space="preserve"> </w:t>
      </w:r>
      <w:r w:rsidR="00EA7CA7">
        <w:rPr>
          <w:rFonts w:eastAsia="Arial Unicode MS"/>
          <w:bCs/>
        </w:rPr>
        <w:t xml:space="preserve">-- </w:t>
      </w:r>
      <w:r w:rsidRPr="00C45F59">
        <w:rPr>
          <w:rFonts w:eastAsia="Arial Unicode MS"/>
          <w:bCs/>
        </w:rPr>
        <w:t xml:space="preserve">это перевод по той же винтовой оси, </w:t>
      </w:r>
      <w:r w:rsidRPr="00EA7CA7">
        <w:rPr>
          <w:rFonts w:eastAsia="Arial Unicode MS"/>
          <w:bCs/>
          <w:i/>
          <w:iCs/>
        </w:rPr>
        <w:t>ℓ</w:t>
      </w:r>
      <w:r w:rsidR="00EA7CA7">
        <w:rPr>
          <w:rFonts w:eastAsia="Arial Unicode MS"/>
          <w:bCs/>
          <w:i/>
          <w:iCs/>
        </w:rPr>
        <w:t>--</w:t>
      </w:r>
      <w:r w:rsidRPr="00C45F59">
        <w:rPr>
          <w:rFonts w:eastAsia="Arial Unicode MS"/>
          <w:bCs/>
        </w:rPr>
        <w:t xml:space="preserve"> является вектором направления единицы этой винтовой оси, и</w:t>
      </w:r>
    </w:p>
    <w:p w:rsidR="0088665A" w:rsidRPr="00054B6A" w:rsidRDefault="0088665A" w:rsidP="00054B6A">
      <w:pPr>
        <w:ind w:left="1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является вектором момента этой винтовой оси, вычисленным относительно начала домашнего каркаса манипулятора робота. </w:t>
      </w:r>
      <w:proofErr w:type="spellStart"/>
      <w:r w:rsidRPr="00C45F59">
        <w:rPr>
          <w:rFonts w:eastAsia="Arial Unicode MS"/>
          <w:bCs/>
        </w:rPr>
        <w:t>Eq</w:t>
      </w:r>
      <w:proofErr w:type="spellEnd"/>
      <w:r w:rsidRPr="00C45F59">
        <w:rPr>
          <w:rFonts w:eastAsia="Arial Unicode MS"/>
          <w:bCs/>
        </w:rPr>
        <w:t xml:space="preserve">. </w:t>
      </w:r>
      <w:r w:rsidRPr="00C45F59">
        <w:rPr>
          <w:rFonts w:eastAsia="Arial Unicode MS"/>
          <w:bCs/>
          <w:color w:val="0080AC"/>
        </w:rPr>
        <w:t>(1)</w:t>
      </w:r>
      <w:r w:rsidRPr="00C45F59">
        <w:rPr>
          <w:rFonts w:eastAsia="Arial Unicode MS"/>
          <w:bCs/>
        </w:rPr>
        <w:t xml:space="preserve"> можно переписать в терминах кватернионной пары следующим образом</w:t>
      </w:r>
      <w:r w:rsidR="00054B6A">
        <w:rPr>
          <w:rFonts w:eastAsia="Arial Unicode MS"/>
          <w:bCs/>
        </w:rPr>
        <w:t>:</w:t>
      </w:r>
    </w:p>
    <w:p w:rsidR="0088665A" w:rsidRPr="00C45F59" w:rsidRDefault="0088665A" w:rsidP="00054B6A">
      <w:pPr>
        <w:ind w:left="10"/>
        <w:rPr>
          <w:rFonts w:eastAsia="Arial Unicode MS"/>
          <w:bCs/>
        </w:rPr>
      </w:pPr>
    </w:p>
    <w:p w:rsidR="0088665A" w:rsidRPr="00054B6A" w:rsidRDefault="00B45209" w:rsidP="00054B6A">
      <w:pPr>
        <w:ind w:left="10"/>
        <w:rPr>
          <w:rFonts w:eastAsia="Arial Unicode MS"/>
          <w:b/>
          <w:i/>
          <w:sz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bi"/>
          </m:rPr>
          <w:rPr>
            <w:rFonts w:ascii="Cambria Math" w:eastAsia="Arial Unicode MS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ε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054B6A" w:rsidRPr="00054B6A">
        <w:rPr>
          <w:rFonts w:eastAsia="Arial Unicode MS"/>
          <w:b/>
          <w:i/>
          <w:sz w:val="24"/>
        </w:rPr>
        <w:t xml:space="preserve"> </w:t>
      </w:r>
      <w:r w:rsidR="00054B6A" w:rsidRP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 w:rsidRPr="00054B6A">
        <w:rPr>
          <w:rFonts w:eastAsia="Arial Unicode MS"/>
          <w:sz w:val="24"/>
        </w:rPr>
        <w:t>(3)</w:t>
      </w:r>
    </w:p>
    <w:p w:rsidR="00054B6A" w:rsidRPr="00054B6A" w:rsidRDefault="00054B6A" w:rsidP="00054B6A">
      <w:pPr>
        <w:ind w:left="10"/>
        <w:rPr>
          <w:rFonts w:eastAsia="Arial Unicode MS"/>
          <w:bCs/>
          <w:i/>
        </w:rPr>
      </w:pPr>
    </w:p>
    <w:p w:rsidR="0088665A" w:rsidRPr="00C45F59" w:rsidRDefault="00054B6A" w:rsidP="00054B6A">
      <w:pPr>
        <w:ind w:left="10"/>
        <w:rPr>
          <w:rFonts w:eastAsia="Arial Unicode MS"/>
          <w:bCs/>
        </w:rPr>
      </w:pPr>
      <w:r w:rsidRPr="00C45F59">
        <w:rPr>
          <w:rFonts w:eastAsia="Arial Unicode MS"/>
          <w:bCs/>
        </w:rPr>
        <w:t>Г</w:t>
      </w:r>
      <w:r w:rsidR="0088665A" w:rsidRPr="00C45F59">
        <w:rPr>
          <w:rFonts w:eastAsia="Arial Unicode MS"/>
          <w:bCs/>
        </w:rPr>
        <w:t>де</w:t>
      </w:r>
      <w:r w:rsidRPr="00054B6A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</m:t>
        </m:r>
      </m:oMath>
      <w:r w:rsidR="0088665A" w:rsidRPr="00C45F59">
        <w:rPr>
          <w:rFonts w:eastAsia="Arial Unicode MS"/>
          <w:bCs/>
        </w:rPr>
        <w:t xml:space="preserve"> еди</w:t>
      </w:r>
      <w:r>
        <w:rPr>
          <w:rFonts w:eastAsia="Arial Unicode MS"/>
          <w:bCs/>
        </w:rPr>
        <w:t xml:space="preserve">ница кватерниона для вращения </w:t>
      </w:r>
      <w:proofErr w:type="gramStart"/>
      <w:r>
        <w:rPr>
          <w:rFonts w:eastAsia="Arial Unicode MS"/>
          <w:bCs/>
        </w:rPr>
        <w:t>и</w:t>
      </w:r>
      <w:r w:rsidRPr="00054B6A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</m:t>
        </m:r>
      </m:oMath>
      <w:r w:rsidR="0088665A" w:rsidRPr="00C45F59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кватернион</w:t>
      </w:r>
      <w:proofErr w:type="gramEnd"/>
      <w:r>
        <w:rPr>
          <w:rFonts w:eastAsia="Arial Unicode MS"/>
          <w:bCs/>
        </w:rPr>
        <w:t xml:space="preserve"> трансформации</w:t>
      </w:r>
      <w:r w:rsidR="0088665A" w:rsidRPr="00C45F59">
        <w:rPr>
          <w:rFonts w:eastAsia="Arial Unicode MS"/>
          <w:bCs/>
        </w:rPr>
        <w:t xml:space="preserve">. Эти кватернионы вращения и перемещения могут быть записаны с известными параметрами смещения винта </w:t>
      </w:r>
      <w:proofErr w:type="gramStart"/>
      <w:r w:rsidR="0088665A" w:rsidRPr="00C45F59">
        <w:rPr>
          <w:rFonts w:eastAsia="Arial Unicode MS"/>
          <w:bCs/>
        </w:rPr>
        <w:t xml:space="preserve">[ </w:t>
      </w:r>
      <w:r w:rsidR="0088665A" w:rsidRPr="00C45F59">
        <w:rPr>
          <w:rFonts w:eastAsia="Arial Unicode MS"/>
          <w:bCs/>
          <w:color w:val="0080AC"/>
        </w:rPr>
        <w:t>15</w:t>
      </w:r>
      <w:proofErr w:type="gramEnd"/>
      <w:r w:rsidR="0088665A" w:rsidRPr="00C45F59">
        <w:rPr>
          <w:rFonts w:eastAsia="Arial Unicode MS"/>
          <w:bCs/>
        </w:rPr>
        <w:t xml:space="preserve"> ] как показано ниже:</w:t>
      </w:r>
    </w:p>
    <w:p w:rsidR="0088665A" w:rsidRDefault="00054B6A" w:rsidP="00054B6A">
      <w:pPr>
        <w:rPr>
          <w:rFonts w:eastAsia="Arial Unicode MS"/>
          <w:bCs/>
        </w:rPr>
      </w:pPr>
      <w:r>
        <w:rPr>
          <w:noProof/>
        </w:rPr>
        <w:drawing>
          <wp:inline distT="0" distB="0" distL="0" distR="0" wp14:anchorId="5B2D4CA2" wp14:editId="3CE5D2D3">
            <wp:extent cx="2109290" cy="44471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465" cy="4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6A" w:rsidRDefault="00797953" w:rsidP="00054B6A">
      <w:pPr>
        <w:rPr>
          <w:rFonts w:eastAsia="Arial Unicode MS"/>
          <w:bCs/>
        </w:rPr>
      </w:pPr>
      <w:r>
        <w:rPr>
          <w:rFonts w:eastAsia="Arial Unicode MS"/>
          <w:bCs/>
        </w:rPr>
        <w:t xml:space="preserve"> </w:t>
      </w:r>
      <w:r w:rsidR="00054B6A">
        <w:rPr>
          <w:noProof/>
        </w:rPr>
        <w:drawing>
          <wp:inline distT="0" distB="0" distL="0" distR="0" wp14:anchorId="12953CAF" wp14:editId="4C664534">
            <wp:extent cx="3220035" cy="4437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884" cy="4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6A" w:rsidRPr="00C45F59" w:rsidRDefault="00054B6A" w:rsidP="00054B6A">
      <w:pPr>
        <w:rPr>
          <w:rFonts w:eastAsia="Arial Unicode MS"/>
          <w:bCs/>
        </w:rPr>
      </w:pP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Это представление компактно, быстро, устойчиво и не имеет особенностей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9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10</w:t>
      </w:r>
      <w:r w:rsidRPr="00C45F59">
        <w:rPr>
          <w:rFonts w:eastAsia="Arial Unicode MS"/>
          <w:bCs/>
        </w:rPr>
        <w:t xml:space="preserve"> ].</w:t>
      </w:r>
    </w:p>
    <w:p w:rsidR="0088665A" w:rsidRPr="00C45F59" w:rsidRDefault="0088665A" w:rsidP="00C45F59">
      <w:pPr>
        <w:rPr>
          <w:rFonts w:eastAsia="Arial Unicode MS"/>
          <w:bCs/>
        </w:rPr>
      </w:pPr>
    </w:p>
    <w:p w:rsidR="0088665A" w:rsidRPr="00C45F59" w:rsidRDefault="0088665A" w:rsidP="00C45F59"/>
    <w:p w:rsidR="0088665A" w:rsidRDefault="0088665A" w:rsidP="00797953">
      <w:pPr>
        <w:pStyle w:val="2"/>
        <w:rPr>
          <w:rFonts w:eastAsia="Arial Unicode MS"/>
        </w:rPr>
      </w:pPr>
      <w:bookmarkStart w:id="5" w:name="_Toc22479107"/>
      <w:r w:rsidRPr="00C45F59">
        <w:rPr>
          <w:rFonts w:eastAsia="Arial Unicode MS"/>
        </w:rPr>
        <w:t>2.2. Кинематика прямого положения</w:t>
      </w:r>
      <w:bookmarkEnd w:id="5"/>
    </w:p>
    <w:p w:rsidR="00797953" w:rsidRPr="00797953" w:rsidRDefault="00797953" w:rsidP="00797953"/>
    <w:p w:rsidR="00797953" w:rsidRPr="00797953" w:rsidRDefault="00797953" w:rsidP="00C45F59">
      <w:pPr>
        <w:rPr>
          <w:rFonts w:eastAsia="Arial Unicode MS"/>
          <w:bCs/>
        </w:rPr>
      </w:pPr>
      <w:r w:rsidRPr="00797953">
        <w:rPr>
          <w:rFonts w:eastAsia="Arial Unicode MS"/>
          <w:bCs/>
        </w:rPr>
        <w:t>Здесь мы отмечаем текущие совместные значения робота</w:t>
      </w:r>
      <w:r>
        <w:rPr>
          <w:rFonts w:eastAsia="Arial Unicode MS"/>
          <w:bCs/>
        </w:rPr>
        <w:t>-манипулятора при</w:t>
      </w:r>
    </w:p>
    <w:p w:rsidR="0088665A" w:rsidRDefault="0088665A" w:rsidP="00C45F59"/>
    <w:p w:rsidR="00797953" w:rsidRDefault="00B45209" w:rsidP="00C45F59"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,.  .  . ,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×1</m:t>
            </m:r>
          </m:sup>
        </m:sSup>
      </m:oMath>
      <w:r w:rsidR="00797953" w:rsidRPr="00786BC4">
        <w:t xml:space="preserve"> </w:t>
      </w:r>
    </w:p>
    <w:p w:rsidR="00797953" w:rsidRPr="00C45F59" w:rsidRDefault="00797953" w:rsidP="00C45F59"/>
    <w:p w:rsidR="009512B4" w:rsidRDefault="00786BC4" w:rsidP="00B25DAE">
      <w:pPr>
        <w:ind w:right="280"/>
        <w:rPr>
          <w:rFonts w:eastAsia="Arial Unicode MS"/>
          <w:b/>
          <w:color w:val="222222"/>
          <w:sz w:val="24"/>
          <w:shd w:val="clear" w:color="auto" w:fill="FFFFFF"/>
        </w:rPr>
      </w:pPr>
      <w:r>
        <w:rPr>
          <w:rFonts w:eastAsia="Arial Unicode MS"/>
          <w:bCs/>
        </w:rPr>
        <w:t>и</w:t>
      </w:r>
      <w:r w:rsidR="00797953">
        <w:rPr>
          <w:rFonts w:eastAsia="Arial Unicode MS"/>
          <w:bCs/>
        </w:rPr>
        <w:t xml:space="preserve"> его родной конфигурации с</w:t>
      </w:r>
      <w:r w:rsidR="00797953" w:rsidRPr="00797953">
        <w:rPr>
          <w:rFonts w:eastAsia="Arial Unicode MS"/>
          <w:bCs/>
        </w:rPr>
        <w:t xml:space="preserve"> </w:t>
      </w:r>
      <w:r w:rsidR="00797953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0 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×1</m:t>
            </m:r>
          </m:sup>
        </m:sSup>
        <m:r>
          <w:rPr>
            <w:rFonts w:ascii="Cambria Math" w:eastAsia="Arial Unicode MS" w:hAnsi="Cambria Math"/>
          </w:rPr>
          <m:t>.</m:t>
        </m:r>
      </m:oMath>
      <w:r w:rsidR="0088665A" w:rsidRPr="00C45F59">
        <w:rPr>
          <w:rFonts w:eastAsia="Arial Unicode MS"/>
          <w:bCs/>
        </w:rPr>
        <w:t xml:space="preserve"> </w:t>
      </w:r>
      <w:r w:rsidR="00797953" w:rsidRPr="00797953">
        <w:rPr>
          <w:rFonts w:eastAsia="Arial Unicode MS"/>
          <w:bCs/>
        </w:rPr>
        <w:t xml:space="preserve"> </w:t>
      </w:r>
      <w:r w:rsidRPr="00786BC4">
        <w:rPr>
          <w:rFonts w:eastAsia="Arial Unicode MS"/>
          <w:bCs/>
        </w:rPr>
        <w:t xml:space="preserve">Затем, для простоты вычислений, сначала мы перемещаем </w:t>
      </w:r>
      <w:r>
        <w:rPr>
          <w:rFonts w:eastAsia="Arial Unicode MS"/>
          <w:bCs/>
        </w:rPr>
        <w:t>плечо</w:t>
      </w:r>
      <w:r w:rsidRPr="00786BC4">
        <w:rPr>
          <w:rFonts w:eastAsia="Arial Unicode MS"/>
          <w:bCs/>
        </w:rPr>
        <w:t xml:space="preserve"> в положение</w:t>
      </w:r>
      <w:r>
        <w:rPr>
          <w:rFonts w:eastAsia="Arial Unicode MS"/>
          <w:bCs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0 </m:t>
            </m:r>
          </m:sub>
        </m:sSub>
      </m:oMath>
      <w:r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Pr="00786BC4">
        <w:rPr>
          <w:rFonts w:eastAsia="Arial Unicode MS"/>
          <w:bCs/>
        </w:rPr>
        <w:t xml:space="preserve">а затем </w:t>
      </w:r>
      <w:r>
        <w:rPr>
          <w:rFonts w:eastAsia="Arial Unicode MS"/>
          <w:bCs/>
        </w:rPr>
        <w:t xml:space="preserve">мы </w:t>
      </w:r>
      <w:r w:rsidR="00AC2AC4">
        <w:rPr>
          <w:rFonts w:eastAsia="Arial Unicode MS"/>
          <w:bCs/>
        </w:rPr>
        <w:t xml:space="preserve">помещаем </w:t>
      </w:r>
      <w:r w:rsidR="00B25DAE">
        <w:rPr>
          <w:rFonts w:eastAsia="Arial Unicode MS"/>
          <w:bCs/>
        </w:rPr>
        <w:t xml:space="preserve">рычаг базовой рамы </w:t>
      </w:r>
      <w:r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88665A" w:rsidRPr="00C45F59">
        <w:rPr>
          <w:rFonts w:eastAsia="Arial Unicode MS"/>
          <w:bCs/>
        </w:rPr>
        <w:t xml:space="preserve"> и </w:t>
      </w:r>
      <w:r w:rsidR="00B25DAE" w:rsidRPr="00B25DAE">
        <w:rPr>
          <w:rFonts w:eastAsia="Arial Unicode MS"/>
          <w:bCs/>
        </w:rPr>
        <w:t xml:space="preserve">на рычаг </w:t>
      </w:r>
      <w:r w:rsidR="009B2DA4">
        <w:rPr>
          <w:rFonts w:eastAsia="Arial Unicode MS"/>
          <w:bCs/>
        </w:rPr>
        <w:t>рамы</w:t>
      </w:r>
      <w:r w:rsidR="00B25DAE">
        <w:rPr>
          <w:rFonts w:eastAsia="Arial Unicode MS"/>
          <w:bCs/>
        </w:rPr>
        <w:t xml:space="preserve"> рабочего</w:t>
      </w:r>
      <w:r w:rsidR="00B25DAE" w:rsidRPr="00C45F59">
        <w:rPr>
          <w:rFonts w:eastAsia="Arial Unicode MS"/>
          <w:bCs/>
        </w:rPr>
        <w:t xml:space="preserve"> </w:t>
      </w:r>
      <w:proofErr w:type="gramStart"/>
      <w:r w:rsidR="00B25DAE" w:rsidRPr="00C45F59">
        <w:rPr>
          <w:rFonts w:eastAsia="Arial Unicode MS"/>
          <w:bCs/>
        </w:rPr>
        <w:t>орган</w:t>
      </w:r>
      <w:r w:rsidR="00B25DAE">
        <w:rPr>
          <w:rFonts w:eastAsia="Arial Unicode MS"/>
          <w:bCs/>
        </w:rPr>
        <w:t xml:space="preserve">а </w:t>
      </w:r>
      <m:oMath>
        <m:r>
          <w:rPr>
            <w:rFonts w:ascii="Cambria Math" w:eastAsia="Arial Unicode MS" w:hAnsi="Cambria Math"/>
          </w:rPr>
          <m:t>a.</m:t>
        </m:r>
      </m:oMath>
      <w:r w:rsidR="00B25DAE">
        <w:rPr>
          <w:rFonts w:eastAsia="Arial Unicode MS"/>
          <w:bCs/>
        </w:rPr>
        <w:t xml:space="preserve"> </w:t>
      </w:r>
      <w:r w:rsidR="003E3991" w:rsidRPr="003E3991">
        <w:rPr>
          <w:rFonts w:eastAsia="Arial Unicode MS"/>
          <w:bCs/>
        </w:rPr>
        <w:t>Таким</w:t>
      </w:r>
      <w:proofErr w:type="gramEnd"/>
      <w:r w:rsidR="003E3991" w:rsidRPr="003E3991">
        <w:rPr>
          <w:rFonts w:eastAsia="Arial Unicode MS"/>
          <w:bCs/>
        </w:rPr>
        <w:t xml:space="preserve"> образом, </w:t>
      </w:r>
      <w:r w:rsidR="0022587C">
        <w:rPr>
          <w:rFonts w:eastAsia="Arial Unicode MS"/>
          <w:bCs/>
        </w:rPr>
        <w:t>отношение</w:t>
      </w:r>
      <w:r w:rsidR="003E3991" w:rsidRPr="003E3991">
        <w:rPr>
          <w:rFonts w:eastAsia="Arial Unicode MS"/>
          <w:bCs/>
        </w:rPr>
        <w:t xml:space="preserve"> </w:t>
      </w:r>
      <w:r w:rsidR="0022587C">
        <w:rPr>
          <w:rFonts w:eastAsia="Arial Unicode MS"/>
          <w:bCs/>
        </w:rPr>
        <w:t>положений</w:t>
      </w:r>
      <w:r w:rsidR="003E3991" w:rsidRPr="003E3991">
        <w:rPr>
          <w:rFonts w:eastAsia="Arial Unicode MS"/>
          <w:bCs/>
        </w:rPr>
        <w:t xml:space="preserve"> между </w:t>
      </w:r>
      <w:r w:rsidR="003E3991">
        <w:rPr>
          <w:rFonts w:eastAsia="Arial Unicode MS"/>
          <w:bCs/>
        </w:rPr>
        <w:t xml:space="preserve">рычагом базовой рамы 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3E3991" w:rsidRPr="00C45F59">
        <w:rPr>
          <w:rFonts w:eastAsia="Arial Unicode MS"/>
          <w:bCs/>
        </w:rPr>
        <w:t xml:space="preserve"> и </w:t>
      </w:r>
      <w:r w:rsidR="003E3991" w:rsidRPr="00B25DAE">
        <w:rPr>
          <w:rFonts w:eastAsia="Arial Unicode MS"/>
          <w:bCs/>
        </w:rPr>
        <w:t xml:space="preserve">на рычаг </w:t>
      </w:r>
      <w:r w:rsidR="003E3991">
        <w:rPr>
          <w:rFonts w:eastAsia="Arial Unicode MS"/>
          <w:bCs/>
        </w:rPr>
        <w:t>рычаг</w:t>
      </w:r>
      <w:r w:rsidR="0022587C">
        <w:rPr>
          <w:rFonts w:eastAsia="Arial Unicode MS"/>
          <w:bCs/>
        </w:rPr>
        <w:t>ом</w:t>
      </w:r>
      <w:r w:rsidR="003E3991">
        <w:rPr>
          <w:rFonts w:eastAsia="Arial Unicode MS"/>
          <w:bCs/>
        </w:rPr>
        <w:t xml:space="preserve"> рамы  рабочего</w:t>
      </w:r>
      <w:r w:rsidR="003E3991" w:rsidRPr="00C45F59">
        <w:rPr>
          <w:rFonts w:eastAsia="Arial Unicode MS"/>
          <w:bCs/>
        </w:rPr>
        <w:t xml:space="preserve"> орган</w:t>
      </w:r>
      <w:r w:rsidR="003E3991">
        <w:rPr>
          <w:rFonts w:eastAsia="Arial Unicode MS"/>
          <w:bCs/>
        </w:rPr>
        <w:t xml:space="preserve">а </w:t>
      </w:r>
      <m:oMath>
        <m:r>
          <w:rPr>
            <w:rFonts w:ascii="Cambria Math" w:eastAsia="Arial Unicode MS" w:hAnsi="Cambria Math"/>
          </w:rPr>
          <m:t>a</m:t>
        </m:r>
      </m:oMath>
      <w:r w:rsidR="003E3991">
        <w:rPr>
          <w:rFonts w:eastAsia="Arial Unicode MS"/>
          <w:bCs/>
        </w:rPr>
        <w:t xml:space="preserve"> </w:t>
      </w:r>
      <w:r w:rsidR="003E3991" w:rsidRPr="003E3991">
        <w:rPr>
          <w:rFonts w:eastAsia="Arial Unicode MS"/>
          <w:bCs/>
        </w:rPr>
        <w:t xml:space="preserve"> </w:t>
      </w:r>
      <w:r w:rsidR="009512B4">
        <w:rPr>
          <w:rFonts w:eastAsia="Arial Unicode MS"/>
          <w:bCs/>
        </w:rPr>
        <w:t>определяет дуальный кватернион</w:t>
      </w:r>
      <w:r w:rsidR="0022587C">
        <w:rPr>
          <w:rFonts w:eastAsia="Arial Unicode MS"/>
          <w:bCs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1</m:t>
            </m:r>
          </m:e>
        </m:acc>
      </m:oMath>
      <w:r w:rsidR="0022587C">
        <w:rPr>
          <w:rFonts w:eastAsia="Arial Unicode MS"/>
          <w:bCs/>
        </w:rPr>
        <w:t xml:space="preserve">, пока </w:t>
      </w:r>
      <w:r w:rsidR="003E3991" w:rsidRPr="003E3991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/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0</m:t>
            </m:r>
          </m:sub>
        </m:sSub>
        <m:r>
          <m:rPr>
            <m:sty m:val="bi"/>
          </m:rPr>
          <w:rPr>
            <w:rFonts w:ascii="Cambria Math" w:eastAsia="Arial Unicode MS" w:hAnsi="Cambria Math"/>
            <w:color w:val="222222"/>
            <w:sz w:val="24"/>
            <w:shd w:val="clear" w:color="auto" w:fill="FFFFFF"/>
          </w:rPr>
          <m:t>.</m:t>
        </m:r>
      </m:oMath>
    </w:p>
    <w:p w:rsidR="009512B4" w:rsidRPr="009512B4" w:rsidRDefault="009512B4" w:rsidP="00B25DAE">
      <w:pPr>
        <w:ind w:right="280"/>
        <w:rPr>
          <w:rFonts w:eastAsia="Arial Unicode MS"/>
          <w:b/>
          <w:color w:val="222222"/>
          <w:sz w:val="24"/>
          <w:shd w:val="clear" w:color="auto" w:fill="FFFFFF"/>
        </w:rPr>
      </w:pPr>
    </w:p>
    <w:p w:rsidR="0009043F" w:rsidRDefault="0009043F" w:rsidP="0009043F">
      <w:pPr>
        <w:tabs>
          <w:tab w:val="left" w:pos="4020"/>
        </w:tabs>
        <w:rPr>
          <w:rFonts w:eastAsia="Arial Unicode MS"/>
          <w:bCs/>
        </w:rPr>
      </w:pPr>
      <w:r>
        <w:rPr>
          <w:rFonts w:eastAsia="Arial Unicode MS"/>
          <w:bCs/>
        </w:rPr>
        <w:t xml:space="preserve">Пусть  </w:t>
      </w:r>
      <m:oMath>
        <m:acc>
          <m:accPr>
            <m:ctrlPr>
              <w:rPr>
                <w:rFonts w:ascii="Cambria Math" w:eastAsia="Arial Unicode MS" w:hAnsi="Cambria Math"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="Arial Unicode MS" w:hAnsi="Cambria Math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="Arial Unicode MS" w:hAnsi="Cambria Math"/>
          </w:rPr>
          <m:t>-</m:t>
        </m:r>
      </m:oMath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 дуальный </w:t>
      </w:r>
      <w:r w:rsidRPr="0009043F">
        <w:rPr>
          <w:rFonts w:eastAsia="Arial Unicode MS"/>
          <w:bCs/>
        </w:rPr>
        <w:t xml:space="preserve">кватернион, который либо вращает, либо </w:t>
      </w:r>
      <w:r>
        <w:rPr>
          <w:rFonts w:eastAsia="Arial Unicode MS"/>
          <w:bCs/>
        </w:rPr>
        <w:t>передаёт</w:t>
      </w:r>
      <w:r w:rsidRPr="0009043F">
        <w:rPr>
          <w:rFonts w:eastAsia="Arial Unicode MS"/>
          <w:bCs/>
        </w:rPr>
        <w:t xml:space="preserve"> (или </w:t>
      </w:r>
      <w:r>
        <w:rPr>
          <w:rFonts w:eastAsia="Arial Unicode MS"/>
          <w:bCs/>
        </w:rPr>
        <w:t>и то, и другое</w:t>
      </w:r>
      <w:r w:rsidRPr="0009043F">
        <w:rPr>
          <w:rFonts w:eastAsia="Arial Unicode MS"/>
          <w:bCs/>
        </w:rPr>
        <w:t xml:space="preserve">) раму </w:t>
      </w:r>
      <w:r>
        <w:rPr>
          <w:rFonts w:eastAsia="Arial Unicode MS"/>
          <w:bCs/>
        </w:rPr>
        <w:t>рабочего</w:t>
      </w:r>
      <w:r w:rsidRPr="00C45F59">
        <w:rPr>
          <w:rFonts w:eastAsia="Arial Unicode MS"/>
          <w:bCs/>
        </w:rPr>
        <w:t xml:space="preserve"> орган</w:t>
      </w:r>
      <w:r>
        <w:rPr>
          <w:rFonts w:eastAsia="Arial Unicode MS"/>
          <w:bCs/>
        </w:rPr>
        <w:t xml:space="preserve">а  </w:t>
      </w:r>
      <m:oMath>
        <m:r>
          <w:rPr>
            <w:rFonts w:ascii="Cambria Math" w:eastAsia="Arial Unicode MS" w:hAnsi="Cambria Math"/>
          </w:rPr>
          <m:t>a</m:t>
        </m:r>
      </m:oMath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вокруг оси винта </w:t>
      </w:r>
      <w:proofErr w:type="spellStart"/>
      <w:r>
        <w:rPr>
          <w:rFonts w:eastAsia="Arial Unicode MS"/>
          <w:bCs/>
          <w:lang w:val="en-US"/>
        </w:rPr>
        <w:t>i</w:t>
      </w:r>
      <w:proofErr w:type="spellEnd"/>
      <w:r w:rsidRPr="0009043F">
        <w:rPr>
          <w:rFonts w:eastAsia="Arial Unicode MS"/>
          <w:bCs/>
        </w:rPr>
        <w:t>-го соединения, в то время как остальные соединения заблокированы.</w:t>
      </w:r>
    </w:p>
    <w:p w:rsidR="0088665A" w:rsidRDefault="0009043F" w:rsidP="0009043F">
      <w:pPr>
        <w:tabs>
          <w:tab w:val="left" w:pos="4020"/>
        </w:tabs>
        <w:rPr>
          <w:rFonts w:eastAsia="Arial Unicode MS"/>
          <w:bCs/>
        </w:rPr>
      </w:pPr>
      <w:r w:rsidRPr="0009043F">
        <w:rPr>
          <w:rFonts w:eastAsia="Arial Unicode MS"/>
          <w:bCs/>
        </w:rPr>
        <w:t xml:space="preserve">    </w:t>
      </w:r>
      <w:r w:rsidR="0088665A" w:rsidRPr="00C45F59">
        <w:rPr>
          <w:rFonts w:eastAsia="Arial Unicode MS"/>
          <w:bCs/>
        </w:rPr>
        <w:t xml:space="preserve">Другими словами, каждый из этих </w:t>
      </w:r>
      <w:r>
        <w:rPr>
          <w:rFonts w:eastAsia="Arial Unicode MS"/>
          <w:bCs/>
        </w:rPr>
        <w:t>дуальных</w:t>
      </w:r>
      <w:r w:rsidR="0088665A" w:rsidRPr="00C45F59">
        <w:rPr>
          <w:rFonts w:eastAsia="Arial Unicode MS"/>
          <w:bCs/>
        </w:rPr>
        <w:t xml:space="preserve"> кватернионов</w:t>
      </w:r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 </w:t>
      </w:r>
      <m:oMath>
        <m:acc>
          <m:accPr>
            <m:ctrlPr>
              <w:rPr>
                <w:rFonts w:ascii="Cambria Math" w:eastAsia="Arial Unicode MS" w:hAnsi="Cambria Math"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="Arial Unicode MS" w:hAnsi="Cambria Math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/>
                    <w:lang w:val="en-US"/>
                  </w:rPr>
                  <m:t>i</m:t>
                </m:r>
              </m:sub>
            </m:sSub>
          </m:e>
        </m:acc>
      </m:oMath>
      <w:r>
        <w:rPr>
          <w:rFonts w:eastAsia="Arial Unicode MS"/>
          <w:bCs/>
          <w:iCs/>
        </w:rPr>
        <w:t xml:space="preserve"> </w:t>
      </w:r>
      <w:r w:rsidR="0088665A" w:rsidRPr="00C45F59">
        <w:rPr>
          <w:rFonts w:eastAsia="Arial Unicode MS"/>
          <w:bCs/>
          <w:iCs/>
        </w:rPr>
        <w:t xml:space="preserve"> </w:t>
      </w:r>
      <w:r w:rsidR="0088665A" w:rsidRPr="00C45F59">
        <w:rPr>
          <w:rFonts w:eastAsia="Arial Unicode MS"/>
          <w:bCs/>
        </w:rPr>
        <w:t>представляет собой</w:t>
      </w:r>
      <w:r w:rsidRPr="0009043F">
        <w:t xml:space="preserve"> </w:t>
      </w:r>
      <w:r w:rsidR="0088665A" w:rsidRPr="00C45F59">
        <w:rPr>
          <w:rFonts w:eastAsia="Arial Unicode MS"/>
          <w:bCs/>
        </w:rPr>
        <w:t xml:space="preserve">относительное смещение </w:t>
      </w:r>
      <w:r w:rsidR="00B81069" w:rsidRPr="00C45F59">
        <w:rPr>
          <w:rFonts w:eastAsia="Arial Unicode MS"/>
          <w:bCs/>
        </w:rPr>
        <w:t xml:space="preserve">рамы </w:t>
      </w:r>
      <w:r w:rsidR="00786BC4">
        <w:rPr>
          <w:rFonts w:eastAsia="Arial Unicode MS"/>
          <w:bCs/>
        </w:rPr>
        <w:t>рабочего</w:t>
      </w:r>
      <w:r w:rsidR="00786BC4" w:rsidRPr="00C45F59">
        <w:rPr>
          <w:rFonts w:eastAsia="Arial Unicode MS"/>
          <w:bCs/>
        </w:rPr>
        <w:t xml:space="preserve"> орган</w:t>
      </w:r>
      <w:r w:rsidR="00786BC4">
        <w:rPr>
          <w:rFonts w:eastAsia="Arial Unicode MS"/>
          <w:bCs/>
        </w:rPr>
        <w:t>а</w:t>
      </w:r>
      <w:r w:rsidR="00535D17">
        <w:rPr>
          <w:rFonts w:eastAsia="Arial Unicode MS"/>
          <w:bCs/>
        </w:rPr>
        <w:t xml:space="preserve"> </w:t>
      </w:r>
      <w:r w:rsidR="00B81069" w:rsidRPr="00B81069">
        <w:rPr>
          <w:rFonts w:eastAsia="Arial Unicode MS"/>
          <w:bCs/>
        </w:rPr>
        <w:t xml:space="preserve"> </w:t>
      </w:r>
      <m:oMath>
        <m:r>
          <w:rPr>
            <w:rFonts w:ascii="Cambria Math" w:eastAsia="Arial Unicode MS" w:hAnsi="Cambria Math"/>
          </w:rPr>
          <m:t>a</m:t>
        </m:r>
      </m:oMath>
      <w:r w:rsidR="00786BC4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из </w:t>
      </w:r>
      <w:r w:rsidR="00B81069">
        <w:rPr>
          <w:rFonts w:eastAsia="Arial Unicode MS"/>
          <w:bCs/>
        </w:rPr>
        <w:t xml:space="preserve">общей </w:t>
      </w:r>
      <w:r w:rsidR="00535D17" w:rsidRPr="00C45F59">
        <w:rPr>
          <w:rFonts w:eastAsia="Arial Unicode MS"/>
          <w:bCs/>
        </w:rPr>
        <w:t xml:space="preserve">исходной </w:t>
      </w:r>
      <w:r w:rsidR="00B81069">
        <w:rPr>
          <w:rFonts w:eastAsia="Arial Unicode MS"/>
          <w:bCs/>
        </w:rPr>
        <w:t>конфигурации</w:t>
      </w:r>
      <w:r w:rsidR="00B81069" w:rsidRPr="00B8106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B81069">
        <w:rPr>
          <w:rFonts w:eastAsia="Arial Unicode MS"/>
          <w:color w:val="222222"/>
          <w:sz w:val="24"/>
          <w:shd w:val="clear" w:color="auto" w:fill="FFFFFF"/>
        </w:rPr>
        <w:t xml:space="preserve"> </w:t>
      </w:r>
      <w:r w:rsidR="0088665A" w:rsidRPr="00C45F59">
        <w:rPr>
          <w:rFonts w:eastAsia="Arial Unicode MS"/>
          <w:bCs/>
        </w:rPr>
        <w:t>Тогда</w:t>
      </w:r>
      <w:r w:rsidR="00535D17">
        <w:rPr>
          <w:rFonts w:eastAsia="Arial Unicode MS"/>
          <w:bCs/>
        </w:rPr>
        <w:t xml:space="preserve">, для любого отклонения от </w:t>
      </w:r>
      <w:r w:rsidR="0088665A" w:rsidRPr="00C45F59">
        <w:rPr>
          <w:rFonts w:eastAsia="Arial Unicode MS"/>
          <w:bCs/>
        </w:rPr>
        <w:t xml:space="preserve">исходной конфигурации </w:t>
      </w:r>
      <w:r w:rsidR="00535D17">
        <w:rPr>
          <w:rFonts w:eastAsia="Arial Unicode MS"/>
          <w:bCs/>
        </w:rPr>
        <w:t xml:space="preserve">положение рабочего органа </w:t>
      </w:r>
      <w:r w:rsidR="0088665A" w:rsidRPr="00C45F59">
        <w:rPr>
          <w:rFonts w:eastAsia="Arial Unicode MS"/>
          <w:bCs/>
        </w:rPr>
        <w:t>робота</w:t>
      </w:r>
      <w:r w:rsidR="00535D17">
        <w:rPr>
          <w:rFonts w:eastAsia="Arial Unicode MS"/>
          <w:bCs/>
        </w:rPr>
        <w:t xml:space="preserve"> манипулятора</w:t>
      </w:r>
      <w:r w:rsidR="0088665A" w:rsidRPr="00C45F59">
        <w:rPr>
          <w:rFonts w:eastAsia="Arial Unicode MS"/>
          <w:bCs/>
        </w:rPr>
        <w:t xml:space="preserve"> можно рассчитать, умножив все эти </w:t>
      </w:r>
      <w:r w:rsidR="009512B4">
        <w:rPr>
          <w:rFonts w:eastAsia="Arial Unicode MS"/>
          <w:bCs/>
        </w:rPr>
        <w:t>дуальные</w:t>
      </w:r>
      <w:r w:rsidR="0088665A" w:rsidRPr="00C45F59">
        <w:rPr>
          <w:rFonts w:eastAsia="Arial Unicode MS"/>
          <w:bCs/>
        </w:rPr>
        <w:t xml:space="preserve"> кватернионы</w:t>
      </w:r>
      <w:r w:rsidR="009512B4">
        <w:rPr>
          <w:rFonts w:eastAsia="Arial Unicode MS"/>
          <w:bCs/>
        </w:rPr>
        <w:t xml:space="preserve"> последовательно перемещаясь по суставам</w:t>
      </w:r>
      <w:r w:rsidR="0088665A" w:rsidRPr="00C45F59">
        <w:rPr>
          <w:rFonts w:eastAsia="Arial Unicode MS"/>
          <w:bCs/>
        </w:rPr>
        <w:t>:</w:t>
      </w:r>
    </w:p>
    <w:p w:rsidR="009512B4" w:rsidRDefault="009512B4" w:rsidP="009512B4">
      <w:pPr>
        <w:ind w:right="280"/>
        <w:rPr>
          <w:rFonts w:eastAsia="Arial Unicode MS"/>
          <w:bCs/>
        </w:rPr>
      </w:pPr>
      <w:r>
        <w:tab/>
      </w:r>
    </w:p>
    <w:p w:rsidR="009512B4" w:rsidRDefault="00B45209" w:rsidP="009512B4">
      <w:pPr>
        <w:ind w:right="280"/>
        <w:rPr>
          <w:rFonts w:eastAsia="Arial Unicode MS"/>
          <w:b/>
          <w:color w:val="222222"/>
          <w:sz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.  .  . 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n</m:t>
            </m:r>
          </m:sub>
        </m:sSub>
      </m:oMath>
      <w:r w:rsidR="009512B4" w:rsidRPr="009512B4"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 w:rsidRPr="009512B4">
        <w:rPr>
          <w:rFonts w:eastAsia="Arial Unicode MS"/>
          <w:b/>
          <w:color w:val="222222"/>
          <w:sz w:val="24"/>
          <w:shd w:val="clear" w:color="auto" w:fill="FFFFFF"/>
        </w:rPr>
        <w:t xml:space="preserve">           (6)</w:t>
      </w:r>
    </w:p>
    <w:p w:rsidR="0070229B" w:rsidRPr="0009043F" w:rsidRDefault="0070229B" w:rsidP="009512B4">
      <w:pPr>
        <w:tabs>
          <w:tab w:val="left" w:pos="1475"/>
        </w:tabs>
      </w:pPr>
    </w:p>
    <w:p w:rsidR="0032703E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Результирующая </w:t>
      </w:r>
      <w:r w:rsidR="009512B4">
        <w:rPr>
          <w:rFonts w:eastAsia="Arial Unicode MS"/>
          <w:bCs/>
        </w:rPr>
        <w:t>дуальный</w:t>
      </w:r>
      <w:r w:rsidRPr="00C45F59">
        <w:rPr>
          <w:rFonts w:eastAsia="Arial Unicode MS"/>
          <w:bCs/>
        </w:rPr>
        <w:t xml:space="preserve"> кватерниона</w:t>
      </w:r>
      <w:r w:rsidR="0032703E">
        <w:rPr>
          <w:rFonts w:eastAsia="Arial Unicode MS"/>
          <w:bCs/>
        </w:rPr>
        <w:t xml:space="preserve"> </w:t>
      </w:r>
      <w:r w:rsidR="00424E13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</m:oMath>
      <w:r w:rsidR="0032703E"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="00424E13"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="0032703E" w:rsidRPr="0032703E">
        <w:rPr>
          <w:rFonts w:eastAsia="Arial Unicode MS"/>
          <w:bCs/>
        </w:rPr>
        <w:t xml:space="preserve">представляет собой новую позу </w:t>
      </w:r>
      <w:r w:rsidR="0032703E">
        <w:rPr>
          <w:rFonts w:eastAsia="Arial Unicode MS"/>
          <w:bCs/>
        </w:rPr>
        <w:t>рабочего органа</w:t>
      </w:r>
      <w:r w:rsidR="0032703E" w:rsidRPr="0032703E">
        <w:rPr>
          <w:rFonts w:eastAsia="Arial Unicode MS"/>
          <w:bCs/>
        </w:rPr>
        <w:t xml:space="preserve"> руки</w:t>
      </w:r>
      <w:r w:rsidR="0032703E">
        <w:rPr>
          <w:rFonts w:eastAsia="Arial Unicode MS"/>
          <w:bCs/>
        </w:rPr>
        <w:t xml:space="preserve"> </w:t>
      </w:r>
      <w:r w:rsidR="0032703E" w:rsidRPr="0032703E">
        <w:rPr>
          <w:rFonts w:eastAsia="Arial Unicode MS"/>
          <w:bCs/>
        </w:rPr>
        <w:t xml:space="preserve"> </w:t>
      </w:r>
      <m:oMath>
        <m:r>
          <w:rPr>
            <w:rFonts w:ascii="Cambria Math" w:eastAsia="Arial Unicode MS" w:hAnsi="Cambria Math"/>
          </w:rPr>
          <m:t>a</m:t>
        </m:r>
      </m:oMath>
      <w:r w:rsidR="0032703E" w:rsidRPr="0032703E">
        <w:rPr>
          <w:rFonts w:eastAsia="Arial Unicode MS"/>
          <w:bCs/>
        </w:rPr>
        <w:t xml:space="preserve"> </w:t>
      </w:r>
      <w:proofErr w:type="gramStart"/>
      <w:r w:rsidR="0032703E" w:rsidRPr="0032703E">
        <w:rPr>
          <w:rFonts w:eastAsia="Arial Unicode MS"/>
          <w:bCs/>
        </w:rPr>
        <w:t xml:space="preserve">относительно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32703E" w:rsidRPr="0032703E">
        <w:rPr>
          <w:rFonts w:eastAsia="Arial Unicode MS"/>
          <w:bCs/>
        </w:rPr>
        <w:t>,</w:t>
      </w:r>
      <w:proofErr w:type="gramEnd"/>
      <w:r w:rsidR="0032703E" w:rsidRPr="0032703E">
        <w:rPr>
          <w:rFonts w:eastAsia="Arial Unicode MS"/>
          <w:bCs/>
        </w:rPr>
        <w:t xml:space="preserve"> выраженного в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32703E" w:rsidRPr="0032703E">
        <w:rPr>
          <w:rFonts w:eastAsia="Arial Unicode MS"/>
          <w:bCs/>
        </w:rPr>
        <w:t>.</w:t>
      </w:r>
    </w:p>
    <w:p w:rsidR="0088665A" w:rsidRPr="00C45F59" w:rsidRDefault="0032703E" w:rsidP="0032703E">
      <w:pPr>
        <w:pStyle w:val="a3"/>
        <w:ind w:left="0"/>
      </w:pPr>
      <w:r>
        <w:rPr>
          <w:rFonts w:eastAsia="Arial Unicode MS"/>
          <w:bCs/>
        </w:rPr>
        <w:t xml:space="preserve">    </w:t>
      </w:r>
      <w:r w:rsidRPr="0032703E">
        <w:rPr>
          <w:rFonts w:eastAsia="Arial Unicode MS"/>
          <w:bCs/>
        </w:rPr>
        <w:t xml:space="preserve">Важен порядок умножения единичных двойных кватернионов. Он должен быть записан последовательно справа налево, начиная с последнего сустава (т. е. ближайшего к </w:t>
      </w:r>
      <w:r w:rsidR="009B2DA4">
        <w:rPr>
          <w:rFonts w:eastAsia="Arial Unicode MS"/>
          <w:bCs/>
        </w:rPr>
        <w:t>рабочему органу</w:t>
      </w:r>
      <w:r w:rsidRPr="0032703E">
        <w:rPr>
          <w:rFonts w:eastAsia="Arial Unicode MS"/>
          <w:bCs/>
        </w:rPr>
        <w:t>, например, здесь</w:t>
      </w:r>
      <w:r w:rsidR="009B2DA4" w:rsidRPr="009B2DA4">
        <w:rPr>
          <w:rFonts w:eastAsia="Arial Unicode MS"/>
          <w:bCs/>
        </w:rPr>
        <w:t xml:space="preserve"> </w:t>
      </w:r>
      <w:r w:rsidR="009B2DA4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lang w:val="en-US"/>
              </w:rPr>
              <m:t>n</m:t>
            </m:r>
          </m:sub>
        </m:sSub>
        <m:r>
          <w:rPr>
            <w:rFonts w:ascii="Cambria Math" w:eastAsia="Arial Unicode MS" w:hAnsi="Cambria Math"/>
          </w:rPr>
          <m:t>)</m:t>
        </m:r>
      </m:oMath>
      <w:r w:rsidRPr="0032703E">
        <w:rPr>
          <w:rFonts w:eastAsia="Arial Unicode MS"/>
          <w:bCs/>
        </w:rPr>
        <w:t xml:space="preserve"> до первого сустава (т. е. ближайшего к основ</w:t>
      </w:r>
      <w:r w:rsidR="009B2DA4">
        <w:rPr>
          <w:rFonts w:eastAsia="Arial Unicode MS"/>
          <w:bCs/>
        </w:rPr>
        <w:t>анию робота, например, здесь</w:t>
      </w:r>
      <w:r w:rsidR="009B2DA4" w:rsidRPr="009B2DA4">
        <w:rPr>
          <w:rFonts w:eastAsia="Arial Unicode MS"/>
          <w:bCs/>
        </w:rPr>
        <w:t xml:space="preserve"> </w:t>
      </w:r>
      <w:r w:rsidR="009B2DA4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</w:rPr>
              <m:t>1</m:t>
            </m:r>
          </m:sub>
        </m:sSub>
        <m:r>
          <w:rPr>
            <w:rFonts w:ascii="Cambria Math" w:eastAsia="Arial Unicode MS" w:hAnsi="Cambria Math"/>
          </w:rPr>
          <m:t>).</m:t>
        </m:r>
      </m:oMath>
    </w:p>
    <w:p w:rsidR="0088665A" w:rsidRPr="00C45F59" w:rsidRDefault="0088665A" w:rsidP="00C45F59">
      <w:pPr>
        <w:pStyle w:val="a3"/>
      </w:pPr>
    </w:p>
    <w:p w:rsidR="0083687A" w:rsidRPr="00C45F59" w:rsidRDefault="0083687A" w:rsidP="00C45F59"/>
    <w:p w:rsidR="0088665A" w:rsidRPr="00C45F59" w:rsidRDefault="0088665A" w:rsidP="00C45F59"/>
    <w:p w:rsidR="0088665A" w:rsidRPr="00C45F59" w:rsidRDefault="0088665A" w:rsidP="00C45F59"/>
    <w:p w:rsidR="0088665A" w:rsidRPr="00C45F59" w:rsidRDefault="00B81069" w:rsidP="00C45F59">
      <w:r w:rsidRPr="00C45F59">
        <w:rPr>
          <w:noProof/>
        </w:rPr>
        <w:drawing>
          <wp:anchor distT="0" distB="0" distL="114300" distR="114300" simplePos="0" relativeHeight="251665408" behindDoc="1" locked="0" layoutInCell="0" allowOverlap="1" wp14:anchorId="1498CE62" wp14:editId="4532339C">
            <wp:simplePos x="0" y="0"/>
            <wp:positionH relativeFrom="column">
              <wp:posOffset>1242812</wp:posOffset>
            </wp:positionH>
            <wp:positionV relativeFrom="paragraph">
              <wp:posOffset>-46729</wp:posOffset>
            </wp:positionV>
            <wp:extent cx="3966210" cy="1241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665A" w:rsidRDefault="0088665A" w:rsidP="00C45F59"/>
    <w:p w:rsidR="0022587C" w:rsidRDefault="0022587C" w:rsidP="00C45F59"/>
    <w:p w:rsidR="0022587C" w:rsidRDefault="0022587C" w:rsidP="00C45F59"/>
    <w:p w:rsidR="0022587C" w:rsidRPr="00C45F59" w:rsidRDefault="0022587C" w:rsidP="00C45F59"/>
    <w:p w:rsidR="0088665A" w:rsidRDefault="0088665A" w:rsidP="00C45F59"/>
    <w:p w:rsidR="00B81069" w:rsidRDefault="00B81069" w:rsidP="00C45F59"/>
    <w:p w:rsidR="00B81069" w:rsidRPr="00C45F59" w:rsidRDefault="00B81069" w:rsidP="00C45F59"/>
    <w:p w:rsidR="0088665A" w:rsidRPr="009B2DA4" w:rsidRDefault="0088665A" w:rsidP="009B2DA4">
      <w:pPr>
        <w:ind w:left="708"/>
        <w:jc w:val="center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Рисунок 1. Простая иллюстрация того, как кинематика переднего положения применяется к </w:t>
      </w:r>
      <w:proofErr w:type="spellStart"/>
      <w:r w:rsidRPr="00C45F59">
        <w:rPr>
          <w:rFonts w:eastAsia="Arial Unicode MS"/>
          <w:bCs/>
        </w:rPr>
        <w:t>манипуляру</w:t>
      </w:r>
      <w:proofErr w:type="spellEnd"/>
      <w:r w:rsidRPr="00C45F59">
        <w:rPr>
          <w:rFonts w:eastAsia="Arial Unicode MS"/>
          <w:bCs/>
        </w:rPr>
        <w:t xml:space="preserve"> робота с 3 степенями свободы.</w:t>
      </w:r>
    </w:p>
    <w:p w:rsidR="0088665A" w:rsidRPr="00C45F59" w:rsidRDefault="0088665A" w:rsidP="00C45F59"/>
    <w:p w:rsidR="0088665A" w:rsidRPr="00C45F59" w:rsidRDefault="0088665A" w:rsidP="00C45F59">
      <w:r w:rsidRPr="00C45F59">
        <w:t>Отныне в этом разделе, если не указано иное, все</w:t>
      </w:r>
      <w:r w:rsidR="009B2DA4" w:rsidRPr="009B2DA4">
        <w:t xml:space="preserve"> </w:t>
      </w:r>
      <w:r w:rsidRPr="00C45F59">
        <w:t xml:space="preserve">переменные выражаются в </w:t>
      </w:r>
      <w:r w:rsidR="00D0477C">
        <w:t>домашней</w:t>
      </w:r>
      <w:r w:rsidR="009B2DA4">
        <w:t xml:space="preserve"> раме</w:t>
      </w:r>
      <w:r w:rsidRPr="00C45F59">
        <w:t xml:space="preserve"> робота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88665A" w:rsidRPr="00C45F59" w:rsidRDefault="009B2DA4" w:rsidP="009B2DA4">
      <w:r>
        <w:t xml:space="preserve">    Чтобы вычислить (6), мы выражаем единичный двойной </w:t>
      </w:r>
      <w:proofErr w:type="gramStart"/>
      <w:r>
        <w:t xml:space="preserve">кватернион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lang w:val="en-US"/>
              </w:rPr>
              <m:t>i</m:t>
            </m:r>
          </m:sub>
        </m:sSub>
      </m:oMath>
      <w:r>
        <w:t xml:space="preserve"> a</w:t>
      </w:r>
      <w:proofErr w:type="gramEnd"/>
      <w:r>
        <w:t xml:space="preserve"> следующим образом:</w:t>
      </w:r>
    </w:p>
    <w:p w:rsidR="0088665A" w:rsidRPr="00D0477C" w:rsidRDefault="00B45209" w:rsidP="00C45F59"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</w:rPr>
              <m:t>1</m:t>
            </m:r>
          </m:sub>
        </m:sSub>
        <m:r>
          <w:rPr>
            <w:rFonts w:ascii="Cambria Math" w:eastAsia="Arial Unicode MS" w:hAnsi="Cambria Math"/>
          </w:rPr>
          <m:t>=</m:t>
        </m:r>
        <m:r>
          <m:rPr>
            <m:sty m:val="p"/>
          </m:rPr>
          <w:rPr>
            <w:rFonts w:ascii="Cambria Math" w:eastAsia="Arial Unicode MS" w:hAnsi="Cambria Math"/>
          </w:rPr>
          <m:t>exp⁡</m:t>
        </m:r>
        <m:d>
          <m:dPr>
            <m:ctrlPr>
              <w:rPr>
                <w:rFonts w:ascii="Cambria Math" w:eastAsia="Arial Unicode MS" w:hAnsi="Cambria Math"/>
                <w:bCs/>
              </w:rPr>
            </m:ctrlPr>
          </m:dPr>
          <m:e>
            <m:f>
              <m:fPr>
                <m:ctrlPr>
                  <w:rPr>
                    <w:rFonts w:ascii="Cambria Math" w:eastAsia="Arial Unicode MS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Arial Unicode MS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</m:e>
        </m:d>
      </m:oMath>
      <w:r w:rsidR="00D0477C" w:rsidRPr="00D0477C">
        <w:rPr>
          <w:bCs/>
          <w:i/>
        </w:rPr>
        <w:t xml:space="preserve"> </w:t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</w:rPr>
        <w:tab/>
        <w:t>(7)</w:t>
      </w:r>
    </w:p>
    <w:p w:rsidR="0088665A" w:rsidRPr="00C45F59" w:rsidRDefault="00D0477C" w:rsidP="00D0477C">
      <w:r>
        <w:t>где двойной угол является относительным смещением сустава относительно положения домашнего</w:t>
      </w:r>
      <w:r w:rsidRPr="00D0477C">
        <w:t xml:space="preserve"> </w:t>
      </w:r>
      <w:r>
        <w:t>положения:</w:t>
      </w:r>
    </w:p>
    <w:p w:rsidR="0088665A" w:rsidRPr="000D4AD0" w:rsidRDefault="00B45209" w:rsidP="00C45F59">
      <w:pPr>
        <w:rPr>
          <w:color w:val="222222"/>
          <w:sz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4"/>
          </w:rPr>
          <m:t>=∆</m:t>
        </m:r>
        <m:sSub>
          <m:sSubPr>
            <m:ctrl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+ ε ∆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  <w:t>(8)</w:t>
      </w:r>
    </w:p>
    <w:p w:rsidR="00D0477C" w:rsidRPr="00C45F59" w:rsidRDefault="00D0477C" w:rsidP="00C45F59"/>
    <w:p w:rsidR="0088665A" w:rsidRDefault="00D0477C" w:rsidP="00C45F59">
      <w:r w:rsidRPr="00D0477C">
        <w:t>Если соединение вращается, то</w:t>
      </w:r>
      <w:r w:rsidR="00FA3401" w:rsidRPr="00FA3401">
        <w:t xml:space="preserve"> </w:t>
      </w:r>
      <w:r w:rsidRPr="00D0477C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4"/>
          </w:rPr>
          <m:t>=∆</m:t>
        </m:r>
        <m:sSub>
          <m:sSubPr>
            <m:ctrl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Pr="00D0477C">
        <w:t xml:space="preserve"> Если сустав призматический, то</w:t>
      </w:r>
      <w:r w:rsidR="00FA3401" w:rsidRPr="00FA3401"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ε ∆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Pr="00D0477C">
        <w:t xml:space="preserve"> </w:t>
      </w:r>
      <w:r w:rsidR="00FA3401">
        <w:t xml:space="preserve">Дуальный </w:t>
      </w:r>
      <w:r w:rsidRPr="00D0477C">
        <w:t>вектор</w:t>
      </w:r>
      <w:r w:rsidR="00FA3401">
        <w:t xml:space="preserve"> </w:t>
      </w:r>
      <w:r w:rsidRPr="00D0477C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i0</m:t>
            </m:r>
          </m:sub>
        </m:sSub>
      </m:oMath>
      <w:r w:rsidRPr="00D0477C">
        <w:t xml:space="preserve"> представляет собой ось шарнирного винта, рассчитанную в домашней конфигурации с точки зрения координат линии Плюккера:</w:t>
      </w:r>
    </w:p>
    <w:p w:rsidR="00FA3401" w:rsidRDefault="00B45209" w:rsidP="00C45F59">
      <w:pPr>
        <w:rPr>
          <w:color w:val="222222"/>
          <w:sz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ε 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  <w:t>(9)</w:t>
      </w:r>
    </w:p>
    <w:p w:rsidR="00FA3401" w:rsidRPr="00C45F59" w:rsidRDefault="00FA3401" w:rsidP="00C45F59"/>
    <w:p w:rsidR="00FA3401" w:rsidRDefault="00FA3401" w:rsidP="00FA3401">
      <w:r>
        <w:t xml:space="preserve">С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FA3401">
        <w:t xml:space="preserve"> вектор, показывающий направление оси соединения, и с</w:t>
      </w:r>
      <w:r>
        <w:t xml:space="preserve"> </w:t>
      </w:r>
      <w:r w:rsidRPr="00FA34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FA3401">
        <w:t xml:space="preserve"> вектор момента этой оси соединения о</w:t>
      </w:r>
      <w:r>
        <w:t>коло начала</w:t>
      </w:r>
      <w:r w:rsidRPr="00FA3401">
        <w:t xml:space="preserve"> координат домашней рамы:</w:t>
      </w:r>
    </w:p>
    <w:p w:rsidR="00E60AAB" w:rsidRPr="00FA3401" w:rsidRDefault="00E60AAB" w:rsidP="00FA3401"/>
    <w:p w:rsidR="0088665A" w:rsidRDefault="00B45209" w:rsidP="00FA340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E60AAB" w:rsidRPr="00E60AAB">
        <w:tab/>
      </w:r>
      <w:r w:rsidR="00E60AAB" w:rsidRP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88665A" w:rsidRPr="00C45F59">
        <w:t>(10)</w:t>
      </w:r>
    </w:p>
    <w:p w:rsidR="00501E85" w:rsidRDefault="00501E85" w:rsidP="00FA3401"/>
    <w:p w:rsidR="00E60AAB" w:rsidRPr="00C45F59" w:rsidRDefault="00E60AAB" w:rsidP="00FA3401"/>
    <w:p w:rsidR="00C03725" w:rsidRDefault="00E60AAB" w:rsidP="00E60AAB">
      <w:r>
        <w:t>Здесь,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представляет собой вектор положения от начала координат домашней рамы до любой точки, лежащей на оси соединения (например, вычисляемое положение центра соединения в домашней конфигурации). Таким образом 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,δ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t xml:space="preserve"> функция</w:t>
      </w:r>
      <w:r w:rsidR="00A81292">
        <w:t>,</w:t>
      </w:r>
      <w:r>
        <w:t xml:space="preserve"> </w:t>
      </w:r>
      <w:r w:rsidR="00A81292">
        <w:t>измеримая</w:t>
      </w:r>
      <w:r w:rsidRPr="00E60AAB">
        <w:t xml:space="preserve"> относительной совместной величины</w:t>
      </w:r>
      <w:r w:rsidR="00A81292">
        <w:t xml:space="preserve"> </w:t>
      </w:r>
      <w:r w:rsidRPr="00E60AA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</m:oMath>
      <w:r w:rsidRPr="00E60AAB">
        <w:t xml:space="preserve"> и известной </w:t>
      </w:r>
      <w:proofErr w:type="gramStart"/>
      <w:r w:rsidRPr="00E60AAB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cr m:val="script"/>
                <m:sty m:val="b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E60AAB">
        <w:t xml:space="preserve"> }</w:t>
      </w:r>
      <w:proofErr w:type="gramEnd"/>
      <w:r w:rsidRPr="00E60AAB">
        <w:t xml:space="preserve"> в домашней конфигурации. </w:t>
      </w:r>
      <w:r>
        <w:t>Домашняя конфигурация</w:t>
      </w:r>
      <w:r w:rsidR="00A81292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0 </m:t>
            </m:r>
          </m:sub>
        </m:sSub>
      </m:oMath>
      <w:r>
        <w:t xml:space="preserve"> может быть выбрана 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и </w:t>
      </w:r>
      <w:r w:rsidR="00A812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просты для записи. </w:t>
      </w:r>
      <w:r w:rsidR="00A81292" w:rsidRPr="00C45F59">
        <w:rPr>
          <w:rFonts w:eastAsia="Arial Unicode MS"/>
          <w:bCs/>
        </w:rPr>
        <w:t>Рисунок 1</w:t>
      </w:r>
      <w:r w:rsidR="00A81292">
        <w:rPr>
          <w:rFonts w:eastAsia="Arial Unicode MS"/>
          <w:bCs/>
        </w:rPr>
        <w:t xml:space="preserve"> </w:t>
      </w:r>
      <w:r w:rsidR="00A81292">
        <w:t>показывает</w:t>
      </w:r>
      <w:r>
        <w:t xml:space="preserve">, как </w:t>
      </w:r>
      <w:r w:rsidR="00395F49">
        <w:t>кинематика передвижения позиции</w:t>
      </w:r>
      <w:r w:rsidR="00A81292">
        <w:t xml:space="preserve"> </w:t>
      </w:r>
      <w:r w:rsidR="00395F49">
        <w:t>постепенно применяет</w:t>
      </w:r>
      <w:r>
        <w:t xml:space="preserve">ся на </w:t>
      </w:r>
      <w:r w:rsidR="00A81292">
        <w:t xml:space="preserve">манипуляторе с </w:t>
      </w:r>
      <w:r>
        <w:t>3 степенями свободы</w:t>
      </w:r>
      <w:r w:rsidR="00395F49">
        <w:t>. на рисунке</w:t>
      </w:r>
      <w:r>
        <w:t xml:space="preserve"> 1, </w:t>
      </w:r>
      <w:r w:rsidR="00625CCF">
        <w:t>самая левая форма</w:t>
      </w:r>
      <w:r>
        <w:t xml:space="preserve"> робота выбрана в качестве домашней конфигурации, и мы хотим найти правую конечную позу </w:t>
      </w:r>
      <w:r w:rsidR="00625CCF">
        <w:t xml:space="preserve">рабочего органа </w:t>
      </w:r>
      <w:r>
        <w:t xml:space="preserve">робота по отношению к конечной позе </w:t>
      </w:r>
      <w:r w:rsidR="00E82D4D">
        <w:t>рабочего</w:t>
      </w:r>
      <w:r w:rsidR="00024DB7">
        <w:t xml:space="preserve"> </w:t>
      </w:r>
      <w:r w:rsidR="00625CCF" w:rsidRPr="00625CCF">
        <w:t xml:space="preserve">органа робота </w:t>
      </w:r>
      <w:proofErr w:type="spellStart"/>
      <w:r>
        <w:t>робота</w:t>
      </w:r>
      <w:proofErr w:type="spellEnd"/>
      <w:r>
        <w:t xml:space="preserve"> в домашней конфигурации. Для этого мы сначала вычисляем совместные перемещения, а затем применяем </w:t>
      </w:r>
      <w:r w:rsidR="00625CCF">
        <w:t>дуальные</w:t>
      </w:r>
      <w:r>
        <w:t xml:space="preserve"> </w:t>
      </w:r>
      <w:proofErr w:type="spellStart"/>
      <w:r>
        <w:t>кватернионные</w:t>
      </w:r>
      <w:proofErr w:type="spellEnd"/>
      <w:r>
        <w:t xml:space="preserve"> преобразования этих перемещений последовательно, начиная от последнего соединения к первому соединению. </w:t>
      </w:r>
    </w:p>
    <w:p w:rsidR="00C03725" w:rsidRDefault="00C03725" w:rsidP="00E60AAB">
      <w:r>
        <w:t xml:space="preserve">     </w:t>
      </w:r>
      <w:r w:rsidR="00E60AAB">
        <w:t xml:space="preserve">Анализ затрат. Рука робота </w:t>
      </w:r>
      <w:r>
        <w:t xml:space="preserve">с </w:t>
      </w:r>
      <w:r>
        <w:rPr>
          <w:lang w:val="en-US"/>
        </w:rPr>
        <w:t>n</w:t>
      </w:r>
      <w:r w:rsidRPr="00C03725">
        <w:t xml:space="preserve"> </w:t>
      </w:r>
      <w:r>
        <w:t xml:space="preserve">степенями свободы, </w:t>
      </w:r>
      <w:r w:rsidR="00E60AAB">
        <w:t xml:space="preserve">которая использует (6) для вычисления своей кинематики переднего положения, </w:t>
      </w:r>
      <w:r>
        <w:t>требует</w:t>
      </w:r>
      <w:r w:rsidR="00E60AAB">
        <w:t>:</w:t>
      </w:r>
      <w:r>
        <w:t xml:space="preserve"> </w:t>
      </w:r>
    </w:p>
    <w:p w:rsidR="00C03725" w:rsidRDefault="00C03725" w:rsidP="00C45F59">
      <w:r>
        <w:rPr>
          <w:noProof/>
        </w:rPr>
        <w:drawing>
          <wp:inline distT="0" distB="0" distL="0" distR="0" wp14:anchorId="0C60EF1C" wp14:editId="52D76587">
            <wp:extent cx="2480743" cy="48805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185" cy="4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5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(11)</w:t>
      </w:r>
    </w:p>
    <w:p w:rsidR="00C03725" w:rsidRDefault="00C03725" w:rsidP="00C45F59"/>
    <w:p w:rsidR="00C03725" w:rsidRDefault="00C03725" w:rsidP="00C03725">
      <w:r w:rsidRPr="00C03725">
        <w:t xml:space="preserve">операции умножения и сложения и блоки памяти с плавающей </w:t>
      </w:r>
      <w:proofErr w:type="gramStart"/>
      <w:r>
        <w:t xml:space="preserve">точкой </w:t>
      </w:r>
      <w:r w:rsidR="0088665A" w:rsidRPr="00C45F59">
        <w:t>.</w:t>
      </w:r>
      <w:proofErr w:type="gramEnd"/>
      <w:r w:rsidR="0088665A" w:rsidRPr="00C45F59">
        <w:t xml:space="preserve"> Например, 6-</w:t>
      </w:r>
      <w:r>
        <w:t>осевой</w:t>
      </w:r>
      <w:r w:rsidR="0088665A" w:rsidRPr="00C45F59">
        <w:t xml:space="preserve"> </w:t>
      </w:r>
      <w:r>
        <w:t>робот манипулятор</w:t>
      </w:r>
      <w:r w:rsidR="0088665A" w:rsidRPr="00C45F59">
        <w:t xml:space="preserve"> требуе</w:t>
      </w:r>
      <w:r>
        <w:t>т 240× и 200+ операций и 48</w:t>
      </w:r>
      <w:proofErr w:type="gramStart"/>
      <w:r w:rsidR="0088665A" w:rsidRPr="00C45F59">
        <w:t>f</w:t>
      </w:r>
      <w:r>
        <w:t xml:space="preserve"> </w:t>
      </w:r>
      <w:r w:rsidR="0088665A" w:rsidRPr="00C45F59">
        <w:t xml:space="preserve"> </w:t>
      </w:r>
      <w:r>
        <w:t>блоков</w:t>
      </w:r>
      <w:proofErr w:type="gramEnd"/>
      <w:r>
        <w:t xml:space="preserve"> памяти для вычисления кинематики его переднего положения.</w:t>
      </w:r>
      <w:r w:rsidRPr="00C45F59">
        <w:t xml:space="preserve"> </w:t>
      </w:r>
    </w:p>
    <w:p w:rsidR="001913B6" w:rsidRPr="00C45F59" w:rsidRDefault="00C03725" w:rsidP="00C03725">
      <w:r w:rsidRPr="00C03725">
        <w:t xml:space="preserve">Если бы мы использовали подход </w:t>
      </w:r>
      <w:proofErr w:type="spellStart"/>
      <w:r w:rsidRPr="00C03725">
        <w:t>Денавита</w:t>
      </w:r>
      <w:proofErr w:type="spellEnd"/>
      <w:r w:rsidRPr="00C03725">
        <w:t>–</w:t>
      </w:r>
      <w:proofErr w:type="spellStart"/>
      <w:r w:rsidRPr="00C03725">
        <w:t>Хартенберга</w:t>
      </w:r>
      <w:proofErr w:type="spellEnd"/>
      <w:r w:rsidRPr="00C03725">
        <w:t xml:space="preserve"> для вычисления кинематики пе</w:t>
      </w:r>
      <w:r>
        <w:t xml:space="preserve">реднего положения </w:t>
      </w:r>
      <w:r>
        <w:rPr>
          <w:lang w:val="en-US"/>
        </w:rPr>
        <w:t>n</w:t>
      </w:r>
      <w:r w:rsidRPr="00C03725">
        <w:t>-</w:t>
      </w:r>
      <w:r>
        <w:t>степенного робота манипулятора</w:t>
      </w:r>
      <w:r w:rsidRPr="00C03725">
        <w:t xml:space="preserve"> с помощью </w:t>
      </w:r>
      <w:r>
        <w:t>дуальных</w:t>
      </w:r>
      <w:r w:rsidRPr="00C03725">
        <w:t xml:space="preserve"> кватернионов, то нам потребовалось бы, по крайней</w:t>
      </w:r>
      <w:r>
        <w:t xml:space="preserve"> мере</w:t>
      </w:r>
      <w:r w:rsidRPr="00C03725">
        <w:t xml:space="preserve"> </w:t>
      </w:r>
      <m:oMath>
        <m:r>
          <w:rPr>
            <w:rFonts w:ascii="Cambria Math" w:hAnsi="Cambria Math"/>
          </w:rPr>
          <m:t xml:space="preserve"> 3 n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[48×, 40+, 8 f] 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C03725">
        <w:t xml:space="preserve">  больше операций умножения и сложения и блоков памяти с плавающей запятой, чем </w:t>
      </w:r>
      <w:r>
        <w:t>используя</w:t>
      </w:r>
      <w:r w:rsidRPr="00C03725">
        <w:t xml:space="preserve"> (11).</w:t>
      </w:r>
    </w:p>
    <w:p w:rsidR="001913B6" w:rsidRPr="00C45F59" w:rsidRDefault="001913B6" w:rsidP="00C45F59"/>
    <w:p w:rsidR="001913B6" w:rsidRPr="00C45F59" w:rsidRDefault="001913B6" w:rsidP="005E2ADB">
      <w:pPr>
        <w:pStyle w:val="3"/>
      </w:pPr>
      <w:bookmarkStart w:id="6" w:name="_Toc22479108"/>
      <w:r w:rsidRPr="00C45F59">
        <w:lastRenderedPageBreak/>
        <w:t>2.3. Прямая кинематика скорость</w:t>
      </w:r>
      <w:bookmarkEnd w:id="6"/>
      <w:r w:rsidRPr="00C45F59">
        <w:t xml:space="preserve"> </w:t>
      </w:r>
    </w:p>
    <w:p w:rsidR="000D4AD0" w:rsidRDefault="005E2ADB" w:rsidP="00C45F59">
      <w:r w:rsidRPr="005E2ADB">
        <w:t xml:space="preserve">Якобиан </w:t>
      </w:r>
      <w:r w:rsidR="000D4AD0">
        <w:t xml:space="preserve">робот манипулятора </w:t>
      </w:r>
      <w:r w:rsidRPr="005E2ADB">
        <w:t>связывает скорости движений сустава со скоростью</w:t>
      </w:r>
      <w:r>
        <w:t xml:space="preserve"> </w:t>
      </w:r>
      <w:proofErr w:type="gramStart"/>
      <w:r>
        <w:t xml:space="preserve">положения </w:t>
      </w:r>
      <w:r w:rsidRPr="005E2ADB">
        <w:t xml:space="preserve"> </w:t>
      </w:r>
      <w:r w:rsidR="000D4AD0">
        <w:t>рабочего</w:t>
      </w:r>
      <w:proofErr w:type="gramEnd"/>
      <w:r w:rsidR="000D4AD0">
        <w:t xml:space="preserve"> о</w:t>
      </w:r>
      <w:r>
        <w:t>ргана</w:t>
      </w:r>
      <w:r w:rsidRPr="005E2ADB">
        <w:t>:</w:t>
      </w:r>
    </w:p>
    <w:p w:rsidR="000D4AD0" w:rsidRPr="000D4AD0" w:rsidRDefault="00B45209" w:rsidP="00C45F59"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</m:acc>
      </m:oMath>
      <w:r w:rsidR="000D4AD0" w:rsidRPr="000D4AD0">
        <w:rPr>
          <w:color w:val="222222"/>
          <w:sz w:val="24"/>
          <w:shd w:val="clear" w:color="auto" w:fill="FFFFFF"/>
        </w:rPr>
        <w:t xml:space="preserve"> </w:t>
      </w:r>
      <w:r w:rsidR="000D4AD0" w:rsidRP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 w:rsidRPr="000D4AD0">
        <w:rPr>
          <w:color w:val="222222"/>
          <w:sz w:val="24"/>
          <w:shd w:val="clear" w:color="auto" w:fill="FFFFFF"/>
        </w:rPr>
        <w:t>(12)</w:t>
      </w:r>
    </w:p>
    <w:p w:rsidR="001913B6" w:rsidRPr="00C45F59" w:rsidRDefault="001913B6" w:rsidP="00C45F59"/>
    <w:p w:rsidR="00014139" w:rsidRDefault="00014139" w:rsidP="00C45F59">
      <w:r w:rsidRPr="000D4AD0">
        <w:t>Г</w:t>
      </w:r>
      <w:r w:rsidR="000D4AD0" w:rsidRPr="000D4AD0">
        <w:t>де</w:t>
      </w:r>
      <w:r w:rsidRPr="00014139">
        <w:t xml:space="preserve"> </w:t>
      </w:r>
      <w:r w:rsidR="000D4AD0" w:rsidRPr="000D4AD0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υ 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</m:oMath>
      <w:r w:rsidR="000D4AD0" w:rsidRPr="000D4AD0">
        <w:t xml:space="preserve"> </w:t>
      </w:r>
      <w:r w:rsidRPr="00797953">
        <w:rPr>
          <w:rFonts w:eastAsia="Arial Unicode MS"/>
          <w:bCs/>
        </w:rPr>
        <w:t xml:space="preserve"> </w:t>
      </w:r>
      <w:r w:rsidRPr="00014139">
        <w:rPr>
          <w:rFonts w:ascii="Cambria Math" w:hAnsi="Cambria Math" w:cs="Cambria Math"/>
        </w:rPr>
        <w:t xml:space="preserve"> </w:t>
      </w:r>
      <w:r w:rsidR="000D4AD0" w:rsidRPr="000D4AD0">
        <w:t xml:space="preserve">сдвоенная пространственная скорость поворота </w:t>
      </w:r>
      <w:r>
        <w:t>рамы рабочего органа</w:t>
      </w:r>
      <m:oMath>
        <m:r>
          <w:rPr>
            <w:rFonts w:ascii="Cambria Math" w:hAnsi="Cambria Math"/>
          </w:rPr>
          <m:t xml:space="preserve"> a</m:t>
        </m:r>
      </m:oMath>
      <w:r w:rsidR="000D4AD0" w:rsidRPr="000D4AD0">
        <w:t xml:space="preserve"> </w:t>
      </w:r>
      <w:r>
        <w:t xml:space="preserve">относительно базовой рамы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="000D4AD0" w:rsidRPr="000D4AD0">
        <w:t xml:space="preserve"> </w:t>
      </w:r>
      <w:r>
        <w:t xml:space="preserve"> </w:t>
      </w:r>
      <w:r w:rsidR="000D4AD0" w:rsidRPr="000D4AD0">
        <w:t xml:space="preserve">выраженная в </w:t>
      </w:r>
      <w:r>
        <w:t>базовой раме</w:t>
      </w:r>
      <w:r w:rsidR="000D4AD0" w:rsidRPr="000D4AD0">
        <w:t xml:space="preserve"> робота</w:t>
      </w:r>
      <w:r>
        <w:t xml:space="preserve"> </w:t>
      </w:r>
      <w:r w:rsidR="000D4AD0" w:rsidRPr="000D4A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0D4AD0" w:rsidRPr="000D4AD0">
        <w:t xml:space="preserve"> Выше</w:t>
      </w:r>
      <w:r>
        <w:t xml:space="preserve"> </w:t>
      </w:r>
      <w:r w:rsidR="000D4AD0" w:rsidRPr="000D4AD0"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υ</m:t>
        </m:r>
        <m:r>
          <w:rPr>
            <w:rFonts w:ascii="Cambria Math" w:hAnsi="Cambria Math"/>
          </w:rPr>
          <m:t>-</m:t>
        </m:r>
      </m:oMath>
      <w:r>
        <w:t xml:space="preserve"> </w:t>
      </w:r>
      <w:r w:rsidR="000D4AD0" w:rsidRPr="000D4AD0">
        <w:t>вект</w:t>
      </w:r>
      <w:r>
        <w:t xml:space="preserve">ор поступательной скорости, а </w:t>
      </w:r>
      <m:oMath>
        <m:r>
          <m:rPr>
            <m:sty m:val="bi"/>
          </m:rPr>
          <w:rPr>
            <w:rFonts w:ascii="Cambria Math" w:hAnsi="Cambria Math"/>
          </w:rPr>
          <m:t>ω-</m:t>
        </m:r>
      </m:oMath>
      <w:r w:rsidRPr="000D4AD0">
        <w:t xml:space="preserve"> </w:t>
      </w:r>
      <w:r>
        <w:t xml:space="preserve"> </w:t>
      </w:r>
      <w:r w:rsidR="000D4AD0" w:rsidRPr="000D4AD0">
        <w:t>вектор скорости вращения. Матрица</w:t>
      </w:r>
      <w:r>
        <w:t xml:space="preserve"> </w:t>
      </w:r>
      <w:r w:rsidR="000D4AD0" w:rsidRPr="000D4AD0"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</m:oMath>
      <w:r w:rsidR="000D4AD0" w:rsidRPr="000D4AD0">
        <w:t xml:space="preserve"> является двойным пространственным Якобианом руки робота, </w:t>
      </w:r>
      <w:r w:rsidR="00A00368" w:rsidRPr="000D4AD0">
        <w:t xml:space="preserve">выраженная в </w:t>
      </w:r>
      <w:r w:rsidR="00A00368">
        <w:t>базовой раме</w:t>
      </w:r>
      <w:r w:rsidR="00A00368" w:rsidRPr="000D4AD0">
        <w:t xml:space="preserve"> робота</w:t>
      </w:r>
      <w:r w:rsidR="00A00368">
        <w:t xml:space="preserve"> </w:t>
      </w:r>
      <w:r w:rsidR="00A00368" w:rsidRPr="000D4A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A00368" w:rsidRPr="000D4AD0">
        <w:t xml:space="preserve"> </w:t>
      </w:r>
      <w:r w:rsidR="000D4AD0" w:rsidRPr="000D4AD0">
        <w:t>Двойной пространственный Якобиан</w:t>
      </w:r>
      <w:r w:rsidR="00A00368">
        <w:t xml:space="preserve"> </w:t>
      </w:r>
      <w:r w:rsidR="000D4AD0" w:rsidRPr="000D4AD0"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</m:oMath>
      <w:r w:rsidR="000D4AD0" w:rsidRPr="000D4AD0">
        <w:t xml:space="preserve"> есть не что иное, как </w:t>
      </w:r>
      <w:r w:rsidR="00A00368">
        <w:t>двойной вектор</w:t>
      </w:r>
      <w:r w:rsidR="000D4AD0" w:rsidRPr="000D4AD0">
        <w:t xml:space="preserve"> осей шарнирного винта:</w:t>
      </w:r>
    </w:p>
    <w:p w:rsidR="00A00368" w:rsidRDefault="00A00368" w:rsidP="00C45F59"/>
    <w:p w:rsidR="001913B6" w:rsidRDefault="00B45209" w:rsidP="00C45F59"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1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2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3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.  .  .   </m:t>
            </m:r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n</m:t>
                    </m:r>
                  </m:sub>
                </m:sSub>
              </m:e>
            </m:sPre>
          </m:e>
        </m:d>
      </m:oMath>
      <w:r w:rsidR="001913B6" w:rsidRPr="00C45F59">
        <w:t xml:space="preserve"> </w:t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1913B6" w:rsidRPr="00C45F59">
        <w:t>(13)</w:t>
      </w:r>
    </w:p>
    <w:p w:rsidR="00A00368" w:rsidRPr="00C45F59" w:rsidRDefault="00A00368" w:rsidP="00C45F59"/>
    <w:p w:rsidR="00A00368" w:rsidRDefault="00A00368" w:rsidP="00C45F59">
      <w:r w:rsidRPr="00A00368">
        <w:t xml:space="preserve">где единичный двойной вектор 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>,</m:t>
        </m:r>
      </m:oMath>
      <w:r w:rsidRPr="00A00368">
        <w:t xml:space="preserve"> </w:t>
      </w:r>
      <w:r w:rsidRPr="000D4AD0">
        <w:t xml:space="preserve">выраженная в </w:t>
      </w:r>
      <w:r>
        <w:t>базовой раме</w:t>
      </w:r>
      <w:r w:rsidRPr="000D4AD0">
        <w:t xml:space="preserve"> робота</w:t>
      </w:r>
      <w:r>
        <w:t xml:space="preserve"> </w:t>
      </w:r>
      <w:r w:rsidRPr="000D4A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Pr="00A00368">
        <w:t xml:space="preserve"> может быть вычислен из его известных значений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>,</m:t>
        </m:r>
      </m:oMath>
      <w:r w:rsidRPr="00A00368">
        <w:t xml:space="preserve">  в домашней конфигурации, приведенной в (9) в виде:</w:t>
      </w:r>
    </w:p>
    <w:p w:rsidR="00A00368" w:rsidRDefault="00A00368" w:rsidP="00C45F59"/>
    <w:p w:rsidR="00A00368" w:rsidRPr="001C67E3" w:rsidRDefault="00A74E78" w:rsidP="00C45F59">
      <w:r>
        <w:rPr>
          <w:noProof/>
        </w:rPr>
        <w:drawing>
          <wp:inline distT="0" distB="0" distL="0" distR="0" wp14:anchorId="6FDA3238" wp14:editId="58619F05">
            <wp:extent cx="1931158" cy="274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9866" cy="2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 w:rsidRPr="001C67E3">
        <w:t>(14)</w:t>
      </w:r>
    </w:p>
    <w:p w:rsidR="00A00368" w:rsidRPr="001C67E3" w:rsidRDefault="00A00368" w:rsidP="00C45F59"/>
    <w:p w:rsidR="00A74E78" w:rsidRDefault="00A74E78" w:rsidP="00C45F59">
      <w:r w:rsidRPr="00A74E78">
        <w:t xml:space="preserve">Где  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(i-1)</m:t>
                </m:r>
              </m:sub>
            </m:sSub>
          </m:e>
        </m:sPre>
      </m:oMath>
      <w:r w:rsidRPr="00A74E78">
        <w:t xml:space="preserve"> представляет полное влияние смещения предыдущих соединений i-1 на ось винта I-го соединения:</w:t>
      </w:r>
    </w:p>
    <w:p w:rsidR="00A74E78" w:rsidRDefault="00A74E78" w:rsidP="00C45F59"/>
    <w:p w:rsidR="00A74E78" w:rsidRPr="00A74E78" w:rsidRDefault="00B45209" w:rsidP="00C45F59"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(i-1)</m:t>
                </m:r>
              </m:sub>
            </m:sSub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sPre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sPre>
        <m:r>
          <w:rPr>
            <w:rFonts w:ascii="Cambria Math" w:hAnsi="Cambria Math"/>
          </w:rPr>
          <m:t xml:space="preserve"> .  .  . 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(i-1)</m:t>
                </m:r>
              </m:sub>
            </m:sSub>
          </m:e>
        </m:sPre>
      </m:oMath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 w:rsidRPr="00A74E78">
        <w:t>(15)</w:t>
      </w:r>
    </w:p>
    <w:p w:rsidR="00A74E78" w:rsidRDefault="00A74E78" w:rsidP="00C45F59"/>
    <w:p w:rsidR="00214E8F" w:rsidRDefault="00A74E78" w:rsidP="00C45F59">
      <w:pPr>
        <w:rPr>
          <w:b/>
          <w:color w:val="222222"/>
          <w:sz w:val="24"/>
          <w:shd w:val="clear" w:color="auto" w:fill="FFFFFF"/>
        </w:rPr>
      </w:pPr>
      <w:r w:rsidRPr="00A74E78">
        <w:t xml:space="preserve">В (14) оператор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(·)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74E78">
        <w:t xml:space="preserve"> представляет собой классический </w:t>
      </w:r>
      <w:proofErr w:type="spellStart"/>
      <w:r w:rsidRPr="00A74E78">
        <w:t>кватернионный</w:t>
      </w:r>
      <w:proofErr w:type="spellEnd"/>
      <w:r w:rsidRPr="00A74E78">
        <w:t xml:space="preserve"> конъюгат ассоциированного </w:t>
      </w:r>
      <w:r w:rsidR="00214E8F">
        <w:t>дуального</w:t>
      </w:r>
      <w:r w:rsidRPr="00A74E78">
        <w:t xml:space="preserve"> кватерниона. Он используется либо для преобразования линии [15], либо для вычисления </w:t>
      </w:r>
      <w:r w:rsidR="00214E8F">
        <w:t>обратного</w:t>
      </w:r>
      <w:r w:rsidRPr="00A74E78">
        <w:t xml:space="preserve"> </w:t>
      </w:r>
      <w:r w:rsidR="00214E8F">
        <w:t>положения дуального</w:t>
      </w:r>
      <w:r w:rsidRPr="00A74E78">
        <w:t xml:space="preserve"> кватерниона. Заметим также, что </w:t>
      </w:r>
      <w:r w:rsidR="00214E8F">
        <w:t>в (14), е</w:t>
      </w:r>
      <w:r w:rsidRPr="00A74E78">
        <w:t>сли</w:t>
      </w:r>
      <w:r w:rsidR="00214E8F">
        <w:t xml:space="preserve"> </w:t>
      </w:r>
      <w:r w:rsidRPr="00A74E78">
        <w:t xml:space="preserve"> </w:t>
      </w:r>
      <m:oMath>
        <m:r>
          <w:rPr>
            <w:rFonts w:ascii="Cambria Math" w:hAnsi="Cambria Math"/>
          </w:rPr>
          <m:t>i = 1,</m:t>
        </m:r>
      </m:oMath>
      <w:r w:rsidRPr="00A74E78">
        <w:t xml:space="preserve"> </w:t>
      </w:r>
      <w:r w:rsidR="00214E8F">
        <w:t xml:space="preserve"> </w:t>
      </w:r>
      <w:r w:rsidRPr="00A74E78">
        <w:t xml:space="preserve">то </w:t>
      </w:r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1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= </m:t>
        </m:r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.</m:t>
            </m:r>
          </m:e>
        </m:sPre>
      </m:oMath>
      <w:r w:rsidR="00214E8F">
        <w:rPr>
          <w:b/>
          <w:color w:val="222222"/>
          <w:sz w:val="24"/>
          <w:shd w:val="clear" w:color="auto" w:fill="FFFFFF"/>
        </w:rPr>
        <w:t xml:space="preserve">  </w:t>
      </w:r>
    </w:p>
    <w:p w:rsidR="00214E8F" w:rsidRDefault="00A74E78" w:rsidP="00C45F59">
      <w:r w:rsidRPr="00214E8F">
        <w:rPr>
          <w:i/>
        </w:rPr>
        <w:t>Анализ затрат</w:t>
      </w:r>
      <w:r w:rsidRPr="00A74E78">
        <w:t xml:space="preserve">. </w:t>
      </w:r>
      <w:r w:rsidR="00425035" w:rsidRPr="00425035">
        <w:rPr>
          <w:i/>
          <w:lang w:val="en-US"/>
        </w:rPr>
        <w:t>N</w:t>
      </w:r>
      <w:r w:rsidR="00425035" w:rsidRPr="00425035">
        <w:t>-</w:t>
      </w:r>
      <w:r w:rsidR="00425035">
        <w:t>осевой манипулятор, который использует (13) д</w:t>
      </w:r>
      <w:r w:rsidRPr="00A74E78">
        <w:t xml:space="preserve">ля вычисления своего Якобиана через (14), </w:t>
      </w:r>
      <w:r w:rsidR="00425035">
        <w:t>требуется</w:t>
      </w:r>
      <w:r w:rsidRPr="00A74E78">
        <w:t>:</w:t>
      </w:r>
    </w:p>
    <w:p w:rsidR="00425035" w:rsidRPr="00425035" w:rsidRDefault="00425035" w:rsidP="00C45F59">
      <m:oMathPara>
        <m:oMathParaPr>
          <m:jc m:val="left"/>
        </m:oMathParaPr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- 1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48×</m:t>
                  </m:r>
                </m:num>
                <m:den>
                  <m:r>
                    <w:rPr>
                      <w:rFonts w:ascii="Cambria Math" w:hAnsi="Cambria Math"/>
                    </w:rPr>
                    <m:t>40+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                              (16)</m:t>
          </m:r>
        </m:oMath>
      </m:oMathPara>
    </w:p>
    <w:p w:rsidR="00425035" w:rsidRDefault="00425035" w:rsidP="00C45F59"/>
    <w:p w:rsidR="002614DE" w:rsidRDefault="00425035" w:rsidP="00C45F59">
      <w:r w:rsidRPr="00425035">
        <w:t xml:space="preserve">операции умножения и сложения. Например, для вычисления Якобиана </w:t>
      </w:r>
      <w:r w:rsidR="002614DE">
        <w:t>6-осового робота манипулятора</w:t>
      </w:r>
      <w:r w:rsidRPr="00425035">
        <w:t xml:space="preserve"> требуется 480</w:t>
      </w:r>
      <w:r w:rsidRPr="002614DE">
        <w:rPr>
          <w:sz w:val="24"/>
        </w:rPr>
        <w:t>×</w:t>
      </w:r>
      <w:r w:rsidRPr="00425035">
        <w:t xml:space="preserve"> и 400</w:t>
      </w:r>
      <w:r w:rsidRPr="002614DE">
        <w:rPr>
          <w:sz w:val="24"/>
        </w:rPr>
        <w:t>+</w:t>
      </w:r>
      <w:r w:rsidRPr="00425035">
        <w:t xml:space="preserve"> операций. </w:t>
      </w:r>
    </w:p>
    <w:p w:rsidR="001913B6" w:rsidRDefault="00425035" w:rsidP="00C45F59">
      <w:r w:rsidRPr="002614DE">
        <w:rPr>
          <w:i/>
        </w:rPr>
        <w:t>Матрично-векторное представление формы</w:t>
      </w:r>
      <w:r w:rsidRPr="00425035">
        <w:t>. Для вычисления кинематики обратной скорости можно переписать (12) в терминах действительных чисел, а не двойственных чисел, и поместить его в матрично-векторную форму, как показано ниже:</w:t>
      </w:r>
    </w:p>
    <w:p w:rsidR="00425035" w:rsidRDefault="00425035" w:rsidP="00C45F59"/>
    <w:p w:rsidR="00425035" w:rsidRDefault="00425035" w:rsidP="00C45F59">
      <w:r>
        <w:rPr>
          <w:noProof/>
        </w:rPr>
        <w:drawing>
          <wp:inline distT="0" distB="0" distL="0" distR="0" wp14:anchorId="12C6D8AB" wp14:editId="055759B9">
            <wp:extent cx="1999622" cy="44617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662" cy="4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(17)</w:t>
      </w:r>
    </w:p>
    <w:p w:rsidR="002614DE" w:rsidRDefault="002614DE" w:rsidP="00C45F59"/>
    <w:p w:rsidR="00425035" w:rsidRDefault="002614DE" w:rsidP="00C45F59">
      <w:r w:rsidRPr="002614DE">
        <w:t xml:space="preserve">Где  </w:t>
      </w:r>
      <m:oMath>
        <m:r>
          <m:rPr>
            <m:sty m:val="b"/>
          </m:rP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3 × 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3 × 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,  </m:t>
        </m:r>
        <m:bar>
          <m:barPr>
            <m:ctrlPr>
              <w:rPr>
                <w:rFonts w:ascii="Cambria Math" w:hAnsi="Cambria Math"/>
                <w:b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ba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× 1</m:t>
            </m:r>
          </m:sup>
        </m:sSup>
      </m:oMath>
      <w:r w:rsidRPr="002614DE">
        <w:t xml:space="preserve">  и  </w:t>
      </w:r>
      <m:oMath>
        <m:bar>
          <m:barPr>
            <m:ctrlPr>
              <w:rPr>
                <w:rFonts w:ascii="Cambria Math" w:hAnsi="Cambria Math"/>
                <w:b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</m:e>
        </m:ba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× 1</m:t>
            </m:r>
          </m:sup>
        </m:sSup>
      </m:oMath>
      <w:r w:rsidRPr="002614DE">
        <w:t xml:space="preserve">  имеют вид:</w:t>
      </w:r>
    </w:p>
    <w:p w:rsidR="002614DE" w:rsidRPr="001C67E3" w:rsidRDefault="002614DE" w:rsidP="00C45F59">
      <w:r w:rsidRPr="001C67E3">
        <w:t xml:space="preserve"> </w:t>
      </w:r>
    </w:p>
    <w:p w:rsidR="002614DE" w:rsidRPr="001C67E3" w:rsidRDefault="002614DE" w:rsidP="002614DE">
      <m:oMath>
        <m:r>
          <m:rPr>
            <m:sty m:val="b"/>
          </m:rP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· · ·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,</m:t>
        </m:r>
      </m:oMath>
      <w:r w:rsidRPr="001C67E3">
        <w:t xml:space="preserve"> </w:t>
      </w:r>
    </w:p>
    <w:p w:rsidR="002614DE" w:rsidRPr="001C67E3" w:rsidRDefault="0014202B" w:rsidP="002614DE"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  <w:t>(18)</w:t>
      </w:r>
    </w:p>
    <w:p w:rsidR="002614DE" w:rsidRPr="001C67E3" w:rsidRDefault="002614DE" w:rsidP="002614DE">
      <m:oMath>
        <m:r>
          <m:rPr>
            <m:sty m:val="b"/>
          </m:rP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· · ·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,</m:t>
        </m:r>
      </m:oMath>
      <w:r w:rsidRPr="001C67E3">
        <w:t xml:space="preserve"> </w:t>
      </w:r>
    </w:p>
    <w:p w:rsidR="002614DE" w:rsidRPr="001C67E3" w:rsidRDefault="002614DE" w:rsidP="002614DE"/>
    <w:p w:rsidR="002614DE" w:rsidRPr="0014202B" w:rsidRDefault="00B45209" w:rsidP="002614DE">
      <m:oMath>
        <m:bar>
          <m:barPr>
            <m:ctrlPr>
              <w:rPr>
                <w:rFonts w:ascii="Cambria Math" w:hAnsi="Cambria Math"/>
                <w:b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  <w:r w:rsidR="002614DE" w:rsidRPr="0014202B">
        <w:t xml:space="preserve"> </w:t>
      </w:r>
    </w:p>
    <w:p w:rsidR="002614DE" w:rsidRPr="001C67E3" w:rsidRDefault="0014202B" w:rsidP="00261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67E3">
        <w:t>(19)</w:t>
      </w:r>
    </w:p>
    <w:p w:rsidR="002614DE" w:rsidRPr="0014202B" w:rsidRDefault="00B45209" w:rsidP="002614DE">
      <m:oMath>
        <m:bar>
          <m:barPr>
            <m:ctrlPr>
              <w:rPr>
                <w:rFonts w:ascii="Cambria Math" w:hAnsi="Cambria Math"/>
                <w:b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="002614DE" w:rsidRPr="0014202B">
        <w:t xml:space="preserve"> </w:t>
      </w:r>
    </w:p>
    <w:p w:rsidR="00425035" w:rsidRDefault="00425035" w:rsidP="00C45F59"/>
    <w:p w:rsidR="0014202B" w:rsidRDefault="0014202B" w:rsidP="00C45F59"/>
    <w:p w:rsidR="0014202B" w:rsidRPr="0014202B" w:rsidRDefault="0014202B" w:rsidP="00C45F59"/>
    <w:p w:rsidR="001913B6" w:rsidRPr="0014202B" w:rsidRDefault="001913B6" w:rsidP="00C45F59">
      <w:r w:rsidRPr="00C45F59"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 wp14:anchorId="4FF2E000" wp14:editId="338836B1">
            <wp:simplePos x="0" y="0"/>
            <wp:positionH relativeFrom="column">
              <wp:posOffset>519379</wp:posOffset>
            </wp:positionH>
            <wp:positionV relativeFrom="paragraph">
              <wp:posOffset>160020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14202B">
      <w:pPr>
        <w:ind w:left="10" w:right="280"/>
        <w:jc w:val="center"/>
        <w:rPr>
          <w:sz w:val="18"/>
        </w:rPr>
      </w:pPr>
      <w:r w:rsidRPr="0014202B">
        <w:rPr>
          <w:rFonts w:eastAsia="Arial Unicode MS"/>
          <w:b/>
          <w:bCs/>
          <w:sz w:val="18"/>
        </w:rPr>
        <w:t>Рис. 2</w:t>
      </w:r>
      <w:r w:rsidRPr="0014202B">
        <w:rPr>
          <w:rFonts w:eastAsia="Arial Unicode MS"/>
          <w:bCs/>
          <w:sz w:val="18"/>
        </w:rPr>
        <w:t xml:space="preserve">. Первоначальная конфигурация робота </w:t>
      </w:r>
      <w:proofErr w:type="spellStart"/>
      <w:r w:rsidRPr="0014202B">
        <w:rPr>
          <w:rFonts w:eastAsia="Arial Unicode MS"/>
          <w:bCs/>
          <w:sz w:val="18"/>
        </w:rPr>
        <w:t>Armand</w:t>
      </w:r>
      <w:proofErr w:type="spellEnd"/>
      <w:r w:rsidRPr="0014202B">
        <w:rPr>
          <w:rFonts w:eastAsia="Arial Unicode MS"/>
          <w:bCs/>
          <w:sz w:val="18"/>
        </w:rPr>
        <w:t xml:space="preserve"> бутылки (слева). Желаемая</w:t>
      </w:r>
      <w:r w:rsidR="0014202B" w:rsidRPr="0014202B">
        <w:rPr>
          <w:rFonts w:eastAsia="Arial Unicode MS"/>
          <w:bCs/>
          <w:sz w:val="18"/>
        </w:rPr>
        <w:t xml:space="preserve"> досягаемость поза руки робота, </w:t>
      </w:r>
      <w:r w:rsidRPr="0014202B">
        <w:rPr>
          <w:rFonts w:eastAsia="Arial Unicode MS"/>
          <w:bCs/>
          <w:sz w:val="18"/>
        </w:rPr>
        <w:t>чтобы схватить бутылку (средний). Желательно исправить положение бутылки после</w:t>
      </w:r>
      <w:r w:rsidR="0014202B" w:rsidRPr="0014202B">
        <w:rPr>
          <w:rFonts w:eastAsia="Arial Unicode MS"/>
          <w:bCs/>
          <w:sz w:val="18"/>
        </w:rPr>
        <w:t xml:space="preserve"> захвата и оставляя его на стол </w:t>
      </w:r>
      <w:r w:rsidRPr="0014202B">
        <w:rPr>
          <w:rFonts w:eastAsia="Arial Unicode MS"/>
          <w:bCs/>
          <w:sz w:val="18"/>
        </w:rPr>
        <w:t>(справа).</w:t>
      </w:r>
    </w:p>
    <w:p w:rsidR="001913B6" w:rsidRPr="00C45F59" w:rsidRDefault="001913B6" w:rsidP="00C45F59"/>
    <w:p w:rsidR="001913B6" w:rsidRPr="00C45F59" w:rsidRDefault="001913B6" w:rsidP="00C45F59">
      <w:pPr>
        <w:ind w:left="10" w:right="240" w:firstLine="239"/>
        <w:rPr>
          <w:rFonts w:eastAsia="Arial Unicode MS"/>
          <w:bCs/>
        </w:rPr>
      </w:pPr>
      <w:r w:rsidRPr="00C45F59">
        <w:rPr>
          <w:rFonts w:eastAsia="Arial Unicode MS"/>
          <w:bCs/>
        </w:rPr>
        <w:t>Обрат</w:t>
      </w:r>
      <w:r w:rsidR="0014202B">
        <w:rPr>
          <w:rFonts w:eastAsia="Arial Unicode MS"/>
          <w:bCs/>
        </w:rPr>
        <w:t>ите внимание, что для 6-степенного манипулятора</w:t>
      </w:r>
      <w:r w:rsidRPr="00C45F59">
        <w:rPr>
          <w:rFonts w:eastAsia="Arial Unicode MS"/>
          <w:bCs/>
        </w:rPr>
        <w:t xml:space="preserve">, </w:t>
      </w:r>
      <w:r w:rsidR="0014202B" w:rsidRPr="0014202B">
        <w:rPr>
          <w:rFonts w:eastAsia="Arial Unicode MS"/>
          <w:bCs/>
        </w:rPr>
        <w:t xml:space="preserve">которая состоит только из поворотных суставов, </w:t>
      </w:r>
      <w:proofErr w:type="spellStart"/>
      <w:r w:rsidR="0014202B">
        <w:rPr>
          <w:rFonts w:eastAsia="Arial Unicode MS"/>
          <w:bCs/>
        </w:rPr>
        <w:t>Eq</w:t>
      </w:r>
      <w:proofErr w:type="spellEnd"/>
      <w:r w:rsidR="0014202B" w:rsidRPr="0014202B">
        <w:rPr>
          <w:rFonts w:eastAsia="Arial Unicode MS"/>
          <w:bCs/>
        </w:rPr>
        <w:t>. (17) дает хорошо известную структуру робота Якобиана:</w:t>
      </w:r>
    </w:p>
    <w:p w:rsidR="001913B6" w:rsidRPr="00C45F59" w:rsidRDefault="001913B6" w:rsidP="00C45F59"/>
    <w:p w:rsidR="001913B6" w:rsidRPr="00C45F59" w:rsidRDefault="00B45209" w:rsidP="00C45F59"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bar>
                  <m:bar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bar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22222"/>
                      <w:sz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22222"/>
                      <w:sz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222222"/>
                          <w:sz w:val="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 w:rsidRPr="00FE1317">
        <w:rPr>
          <w:color w:val="222222"/>
          <w:sz w:val="24"/>
          <w:shd w:val="clear" w:color="auto" w:fill="FFFFFF"/>
        </w:rPr>
        <w:t>(20)</w:t>
      </w:r>
    </w:p>
    <w:p w:rsidR="001913B6" w:rsidRPr="00C45F59" w:rsidRDefault="001913B6" w:rsidP="00C45F59">
      <w:pPr>
        <w:ind w:left="10" w:right="20" w:firstLine="239"/>
      </w:pPr>
      <w:r w:rsidRPr="00C45F59">
        <w:rPr>
          <w:rFonts w:eastAsia="Arial Unicode MS"/>
          <w:bCs/>
        </w:rPr>
        <w:t xml:space="preserve">Теперь можно использовать линейные алгоритмы алгебры на </w:t>
      </w:r>
      <w:r w:rsidRPr="00C45F59">
        <w:rPr>
          <w:rFonts w:eastAsia="Arial Unicode MS"/>
          <w:bCs/>
          <w:color w:val="0080AC"/>
        </w:rPr>
        <w:t>(17)</w:t>
      </w:r>
      <w:r w:rsidRPr="00C45F59">
        <w:rPr>
          <w:rFonts w:eastAsia="Arial Unicode MS"/>
          <w:bCs/>
        </w:rPr>
        <w:t xml:space="preserve"> решить для </w:t>
      </w:r>
      <w:r w:rsidR="00FE1317">
        <w:rPr>
          <w:rFonts w:eastAsia="Arial Unicode MS"/>
          <w:bCs/>
        </w:rPr>
        <w:t>общих</w:t>
      </w:r>
      <w:r w:rsidRPr="00C45F59">
        <w:rPr>
          <w:rFonts w:eastAsia="Arial Unicode MS"/>
          <w:bCs/>
        </w:rPr>
        <w:t xml:space="preserve"> движений.</w:t>
      </w:r>
    </w:p>
    <w:p w:rsidR="001913B6" w:rsidRPr="00C45F59" w:rsidRDefault="001913B6" w:rsidP="00C45F59"/>
    <w:p w:rsidR="001913B6" w:rsidRPr="001C67E3" w:rsidRDefault="00FE1317" w:rsidP="00FE1317">
      <w:pPr>
        <w:pStyle w:val="2"/>
        <w:rPr>
          <w:rFonts w:eastAsia="Arial Unicode MS"/>
        </w:rPr>
      </w:pPr>
      <w:bookmarkStart w:id="7" w:name="_Toc22479109"/>
      <w:r>
        <w:rPr>
          <w:rFonts w:eastAsia="Arial Unicode MS"/>
        </w:rPr>
        <w:t>3.</w:t>
      </w:r>
      <w:r w:rsidRPr="00FE1317">
        <w:t xml:space="preserve"> </w:t>
      </w:r>
      <w:r w:rsidRPr="00FE1317">
        <w:rPr>
          <w:rFonts w:eastAsia="Arial Unicode MS"/>
        </w:rPr>
        <w:t>Кинематическое управление</w:t>
      </w:r>
      <w:bookmarkEnd w:id="7"/>
      <w:r w:rsidR="001C67E3" w:rsidRPr="00DB5EA8">
        <w:rPr>
          <w:rFonts w:eastAsia="Arial Unicode MS"/>
        </w:rPr>
        <w:t xml:space="preserve">  </w:t>
      </w:r>
    </w:p>
    <w:p w:rsidR="00FE1317" w:rsidRPr="00FE1317" w:rsidRDefault="00FE1317" w:rsidP="00FE1317"/>
    <w:p w:rsidR="001913B6" w:rsidRPr="00C45F59" w:rsidRDefault="001913B6" w:rsidP="00FE1317">
      <w:pPr>
        <w:pStyle w:val="3"/>
      </w:pPr>
      <w:bookmarkStart w:id="8" w:name="_Toc22479110"/>
      <w:r w:rsidRPr="00C45F59">
        <w:rPr>
          <w:rFonts w:eastAsia="Arial Unicode MS"/>
        </w:rPr>
        <w:t xml:space="preserve">3.1. </w:t>
      </w:r>
      <w:r w:rsidR="00FE1317">
        <w:rPr>
          <w:rFonts w:eastAsia="Arial Unicode MS"/>
        </w:rPr>
        <w:t xml:space="preserve">Рабочий орган </w:t>
      </w:r>
      <w:r w:rsidRPr="00C45F59">
        <w:rPr>
          <w:rFonts w:eastAsia="Arial Unicode MS"/>
        </w:rPr>
        <w:t>создает ошибку</w:t>
      </w:r>
      <w:bookmarkEnd w:id="8"/>
    </w:p>
    <w:p w:rsidR="001913B6" w:rsidRPr="00C45F59" w:rsidRDefault="001913B6" w:rsidP="00C45F59"/>
    <w:p w:rsidR="001913B6" w:rsidRPr="00C45F59" w:rsidRDefault="00FE1317" w:rsidP="00C45F59">
      <w:r w:rsidRPr="00FE1317">
        <w:rPr>
          <w:rFonts w:eastAsia="Arial Unicode MS"/>
          <w:bCs/>
        </w:rPr>
        <w:t xml:space="preserve">Определим погрешность единичного двойного </w:t>
      </w:r>
      <w:proofErr w:type="gramStart"/>
      <w:r w:rsidRPr="00FE1317">
        <w:rPr>
          <w:rFonts w:eastAsia="Arial Unicode MS"/>
          <w:bCs/>
        </w:rPr>
        <w:t xml:space="preserve">кватерниона, </w:t>
      </w:r>
      <m:oMath>
        <m:acc>
          <m:accPr>
            <m:ctrlPr>
              <w:rPr>
                <w:rFonts w:ascii="Cambria Math" w:eastAsia="Arial Unicode MS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Arial Unicode MS" w:hAnsi="Cambria Math"/>
              </w:rPr>
              <m:t>e</m:t>
            </m:r>
          </m:e>
        </m:acc>
      </m:oMath>
      <w:r w:rsidR="0075310C">
        <w:rPr>
          <w:rFonts w:eastAsia="Arial Unicode MS"/>
          <w:bCs/>
        </w:rPr>
        <w:t xml:space="preserve"> ,</w:t>
      </w:r>
      <w:proofErr w:type="gramEnd"/>
      <w:r w:rsidR="0075310C">
        <w:rPr>
          <w:rFonts w:eastAsia="Arial Unicode MS"/>
          <w:bCs/>
        </w:rPr>
        <w:t xml:space="preserve"> как разность между текущего положения рабочего органа</w:t>
      </w:r>
      <w:r w:rsidRPr="00FE1317">
        <w:rPr>
          <w:rFonts w:eastAsia="Arial Unicode MS"/>
          <w:bCs/>
        </w:rPr>
        <w:t xml:space="preserve"> при </w:t>
      </w:r>
      <m:oMath>
        <m:r>
          <w:rPr>
            <w:rFonts w:ascii="Cambria Math" w:eastAsia="Arial Unicode MS" w:hAnsi="Cambria Math"/>
          </w:rPr>
          <m:t>a</m:t>
        </m:r>
      </m:oMath>
      <w:r w:rsidRPr="00FE1317">
        <w:rPr>
          <w:rFonts w:eastAsia="Arial Unicode MS"/>
          <w:bCs/>
        </w:rPr>
        <w:t xml:space="preserve"> и желаемой позой конечного эффектора при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  <w:lang w:val="en-US"/>
              </w:rPr>
              <m:t>d</m:t>
            </m:r>
          </m:sub>
        </m:sSub>
      </m:oMath>
      <w:r w:rsidRPr="00FE1317">
        <w:rPr>
          <w:rFonts w:eastAsia="Arial Unicode MS"/>
          <w:bCs/>
        </w:rPr>
        <w:t xml:space="preserve"> в домашнем кадре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  <m:r>
          <w:rPr>
            <w:rFonts w:ascii="Cambria Math" w:eastAsia="Arial Unicode MS" w:hAnsi="Cambria Math"/>
          </w:rPr>
          <m:t>:</m:t>
        </m:r>
      </m:oMath>
    </w:p>
    <w:p w:rsidR="0075310C" w:rsidRPr="00172066" w:rsidRDefault="00B45209" w:rsidP="00C45F59"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Sup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*</m:t>
            </m:r>
          </m:sup>
        </m:sSubSup>
      </m:oMath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 w:rsidRPr="00172066">
        <w:rPr>
          <w:color w:val="222222"/>
          <w:sz w:val="24"/>
          <w:shd w:val="clear" w:color="auto" w:fill="FFFFFF"/>
        </w:rPr>
        <w:t>(21)</w:t>
      </w:r>
    </w:p>
    <w:p w:rsidR="00172066" w:rsidRDefault="00172066" w:rsidP="00C45F59">
      <w:r w:rsidRPr="00172066">
        <w:t xml:space="preserve">Где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- </m:t>
        </m:r>
      </m:oMath>
      <w:r w:rsidRPr="00172066">
        <w:t xml:space="preserve"> </w:t>
      </w:r>
      <w:r>
        <w:t>текущее положение рабочего органа</w:t>
      </w:r>
      <w:r w:rsidRPr="00172066">
        <w:t xml:space="preserve"> и</w:t>
      </w:r>
      <w:r>
        <w:t xml:space="preserve"> </w:t>
      </w:r>
      <w:r w:rsidRPr="00172066"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bi"/>
          </m:rPr>
          <w:rPr>
            <w:rFonts w:ascii="Cambria Math"/>
          </w:rPr>
          <m:t>-</m:t>
        </m:r>
      </m:oMath>
      <w:r w:rsidRPr="00172066">
        <w:t xml:space="preserve"> </w:t>
      </w:r>
      <w:r>
        <w:t>обратное искомого положения рабочего органа</w:t>
      </w:r>
      <w:r w:rsidRPr="00172066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172066">
        <w:t xml:space="preserve">объявление </w:t>
      </w:r>
      <w:r>
        <w:t>которой</w:t>
      </w:r>
      <w:r w:rsidRPr="00172066">
        <w:t xml:space="preserve"> осуществляется посредством классического кватернион </w:t>
      </w:r>
      <w:r>
        <w:t>сопряженного дуального</w:t>
      </w:r>
      <w:r w:rsidRPr="00172066">
        <w:t xml:space="preserve"> кватернион</w:t>
      </w:r>
      <w:r>
        <w:t>а</w:t>
      </w:r>
      <w:r w:rsidRPr="00172066">
        <w:t>.</w:t>
      </w:r>
    </w:p>
    <w:p w:rsidR="00172066" w:rsidRDefault="00172066" w:rsidP="00C45F59"/>
    <w:p w:rsidR="001913B6" w:rsidRPr="00C45F59" w:rsidRDefault="001913B6" w:rsidP="00172066">
      <w:pPr>
        <w:pStyle w:val="3"/>
      </w:pPr>
      <w:bookmarkStart w:id="9" w:name="_Toc22479111"/>
      <w:r w:rsidRPr="00C45F59">
        <w:t>3.2. Закон управления</w:t>
      </w:r>
      <w:bookmarkEnd w:id="9"/>
    </w:p>
    <w:p w:rsidR="00172066" w:rsidRDefault="00172066" w:rsidP="00172066">
      <w:r>
        <w:t>Определим закон декартовый</w:t>
      </w:r>
      <w:r w:rsidRPr="00172066">
        <w:t xml:space="preserve"> </w:t>
      </w:r>
      <w:r>
        <w:t>закон</w:t>
      </w:r>
      <w:r w:rsidRPr="00172066">
        <w:t xml:space="preserve"> управления</w:t>
      </w:r>
      <w:r w:rsidR="007C61AB">
        <w:t xml:space="preserve"> </w:t>
      </w:r>
      <w:r w:rsidRPr="00172066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</m:oMath>
      <w:r w:rsidRPr="00172066">
        <w:t xml:space="preserve"> в двойное пространство с точки зрения логарифма </w:t>
      </w:r>
      <w:r w:rsidR="007C61AB">
        <w:t>ошибку дуального</w:t>
      </w:r>
      <w:r w:rsidRPr="00172066">
        <w:t xml:space="preserve"> кватернион:</w:t>
      </w:r>
    </w:p>
    <w:p w:rsidR="001913B6" w:rsidRPr="00172066" w:rsidRDefault="00B45209" w:rsidP="00172066"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</w:rPr>
          <m:t>-λ 2 ln(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7C61AB" w:rsidRPr="007C61AB">
        <w:rPr>
          <w:sz w:val="24"/>
        </w:rPr>
        <w:t xml:space="preserve"> </w:t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1913B6" w:rsidRPr="00172066">
        <w:t>(22)</w:t>
      </w:r>
    </w:p>
    <w:p w:rsidR="007C61AB" w:rsidRDefault="007C61AB" w:rsidP="00C45F59">
      <w:r w:rsidRPr="007C61AB">
        <w:t xml:space="preserve">где λ-положительный скалярный коэффициент усиления управления. Закон управления (22) имеет глобальное экспоненциальное поведение сходимости. Доказательство этого поведения может быть прослежено через анализ раздела 3.3. Кроме того, можно найти другое доказательство в [1] для того же закона управления для случая свободных твердых тел. В остальной части этого раздела, Для простоты уравнений, мы отбросим </w:t>
      </w:r>
      <w:r w:rsidR="007D6D64">
        <w:t>высокие</w:t>
      </w:r>
      <w:r w:rsidRPr="007C61AB">
        <w:t xml:space="preserve"> и нижние индексы переменных (например</w:t>
      </w:r>
      <w:proofErr w:type="gramStart"/>
      <w:r w:rsidRPr="007C61AB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</w:rPr>
          <m:t>≡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</m:acc>
      </m:oMath>
      <w:r w:rsidRPr="007C61AB">
        <w:t>)</w:t>
      </w:r>
      <w:proofErr w:type="gramEnd"/>
      <w:r w:rsidRPr="007C61AB">
        <w:t>. Используя (1), мы можем переписать (22) как:</w:t>
      </w:r>
    </w:p>
    <w:p w:rsidR="001913B6" w:rsidRDefault="00B45209" w:rsidP="00C45F59"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 xml:space="preserve"> = -λ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 xml:space="preserve"> = -λ θ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- ε λ (θ </m:t>
        </m:r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+ d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 w:rsidR="001913B6" w:rsidRPr="00C45F59">
        <w:t xml:space="preserve"> </w:t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1913B6" w:rsidRPr="00C45F59">
        <w:t>(23)</w:t>
      </w:r>
    </w:p>
    <w:p w:rsidR="0024101E" w:rsidRPr="00C45F59" w:rsidRDefault="0024101E" w:rsidP="00C45F59"/>
    <w:p w:rsidR="001913B6" w:rsidRPr="007D6D64" w:rsidRDefault="001913B6" w:rsidP="007D6D64">
      <w:r w:rsidRPr="00C45F59">
        <w:t xml:space="preserve">где {θ, d, </w:t>
      </w:r>
      <w:r w:rsidRPr="007D6D64">
        <w:rPr>
          <w:b/>
        </w:rPr>
        <w:t>ℓ</w:t>
      </w:r>
      <w:r w:rsidRPr="00C45F59">
        <w:t xml:space="preserve">, </w:t>
      </w:r>
      <w:r w:rsidRPr="007D6D64">
        <w:rPr>
          <w:b/>
        </w:rPr>
        <w:t>m</w:t>
      </w:r>
      <w:r w:rsidRPr="00C45F59">
        <w:t xml:space="preserve">} </w:t>
      </w:r>
      <w:r w:rsidR="007D6D64" w:rsidRPr="007D6D64">
        <w:t>теперь параметры перемещения винта, полученные из бл</w:t>
      </w:r>
      <w:r w:rsidR="007D6D64">
        <w:t xml:space="preserve">ока ошибок дуальных </w:t>
      </w:r>
      <w:proofErr w:type="gramStart"/>
      <w:r w:rsidR="007D6D64">
        <w:t>кватернион</w:t>
      </w:r>
      <w:r w:rsidR="007D6D64" w:rsidRPr="007D6D64">
        <w:t xml:space="preserve"> </w:t>
      </w:r>
      <w:r w:rsidR="007D6D64"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7D6D64" w:rsidRPr="007D6D64">
        <w:t>.</w:t>
      </w:r>
      <w:proofErr w:type="gramEnd"/>
      <w:r w:rsidR="007D6D64" w:rsidRPr="007D6D64">
        <w:t xml:space="preserve"> В следующем подразделе мы проанализируем устойчивость предлагаемого закона управления.</w:t>
      </w:r>
    </w:p>
    <w:p w:rsidR="001913B6" w:rsidRDefault="001913B6" w:rsidP="00C45F59"/>
    <w:p w:rsidR="007D6D64" w:rsidRPr="00C45F59" w:rsidRDefault="007D6D64" w:rsidP="00C45F59"/>
    <w:p w:rsidR="001913B6" w:rsidRPr="00C45F59" w:rsidRDefault="001913B6" w:rsidP="007D6D64">
      <w:pPr>
        <w:pStyle w:val="3"/>
      </w:pPr>
      <w:bookmarkStart w:id="10" w:name="_Toc22479112"/>
      <w:r w:rsidRPr="00C45F59">
        <w:lastRenderedPageBreak/>
        <w:t>3.3. Анализ устойчивости</w:t>
      </w:r>
      <w:bookmarkEnd w:id="10"/>
    </w:p>
    <w:p w:rsidR="0024101E" w:rsidRDefault="0024101E" w:rsidP="00C45F59">
      <w:r w:rsidRPr="0024101E">
        <w:t>Для анализа устойчивости предложенного закона управления запишем следующую положитель</w:t>
      </w:r>
      <w:r>
        <w:t xml:space="preserve">но определенную функцию </w:t>
      </w:r>
      <w:r w:rsidRPr="0024101E">
        <w:t>кандидат</w:t>
      </w:r>
      <w:r>
        <w:t>а</w:t>
      </w:r>
      <w:r w:rsidRPr="0024101E">
        <w:t xml:space="preserve"> Ляпунова: </w:t>
      </w:r>
    </w:p>
    <w:p w:rsidR="0024101E" w:rsidRDefault="0024101E" w:rsidP="00C45F59"/>
    <w:p w:rsidR="001913B6" w:rsidRDefault="0024101E" w:rsidP="00C45F59">
      <m:oMath>
        <m:r>
          <w:rPr>
            <w:rFonts w:ascii="Cambria Math" w:hAnsi="Cambria Math"/>
          </w:rPr>
          <m:t>V =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◦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 &gt; 0</m:t>
        </m:r>
      </m:oMath>
      <w:r w:rsidR="001913B6" w:rsidRPr="00C45F5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13B6" w:rsidRPr="00C45F59">
        <w:t>(24)</w:t>
      </w:r>
    </w:p>
    <w:p w:rsidR="0024101E" w:rsidRPr="00C45F59" w:rsidRDefault="0024101E" w:rsidP="00C45F59"/>
    <w:p w:rsidR="0024101E" w:rsidRDefault="0024101E" w:rsidP="00C45F59">
      <w:r w:rsidRPr="0024101E">
        <w:t xml:space="preserve">где " ◦ " - </w:t>
      </w:r>
      <w:proofErr w:type="spellStart"/>
      <w:r w:rsidRPr="0024101E">
        <w:t>биоператор</w:t>
      </w:r>
      <w:proofErr w:type="spellEnd"/>
      <w:r w:rsidRPr="0024101E">
        <w:t xml:space="preserve"> для векторного точечного произведения между элементами связанных левого и правого двойных кватернионов. Затем мы дифференцируем эту функцию кандидата Ляпунова V по времени, чтобы мы могли проверить ее отрицательную определенность. Это дает:</w:t>
      </w:r>
    </w:p>
    <w:p w:rsidR="001913B6" w:rsidRPr="00C45F59" w:rsidRDefault="00B45209" w:rsidP="00C45F59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=2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◦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acc>
      </m:oMath>
      <w:r w:rsidR="001913B6" w:rsidRPr="00C45F59">
        <w:t xml:space="preserve"> (25)</w:t>
      </w:r>
    </w:p>
    <w:p w:rsidR="0024101E" w:rsidRDefault="0024101E" w:rsidP="00C45F59">
      <w:r w:rsidRPr="0024101E">
        <w:t xml:space="preserve">где производная от единицы погрешности </w:t>
      </w:r>
      <w:r>
        <w:t xml:space="preserve">дуального </w:t>
      </w:r>
      <w:proofErr w:type="gramStart"/>
      <w:r>
        <w:t xml:space="preserve">кватерниона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, 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acc>
        <m:r>
          <m:rPr>
            <m:sty m:val="bi"/>
          </m:rPr>
          <w:rPr>
            <w:rFonts w:ascii="Cambria Math" w:hAnsi="Cambria Math"/>
          </w:rPr>
          <m:t>,</m:t>
        </m:r>
      </m:oMath>
      <w:r w:rsidRPr="0024101E">
        <w:t xml:space="preserve"> может</w:t>
      </w:r>
      <w:proofErr w:type="gramEnd"/>
      <w:r w:rsidRPr="0024101E">
        <w:t xml:space="preserve"> быть п</w:t>
      </w:r>
      <w:r>
        <w:t>ереписана в терминах угловой скорости</w:t>
      </w:r>
      <w:r w:rsidRPr="0024101E">
        <w:t xml:space="preserve"> (т. е. декартова закона упра</w:t>
      </w:r>
      <w:r w:rsidR="00EE318C">
        <w:t xml:space="preserve">вления), выраженного в домашней рамы </w:t>
      </w:r>
      <w:r w:rsidRPr="0024101E">
        <w:t xml:space="preserve">робота (так называемом пространственном </w:t>
      </w:r>
      <w:r w:rsidR="00EE318C">
        <w:t>рамы</w:t>
      </w:r>
      <w:r w:rsidRPr="0024101E">
        <w:t>) следующим образом:</w:t>
      </w:r>
    </w:p>
    <w:p w:rsidR="00EE318C" w:rsidRDefault="00EE318C" w:rsidP="00C45F59"/>
    <w:p w:rsidR="001913B6" w:rsidRDefault="00B45209" w:rsidP="00C45F59"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1913B6" w:rsidRPr="00C45F59">
        <w:t>(26)</w:t>
      </w:r>
    </w:p>
    <w:p w:rsidR="00EE318C" w:rsidRPr="00C45F59" w:rsidRDefault="00EE318C" w:rsidP="00C45F59"/>
    <w:p w:rsidR="001913B6" w:rsidRDefault="001913B6" w:rsidP="00C45F59">
      <w:r w:rsidRPr="00C45F59">
        <w:t>Подставляя (26) В (25), получаем:</w:t>
      </w:r>
    </w:p>
    <w:p w:rsidR="00EE318C" w:rsidRPr="00C45F59" w:rsidRDefault="00EE318C" w:rsidP="00C45F59"/>
    <w:p w:rsidR="00EE318C" w:rsidRDefault="00B45209" w:rsidP="00C45F59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=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◦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EE318C">
        <w:tab/>
      </w:r>
    </w:p>
    <w:p w:rsidR="00EE318C" w:rsidRPr="00C45F59" w:rsidRDefault="00EE318C" w:rsidP="00C45F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13B6" w:rsidRPr="00C45F59">
        <w:t xml:space="preserve"> (27)</w:t>
      </w:r>
    </w:p>
    <w:p w:rsidR="00EE318C" w:rsidRDefault="00EE318C" w:rsidP="00EE318C">
      <w:r>
        <w:t xml:space="preserve">где </w:t>
      </w:r>
      <m:oMath>
        <m:sSub>
          <m:sSubPr>
            <m:ctrlPr>
              <w:rPr>
                <w:rFonts w:ascii="Cambria Math" w:hAnsi="Cambria Math"/>
                <w:b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sz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ξ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</w:rPr>
              <m:t>^</m:t>
            </m:r>
          </m:sub>
        </m:sSub>
        <m:r>
          <w:rPr>
            <w:rFonts w:ascii="Cambria Math" w:hAnsi="Cambria Math"/>
            <w:sz w:val="20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0, ω</m:t>
            </m:r>
          </m:e>
        </m:d>
        <m:r>
          <w:rPr>
            <w:rFonts w:ascii="Cambria Math" w:hAnsi="Cambria Math"/>
            <w:sz w:val="20"/>
          </w:rPr>
          <m:t xml:space="preserve">+ ε 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 xml:space="preserve"> 0, </m:t>
            </m:r>
            <m:r>
              <m:rPr>
                <m:sty m:val="bi"/>
              </m:rPr>
              <w:rPr>
                <w:rFonts w:ascii="Cambria Math" w:hAnsi="Cambria Math"/>
                <w:sz w:val="20"/>
              </w:rPr>
              <m:t>υ</m:t>
            </m:r>
          </m:e>
        </m:d>
        <m:r>
          <w:rPr>
            <w:rFonts w:ascii="Cambria Math" w:hAnsi="Cambria Math"/>
            <w:sz w:val="20"/>
          </w:rPr>
          <m:t>-</m:t>
        </m:r>
      </m:oMath>
      <w:r w:rsidRPr="00EE318C">
        <w:rPr>
          <w:sz w:val="20"/>
        </w:rPr>
        <w:t xml:space="preserve"> </w:t>
      </w:r>
      <w:r>
        <w:t xml:space="preserve"> </w:t>
      </w:r>
      <w:r w:rsidRPr="00EE318C">
        <w:t xml:space="preserve">декартов закон управления, записанный в пространстве </w:t>
      </w:r>
      <w:r>
        <w:t xml:space="preserve">дуальных </w:t>
      </w:r>
      <w:proofErr w:type="spellStart"/>
      <w:r>
        <w:t>квантеринов</w:t>
      </w:r>
      <w:proofErr w:type="spellEnd"/>
      <w:r>
        <w:t xml:space="preserve"> </w:t>
      </w:r>
      <w:r w:rsidRPr="00EE318C">
        <w:t>путем дополнения его вещественной и двойной частей нулевыми скалярами. Разложив (27) по параметрам винта и затем упростив его, получим следующее выражение:</w:t>
      </w:r>
    </w:p>
    <w:p w:rsidR="00EE318C" w:rsidRDefault="00EE318C" w:rsidP="00EE318C"/>
    <w:p w:rsidR="001913B6" w:rsidRPr="00C45F59" w:rsidRDefault="00EE318C" w:rsidP="00C45F59">
      <w:r>
        <w:rPr>
          <w:noProof/>
        </w:rPr>
        <w:drawing>
          <wp:inline distT="0" distB="0" distL="0" distR="0" wp14:anchorId="142A9CAF" wp14:editId="6068B2D4">
            <wp:extent cx="2010814" cy="42358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182" cy="4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(28)</w:t>
      </w:r>
    </w:p>
    <w:p w:rsidR="00EE318C" w:rsidRDefault="00EE318C" w:rsidP="00EE318C">
      <w:r>
        <w:t>Затем, анализируя (28), мы приходим к выводу, что</w:t>
      </w:r>
    </w:p>
    <w:p w:rsidR="00EE318C" w:rsidRDefault="00EE318C" w:rsidP="00EE318C">
      <w:r>
        <w:t xml:space="preserve">Если  </w:t>
      </w:r>
      <m:oMath>
        <m:r>
          <w:rPr>
            <w:rFonts w:ascii="Cambria Math" w:hAnsi="Cambria Math"/>
          </w:rPr>
          <m:t xml:space="preserve">-π ≤ θ ≤ π, то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&lt; 0.</m:t>
        </m:r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(29)</w:t>
      </w:r>
    </w:p>
    <w:p w:rsidR="00EE318C" w:rsidRDefault="00EE318C" w:rsidP="00EE318C"/>
    <w:p w:rsidR="00EE318C" w:rsidRDefault="00EE318C" w:rsidP="00EE318C">
      <w:r>
        <w:t>Следовательно, если</w:t>
      </w:r>
      <w:r w:rsidR="00F926C0">
        <w:t xml:space="preserve"> </w:t>
      </w:r>
      <w:r>
        <w:t>(29)</w:t>
      </w:r>
      <w:r w:rsidR="00F926C0">
        <w:t xml:space="preserve"> </w:t>
      </w:r>
      <w:r>
        <w:t xml:space="preserve">справедливо и якобиан робота </w:t>
      </w:r>
      <w:r w:rsidR="00F926C0">
        <w:t xml:space="preserve">манипулятора </w:t>
      </w:r>
      <w:r>
        <w:t xml:space="preserve">(13) </w:t>
      </w:r>
      <w:proofErr w:type="spellStart"/>
      <w:r>
        <w:t>нео</w:t>
      </w:r>
      <w:r w:rsidR="00F926C0">
        <w:t>бо</w:t>
      </w:r>
      <w:r>
        <w:t>соб</w:t>
      </w:r>
      <w:r w:rsidR="00F926C0">
        <w:t>лен</w:t>
      </w:r>
      <w:proofErr w:type="spellEnd"/>
      <w:r>
        <w:t>, то закон управления глобально экспоненциально стабилен.</w:t>
      </w:r>
    </w:p>
    <w:p w:rsidR="00EE318C" w:rsidRDefault="00EE318C" w:rsidP="00EE318C"/>
    <w:p w:rsidR="001913B6" w:rsidRPr="00C45F59" w:rsidRDefault="001913B6" w:rsidP="00EE318C">
      <w:pPr>
        <w:pStyle w:val="2"/>
      </w:pPr>
      <w:bookmarkStart w:id="11" w:name="_Toc22479113"/>
      <w:r w:rsidRPr="00C45F59">
        <w:t>4. Эксперименты</w:t>
      </w:r>
      <w:bookmarkEnd w:id="11"/>
    </w:p>
    <w:p w:rsidR="001913B6" w:rsidRPr="00C45F59" w:rsidRDefault="00F926C0" w:rsidP="00F926C0">
      <w:r>
        <w:t>Проверим представленную формулировку</w:t>
      </w:r>
      <w:r w:rsidRPr="00F926C0">
        <w:t xml:space="preserve"> на руке робота </w:t>
      </w:r>
      <w:proofErr w:type="spellStart"/>
      <w:r w:rsidRPr="00F926C0">
        <w:t>Kuka</w:t>
      </w:r>
      <w:proofErr w:type="spellEnd"/>
      <w:r w:rsidRPr="00F926C0">
        <w:t xml:space="preserve"> LWR IV </w:t>
      </w:r>
      <w:r>
        <w:t>с семью степенями подвижности</w:t>
      </w:r>
      <w:r w:rsidRPr="00F926C0">
        <w:t xml:space="preserve">, которая оснащена </w:t>
      </w:r>
      <w:r>
        <w:t>отражённой</w:t>
      </w:r>
      <w:r w:rsidRPr="00F926C0">
        <w:t xml:space="preserve"> рукой [22]. В эксперименте мы сначала протягиваем руку, чтобы схватить бутылку, лежащую на столе из известной позы, затем после захвата мы исправляем положени</w:t>
      </w:r>
      <w:r>
        <w:t>е бутылки и ставим ее обратно. На рисунке</w:t>
      </w:r>
      <w:r w:rsidRPr="00F926C0">
        <w:t xml:space="preserve"> 2 левое изображение показывает начальную конфигурацию робота</w:t>
      </w:r>
      <w:r>
        <w:t xml:space="preserve"> манипулятора</w:t>
      </w:r>
      <w:r w:rsidRPr="00F926C0">
        <w:t xml:space="preserve"> </w:t>
      </w:r>
      <w:proofErr w:type="spellStart"/>
      <w:r w:rsidRPr="00F926C0">
        <w:t>Kuka</w:t>
      </w:r>
      <w:proofErr w:type="spellEnd"/>
      <w:r w:rsidRPr="00F926C0">
        <w:t xml:space="preserve"> </w:t>
      </w:r>
      <w:r>
        <w:t xml:space="preserve">и </w:t>
      </w:r>
      <w:proofErr w:type="gramStart"/>
      <w:r>
        <w:t>вдобавок</w:t>
      </w:r>
      <w:r w:rsidRPr="00F926C0">
        <w:t xml:space="preserve"> </w:t>
      </w:r>
      <w:r>
        <w:t>отражённую руку</w:t>
      </w:r>
      <w:proofErr w:type="gramEnd"/>
      <w:r>
        <w:t xml:space="preserve"> и бутылку, лежащую на столе. На рисунке</w:t>
      </w:r>
      <w:r w:rsidRPr="00F926C0">
        <w:t xml:space="preserve"> 2 среднее изображение показывает желаемую позу досягаемости руки робота, а правое изображение показывает желаемую скорректированную позу бутылки</w:t>
      </w:r>
      <w:r w:rsidR="001913B6" w:rsidRPr="00C45F59">
        <w:rPr>
          <w:noProof/>
        </w:rPr>
        <w:drawing>
          <wp:inline distT="0" distB="0" distL="0" distR="0" wp14:anchorId="6A9BA177">
            <wp:extent cx="5688330" cy="226187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>
      <w:pPr>
        <w:ind w:left="1326"/>
      </w:pPr>
      <w:r w:rsidRPr="00C45F59">
        <w:rPr>
          <w:rFonts w:eastAsia="Arial Unicode MS"/>
          <w:bCs/>
        </w:rPr>
        <w:lastRenderedPageBreak/>
        <w:t xml:space="preserve">Рис. 3. Эволюции ошибки блока </w:t>
      </w:r>
      <w:r w:rsidR="00027CAC">
        <w:rPr>
          <w:rFonts w:eastAsia="Arial Unicode MS"/>
          <w:bCs/>
        </w:rPr>
        <w:t>дуальных</w:t>
      </w:r>
      <w:r w:rsidRPr="00C45F59">
        <w:rPr>
          <w:rFonts w:eastAsia="Arial Unicode MS"/>
          <w:bCs/>
        </w:rPr>
        <w:t xml:space="preserve"> кватернионов (слева) и закон управления (справа) в зависимости от времени при достижении схватить бутылку.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4B873706">
            <wp:extent cx="5608955" cy="22618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>
      <w:r w:rsidRPr="00C45F59">
        <w:rPr>
          <w:rFonts w:eastAsia="Arial Unicode MS"/>
          <w:bCs/>
        </w:rPr>
        <w:t xml:space="preserve">Рис. 4. Эволюции ошибки </w:t>
      </w:r>
      <w:r w:rsidR="00027CAC">
        <w:rPr>
          <w:rFonts w:eastAsia="Arial Unicode MS"/>
          <w:bCs/>
        </w:rPr>
        <w:t>дуальных</w:t>
      </w:r>
      <w:r w:rsidR="00027CAC"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>кватернионов единицы (слева) и закон управления (справа) в зависимости от времени при коррекции осанки бутылки, чтобы положить его обратно</w:t>
      </w:r>
    </w:p>
    <w:p w:rsidR="001913B6" w:rsidRPr="00C45F59" w:rsidRDefault="001913B6" w:rsidP="00C45F59"/>
    <w:p w:rsidR="001913B6" w:rsidRPr="00C45F59" w:rsidRDefault="001913B6" w:rsidP="00C45F59"/>
    <w:p w:rsidR="00EA3CE8" w:rsidRDefault="00EA3CE8" w:rsidP="00C45F59">
      <w:r>
        <w:t xml:space="preserve">    На рисунке 3</w:t>
      </w:r>
      <w:r w:rsidRPr="00EA3CE8">
        <w:t xml:space="preserve"> изображены эволюционные изменения </w:t>
      </w:r>
      <w:r w:rsidR="00DB5EA8">
        <w:t>ошибок дуальных кватернионов</w:t>
      </w:r>
      <w:r w:rsidRPr="00EA3CE8">
        <w:t xml:space="preserve"> и закона управления в зависимости от времени при движении к нужной точке досягаемости, по</w:t>
      </w:r>
      <w:r w:rsidR="00DB5EA8">
        <w:t>казанной на изображении 2 в середине</w:t>
      </w:r>
      <w:r w:rsidRPr="00EA3CE8">
        <w:t xml:space="preserve">. </w:t>
      </w:r>
      <w:r>
        <w:t xml:space="preserve">На рисунке </w:t>
      </w:r>
      <w:r w:rsidR="00DB5EA8">
        <w:t>4 изображены эволюции блоков ошибок дуальных кватернионов</w:t>
      </w:r>
      <w:r w:rsidRPr="00EA3CE8">
        <w:t xml:space="preserve"> и закона управления в зависимости от времени при корректировке положения бутылки в сторону желаемого положения, показанного на правом из</w:t>
      </w:r>
      <w:r w:rsidR="00DB5EA8">
        <w:t xml:space="preserve">ображении </w:t>
      </w:r>
      <w:r>
        <w:t>2. Наконец, на рисунке</w:t>
      </w:r>
      <w:r w:rsidRPr="00EA3CE8">
        <w:t xml:space="preserve"> 5 показаны следы декартовых поз </w:t>
      </w:r>
      <w:r>
        <w:t>рабочего оргпна</w:t>
      </w:r>
      <w:r w:rsidRPr="00EA3CE8">
        <w:t>, зарегистрированные во время выполнения всего манипуляционного задания. Можно наблюдать из фиг. 3 и 4, что оба достижения к бутылке и коррекции его осанки задачи успешно реализованы.</w:t>
      </w:r>
    </w:p>
    <w:p w:rsidR="00EA3CE8" w:rsidRPr="00C45F59" w:rsidRDefault="00EA3CE8" w:rsidP="00C45F59"/>
    <w:p w:rsidR="001913B6" w:rsidRPr="00C45F59" w:rsidRDefault="001913B6" w:rsidP="00EA3CE8">
      <w:pPr>
        <w:pStyle w:val="2"/>
      </w:pPr>
      <w:bookmarkStart w:id="12" w:name="_Toc22479114"/>
      <w:r w:rsidRPr="00C45F59">
        <w:t>5. Выводы</w:t>
      </w:r>
      <w:bookmarkEnd w:id="12"/>
    </w:p>
    <w:p w:rsidR="00CF5BE2" w:rsidRDefault="00CF5BE2" w:rsidP="00CF5BE2">
      <w:r>
        <w:t>В этой статье использовались дуальные кватернионы для моделирования кинематики, а затем для управления положением робота манипулятора. Моделирование компактно и быстро. Поэтому вычисление закона управления происходит быстро. Кроме того, пространство задач не содержит сингулярностей. Эта формулировка обеспечивает важное преимущество, если использовать ее для моделирования и управления роботизированной системой, которая имеет много степеней свободы, такой как гуманоидный робот.</w:t>
      </w:r>
    </w:p>
    <w:p w:rsidR="00CF5BE2" w:rsidRDefault="00CF5BE2" w:rsidP="00CF5BE2">
      <w:r>
        <w:t xml:space="preserve">   Эта работа может послужить основой для будущих исследований по динамическому моделированию и управлению роботизированным вооружением более компактным и эффективным способом, чем существующие методы с использованием дуальных кватернионов</w:t>
      </w:r>
    </w:p>
    <w:p w:rsidR="001913B6" w:rsidRPr="00C45F59" w:rsidRDefault="001913B6" w:rsidP="00C45F59"/>
    <w:p w:rsidR="001913B6" w:rsidRPr="00C45F59" w:rsidRDefault="001913B6" w:rsidP="00CF5BE2">
      <w:pPr>
        <w:pStyle w:val="2"/>
      </w:pPr>
      <w:bookmarkStart w:id="13" w:name="_Toc22479115"/>
      <w:r w:rsidRPr="00C45F59">
        <w:t>Приложение</w:t>
      </w:r>
      <w:bookmarkEnd w:id="13"/>
    </w:p>
    <w:p w:rsidR="001913B6" w:rsidRPr="00C45F59" w:rsidRDefault="001913B6" w:rsidP="005E6ADE">
      <w:pPr>
        <w:pStyle w:val="3"/>
      </w:pPr>
      <w:bookmarkStart w:id="14" w:name="_Toc22479116"/>
      <w:r w:rsidRPr="00C45F59">
        <w:t>А. 1. Кватернионы</w:t>
      </w:r>
      <w:bookmarkEnd w:id="14"/>
    </w:p>
    <w:p w:rsidR="005E6ADE" w:rsidRDefault="005E6ADE" w:rsidP="005E6ADE">
      <w:r>
        <w:t xml:space="preserve">   </w:t>
      </w:r>
      <w:r w:rsidRPr="005E6ADE">
        <w:t xml:space="preserve">Ирландский математик сэр Уильям Гамильтон ввел кватернион в 1843 году в качестве геометрического оператора для отображения двух векторов друг к другу в трехмерном пространстве. Под отображением он подразумевает отражение, вращение и масштабирование. Большинство </w:t>
      </w:r>
      <w:r w:rsidR="005A5AA6">
        <w:t>программ</w:t>
      </w:r>
      <w:r w:rsidRPr="005E6ADE">
        <w:t xml:space="preserve"> используют </w:t>
      </w:r>
      <w:r w:rsidR="005A5AA6">
        <w:t>только</w:t>
      </w:r>
      <w:r w:rsidRPr="005E6ADE">
        <w:t xml:space="preserve"> вращения. Это ограничивает </w:t>
      </w:r>
      <w:proofErr w:type="gramStart"/>
      <w:r w:rsidRPr="005E6ADE">
        <w:t>кватернионы</w:t>
      </w:r>
      <w:proofErr w:type="gramEnd"/>
      <w:r w:rsidRPr="005E6ADE">
        <w:t xml:space="preserve"> </w:t>
      </w:r>
      <w:r w:rsidR="005A5AA6">
        <w:t>которые имеют значения</w:t>
      </w:r>
      <w:r w:rsidRPr="005E6ADE">
        <w:t xml:space="preserve"> и которые используют только операцию умножения для объединения различных вращений. Множество кватернионов </w:t>
      </w:r>
      <w:r w:rsidR="003B1019">
        <w:t>ℍ</w:t>
      </w:r>
      <w:r w:rsidR="003B1019" w:rsidRPr="003B1019">
        <w:t xml:space="preserve"> </w:t>
      </w:r>
      <w:r w:rsidRPr="005E6ADE">
        <w:t>можно рассматривать как четырехмерное псевдовекторное пространст</w:t>
      </w:r>
      <w:r w:rsidR="003B1019">
        <w:t xml:space="preserve">во над вещественными </w:t>
      </w:r>
      <w:proofErr w:type="gramStart"/>
      <w:r w:rsidR="003B1019">
        <w:t xml:space="preserve">числами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5E6ADE">
        <w:t>.</w:t>
      </w:r>
      <w:proofErr w:type="gramEnd"/>
      <w:r w:rsidRPr="005E6ADE">
        <w:t xml:space="preserve"> Кватернион</w:t>
      </w:r>
      <w:r w:rsidRPr="003B1019">
        <w:rPr>
          <w:b/>
        </w:rPr>
        <w:t xml:space="preserve"> q</w:t>
      </w:r>
      <w:r w:rsidRPr="005E6ADE">
        <w:t xml:space="preserve"> </w:t>
      </w:r>
      <w:r w:rsidRPr="005E6ADE">
        <w:rPr>
          <w:rFonts w:ascii="Cambria Math" w:hAnsi="Cambria Math" w:cs="Cambria Math"/>
        </w:rPr>
        <w:t>∈</w:t>
      </w:r>
      <w:r w:rsidRPr="005E6ADE">
        <w:t xml:space="preserve"> </w:t>
      </w:r>
      <w:r w:rsidR="003B1019">
        <w:t>ℍ</w:t>
      </w:r>
      <w:r w:rsidRPr="005E6ADE">
        <w:t xml:space="preserve"> может быть представлен вещественной скалярной частью</w:t>
      </w:r>
      <w:r w:rsidR="003B1019">
        <w:t xml:space="preserve"> </w:t>
      </w:r>
      <w:r w:rsidRPr="005E6ADE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/>
          </w:rPr>
          <m:t xml:space="preserve"> R</m:t>
        </m:r>
      </m:oMath>
      <w:r w:rsidRPr="005E6ADE">
        <w:t xml:space="preserve"> и мнимой векторной частью</w:t>
      </w:r>
      <w:r w:rsidR="003B1019" w:rsidRPr="001236BA">
        <w:t xml:space="preserve"> </w:t>
      </w:r>
      <w:r w:rsidRPr="005E6ADE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:</m:t>
        </m:r>
      </m:oMath>
    </w:p>
    <w:p w:rsidR="003B1019" w:rsidRPr="001236BA" w:rsidRDefault="003B1019" w:rsidP="005E6ADE">
      <w:pPr>
        <w:rPr>
          <w:i/>
        </w:rPr>
      </w:pPr>
    </w:p>
    <w:p w:rsidR="001913B6" w:rsidRPr="001236BA" w:rsidRDefault="003B1019" w:rsidP="00C45F59"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≜(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), 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]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Pr="001236BA">
        <w:t xml:space="preserve"> </w:t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="009C118A" w:rsidRPr="001236BA">
        <w:tab/>
      </w:r>
      <w:r w:rsidR="001913B6" w:rsidRPr="001236BA">
        <w:t>(</w:t>
      </w:r>
      <w:r w:rsidR="001913B6" w:rsidRPr="003B1019">
        <w:rPr>
          <w:lang w:val="en-US"/>
        </w:rPr>
        <w:t>A</w:t>
      </w:r>
      <w:r w:rsidR="001913B6" w:rsidRPr="001236BA">
        <w:t>. 1)</w:t>
      </w:r>
    </w:p>
    <w:p w:rsidR="003B1019" w:rsidRPr="001236BA" w:rsidRDefault="003B1019" w:rsidP="00C45F59"/>
    <w:p w:rsidR="001913B6" w:rsidRPr="00C45F59" w:rsidRDefault="001913B6" w:rsidP="00C45F59">
      <w:r w:rsidRPr="00C45F59">
        <w:t>Два кватерниона можно умножить друг на друга следующим образом:</w:t>
      </w:r>
    </w:p>
    <w:p w:rsidR="001913B6" w:rsidRDefault="00DE76D5" w:rsidP="00C45F59"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·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×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B1019" w:rsidRPr="003B1019">
        <w:t xml:space="preserve"> </w:t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1913B6" w:rsidRPr="003B1019">
        <w:t>(</w:t>
      </w:r>
      <w:r w:rsidR="001913B6" w:rsidRPr="00C45F59">
        <w:t>А</w:t>
      </w:r>
      <w:r w:rsidR="001913B6" w:rsidRPr="003B1019">
        <w:t>. 2)</w:t>
      </w:r>
    </w:p>
    <w:p w:rsidR="009C118A" w:rsidRPr="003B1019" w:rsidRDefault="009C118A" w:rsidP="00C45F59"/>
    <w:p w:rsidR="009C118A" w:rsidRDefault="009C118A" w:rsidP="00C45F59">
      <w:r>
        <w:lastRenderedPageBreak/>
        <w:t xml:space="preserve">где </w:t>
      </w:r>
      <m:oMath>
        <m:r>
          <w:rPr>
            <w:rFonts w:ascii="Cambria Math" w:hAnsi="Cambria Math"/>
          </w:rPr>
          <m:t>“·”-</m:t>
        </m:r>
      </m:oMath>
      <w:r>
        <w:t xml:space="preserve"> </w:t>
      </w:r>
      <w:r w:rsidRPr="009C118A">
        <w:t xml:space="preserve"> векторное точечное произведение, а ’ × " - векторное поперечное произведение. Умножение кватернионов ассоциативно, но не коммутативно.</w:t>
      </w:r>
    </w:p>
    <w:p w:rsidR="001913B6" w:rsidRPr="00C45F59" w:rsidRDefault="00170A4D" w:rsidP="00C45F59">
      <w:r w:rsidRPr="00170A4D">
        <w:rPr>
          <w:i/>
        </w:rPr>
        <w:t>Конъюгат и норма</w:t>
      </w:r>
      <w:r w:rsidRPr="00170A4D">
        <w:t xml:space="preserve">. Конъюгат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Pr="00170A4D">
        <w:t xml:space="preserve"> и нормой</w:t>
      </w:r>
      <w:r>
        <w:t xml:space="preserve"> </w:t>
      </w:r>
      <w:r w:rsidRPr="00170A4D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 кватерниона</w:t>
      </w:r>
      <w:r w:rsidRPr="00170A4D">
        <w:t xml:space="preserve"> приведены в таблице ниже:</w:t>
      </w:r>
    </w:p>
    <w:p w:rsidR="001913B6" w:rsidRDefault="00170A4D" w:rsidP="00C45F59"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≜(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-</m:t>
        </m:r>
        <m:r>
          <m:rPr>
            <m:sty m:val="b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)  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1019">
        <w:t>(</w:t>
      </w:r>
      <w:r w:rsidRPr="00C45F59">
        <w:t>А</w:t>
      </w:r>
      <w:r>
        <w:t>. 3</w:t>
      </w:r>
      <w:r w:rsidRPr="003B1019">
        <w:t>)</w:t>
      </w:r>
    </w:p>
    <w:p w:rsidR="00170A4D" w:rsidRDefault="00170A4D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0CCEDF72">
            <wp:extent cx="2023745" cy="2682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/>
    <w:p w:rsidR="001913B6" w:rsidRPr="00C45F59" w:rsidRDefault="001913B6" w:rsidP="00C45F59"/>
    <w:p w:rsidR="001913B6" w:rsidRDefault="001913B6" w:rsidP="00170A4D">
      <w:pPr>
        <w:ind w:left="10"/>
        <w:rPr>
          <w:rFonts w:eastAsia="Arial Unicode MS"/>
          <w:bCs/>
          <w:sz w:val="18"/>
        </w:rPr>
      </w:pPr>
      <w:r w:rsidRPr="00170A4D">
        <w:rPr>
          <w:rFonts w:eastAsia="Arial Unicode MS"/>
          <w:bCs/>
          <w:sz w:val="18"/>
        </w:rPr>
        <w:t xml:space="preserve">Рис. 5. Декартова траектория </w:t>
      </w:r>
      <w:r w:rsidR="00170A4D">
        <w:rPr>
          <w:rFonts w:eastAsia="Arial Unicode MS"/>
          <w:bCs/>
          <w:sz w:val="18"/>
        </w:rPr>
        <w:t>позиций рабочего органа</w:t>
      </w:r>
      <w:r w:rsidRPr="00170A4D">
        <w:rPr>
          <w:rFonts w:eastAsia="Arial Unicode MS"/>
          <w:bCs/>
          <w:sz w:val="18"/>
        </w:rPr>
        <w:t xml:space="preserve"> при достижении </w:t>
      </w:r>
      <w:proofErr w:type="spellStart"/>
      <w:r w:rsidR="00170A4D">
        <w:rPr>
          <w:rFonts w:eastAsia="Arial Unicode MS"/>
          <w:bCs/>
          <w:sz w:val="18"/>
        </w:rPr>
        <w:t>схвата</w:t>
      </w:r>
      <w:proofErr w:type="spellEnd"/>
      <w:r w:rsidRPr="00170A4D">
        <w:rPr>
          <w:rFonts w:eastAsia="Arial Unicode MS"/>
          <w:bCs/>
          <w:sz w:val="18"/>
        </w:rPr>
        <w:t xml:space="preserve"> (красный), </w:t>
      </w:r>
      <w:r w:rsidR="00170A4D">
        <w:rPr>
          <w:rFonts w:eastAsia="Arial Unicode MS"/>
          <w:bCs/>
          <w:sz w:val="18"/>
        </w:rPr>
        <w:t>а затем при исправлении положения</w:t>
      </w:r>
      <w:r w:rsidR="00170A4D" w:rsidRPr="00170A4D">
        <w:rPr>
          <w:rFonts w:eastAsia="Arial Unicode MS"/>
          <w:bCs/>
          <w:sz w:val="18"/>
        </w:rPr>
        <w:t xml:space="preserve"> (зеле</w:t>
      </w:r>
      <w:r w:rsidR="00170A4D">
        <w:rPr>
          <w:rFonts w:eastAsia="Arial Unicode MS"/>
          <w:bCs/>
          <w:sz w:val="18"/>
        </w:rPr>
        <w:t>ный) бутылки, чтобы положить её</w:t>
      </w:r>
      <w:r w:rsidR="00170A4D" w:rsidRPr="00170A4D">
        <w:rPr>
          <w:rFonts w:eastAsia="Arial Unicode MS"/>
          <w:bCs/>
          <w:sz w:val="18"/>
        </w:rPr>
        <w:t xml:space="preserve"> обратно. (Для интерпретации ссылок на цвет в этой легенде рисунка читатель обращается к веб-версии этой статьи.)</w:t>
      </w:r>
    </w:p>
    <w:p w:rsidR="00170A4D" w:rsidRPr="00C45F59" w:rsidRDefault="00170A4D" w:rsidP="00170A4D">
      <w:pPr>
        <w:ind w:left="10"/>
      </w:pPr>
    </w:p>
    <w:p w:rsidR="001913B6" w:rsidRDefault="00DE76D5" w:rsidP="00C45F59"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</w:rPr>
              <m:t xml:space="preserve">q 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rad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 xml:space="preserve"> q </m:t>
            </m:r>
          </m:e>
        </m:ra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b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b"/>
              </m:rPr>
              <w:rPr>
                <w:rFonts w:ascii="Cambria Math" w:hAnsi="Cambria Math"/>
              </w:rPr>
              <m:t>∙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 .</m:t>
        </m:r>
      </m:oMath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913B6" w:rsidRPr="00C45F59">
        <w:t>(A. 4)</w:t>
      </w:r>
    </w:p>
    <w:p w:rsidR="00D03609" w:rsidRPr="00C45F59" w:rsidRDefault="00D03609" w:rsidP="00C45F59"/>
    <w:p w:rsidR="00D03609" w:rsidRPr="00C45F59" w:rsidRDefault="001913B6" w:rsidP="00C45F59">
      <w:r w:rsidRPr="00C45F59">
        <w:t>Если</w:t>
      </w:r>
      <w:r w:rsidR="00D03609" w:rsidRPr="00D03609">
        <w:t xml:space="preserve"> </w:t>
      </w:r>
      <w:r w:rsidRPr="00C45F59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=1,</m:t>
        </m:r>
      </m:oMath>
      <w:proofErr w:type="gramStart"/>
      <w:r w:rsidRPr="00C45F59">
        <w:t xml:space="preserve"> </w:t>
      </w:r>
      <w:proofErr w:type="gramEnd"/>
      <w:r w:rsidRPr="00C45F59">
        <w:t>то</w:t>
      </w:r>
      <w:r w:rsidR="00D03609" w:rsidRPr="00D03609">
        <w:t xml:space="preserve"> </w:t>
      </w:r>
      <w:r w:rsidRPr="00C45F59">
        <w:t xml:space="preserve"> </w:t>
      </w:r>
      <m:oMath>
        <m:r>
          <m:rPr>
            <m:sty m:val="b"/>
          </m:rPr>
          <w:rPr>
            <w:rFonts w:ascii="Cambria Math" w:hAnsi="Cambria Math"/>
          </w:rPr>
          <m:t>q-</m:t>
        </m:r>
      </m:oMath>
      <w:r w:rsidR="00D03609" w:rsidRPr="00C45F59">
        <w:t xml:space="preserve"> </w:t>
      </w:r>
      <w:r w:rsidR="00D03609">
        <w:t>блок</w:t>
      </w:r>
      <w:r w:rsidRPr="00C45F59">
        <w:t xml:space="preserve"> кватернион</w:t>
      </w:r>
      <w:r w:rsidR="00D03609">
        <w:t>а</w:t>
      </w:r>
      <w:r w:rsidRPr="00C45F59">
        <w:t>, а также его инверсия</w:t>
      </w:r>
    </w:p>
    <w:p w:rsidR="00D03609" w:rsidRDefault="00DE76D5" w:rsidP="00C45F59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</m:oMath>
      <w:r w:rsidR="00D03609">
        <w:rPr>
          <w:b/>
        </w:rPr>
        <w:tab/>
      </w:r>
    </w:p>
    <w:p w:rsidR="00D03609" w:rsidRDefault="00D03609" w:rsidP="00C45F59">
      <w:pPr>
        <w:rPr>
          <w:b/>
        </w:rPr>
      </w:pPr>
    </w:p>
    <w:p w:rsidR="00D03609" w:rsidRDefault="00D03609" w:rsidP="00C45F59">
      <w:r w:rsidRPr="00D03609">
        <w:rPr>
          <w:i/>
        </w:rPr>
        <w:t>Вращение</w:t>
      </w:r>
      <w:r w:rsidRPr="00D03609">
        <w:t>. Можно записать трехмерное вращение, выраженное углом</w:t>
      </w:r>
      <m:oMath>
        <m:r>
          <w:rPr>
            <w:rFonts w:ascii="Cambria Math" w:hAnsi="Cambria Math"/>
          </w:rPr>
          <m:t xml:space="preserve"> θ</m:t>
        </m:r>
      </m:oMath>
      <w:r w:rsidRPr="00D03609">
        <w:t xml:space="preserve"> вокруг единичного вектора </w:t>
      </w:r>
      <w:r w:rsidRPr="00D03609">
        <w:rPr>
          <w:b/>
        </w:rPr>
        <w:t>ℓ</w:t>
      </w:r>
      <w:r w:rsidRPr="00D03609">
        <w:t>, в терминах кватерниона следующим образом:</w:t>
      </w:r>
    </w:p>
    <w:p w:rsidR="00D03609" w:rsidRDefault="00D03609" w:rsidP="00C45F59"/>
    <w:p w:rsidR="001913B6" w:rsidRDefault="00DE76D5" w:rsidP="00C45F59"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≜( (</m:t>
        </m:r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 (θ/ 2), 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</w:rPr>
          <m:t xml:space="preserve">(θ/2) </m:t>
        </m:r>
        <m:r>
          <m:rPr>
            <m:scr m:val="script"/>
            <m:sty m:val="bi"/>
          </m:rP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).</m:t>
        </m:r>
      </m:oMath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  <w:t>(A. 5)</w:t>
      </w:r>
    </w:p>
    <w:p w:rsidR="00D03609" w:rsidRPr="00C45F59" w:rsidRDefault="00D03609" w:rsidP="00C45F59"/>
    <w:p w:rsidR="001913B6" w:rsidRDefault="00D03609" w:rsidP="00C45F59">
      <w:r w:rsidRPr="00D03609">
        <w:t xml:space="preserve">Чтобы повернуть мнимый кватернион (т. е. кватернион с нулевой скалярной </w:t>
      </w:r>
      <w:proofErr w:type="gramStart"/>
      <w:r w:rsidRPr="00D03609">
        <w:t>частью)</w:t>
      </w:r>
      <w:r w:rsidR="000A09C2" w:rsidRPr="000A09C2">
        <w:t xml:space="preserve"> </w:t>
      </w:r>
      <w:r w:rsidRPr="00D03609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  <m:r>
          <w:rPr>
            <w:rFonts w:ascii="Cambria Math" w:hAnsi="Cambria Math"/>
          </w:rPr>
          <m:t xml:space="preserve">=(0, 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),</m:t>
        </m:r>
      </m:oMath>
      <w:r w:rsidRPr="00D03609">
        <w:t xml:space="preserve"> </w:t>
      </w:r>
      <w:proofErr w:type="gramEnd"/>
      <w:r w:rsidRPr="00D03609">
        <w:t xml:space="preserve">представляющий вектор в трехмерном пространстве, нужно просто </w:t>
      </w:r>
      <w:r w:rsidR="000A09C2">
        <w:t>до</w:t>
      </w:r>
      <w:r w:rsidRPr="00D03609">
        <w:t xml:space="preserve"> и после умножить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</m:oMath>
      <w:r w:rsidR="000A09C2">
        <w:rPr>
          <w:b/>
        </w:rPr>
        <w:t xml:space="preserve"> </w:t>
      </w:r>
      <w:r w:rsidR="000A09C2">
        <w:t>на</w:t>
      </w:r>
      <w:r w:rsidRPr="00D03609">
        <w:t xml:space="preserve"> </w:t>
      </w:r>
      <w:r w:rsidR="000A09C2">
        <w:t xml:space="preserve">кватернион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D03609">
        <w:t xml:space="preserve"> и его </w:t>
      </w:r>
      <w:r w:rsidR="000A09C2">
        <w:t>сопряженное</w:t>
      </w:r>
      <w:r w:rsidRPr="00D03609">
        <w:t>, соответственно:</w:t>
      </w:r>
    </w:p>
    <w:p w:rsidR="00B41817" w:rsidRDefault="00B41817" w:rsidP="00C45F59"/>
    <w:p w:rsidR="00D03609" w:rsidRDefault="00DE76D5" w:rsidP="00C45F59"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0A09C2" w:rsidRPr="00D03609">
        <w:t xml:space="preserve"> </w:t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>
        <w:t>(A. 6</w:t>
      </w:r>
      <w:r w:rsidR="00B41817" w:rsidRPr="00D03609">
        <w:t>)</w:t>
      </w:r>
    </w:p>
    <w:p w:rsidR="00B41817" w:rsidRPr="00B41817" w:rsidRDefault="00B41817" w:rsidP="00C45F59"/>
    <w:p w:rsidR="001913B6" w:rsidRDefault="000A09C2" w:rsidP="00C45F59">
      <w:r w:rsidRPr="000A09C2">
        <w:t xml:space="preserve">где </w:t>
      </w:r>
      <w:r w:rsidR="00B41817" w:rsidRPr="00B41817">
        <w:t xml:space="preserve">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-</m:t>
        </m:r>
      </m:oMath>
      <w:r w:rsidR="00B41817">
        <w:t xml:space="preserve"> повернутый мнимый </w:t>
      </w:r>
      <w:proofErr w:type="gramStart"/>
      <w:r w:rsidR="00B41817">
        <w:t xml:space="preserve">кватернион </w:t>
      </w:r>
      <w:r w:rsidR="001913B6" w:rsidRPr="00C45F59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</m:oMath>
      <w:r w:rsidR="001913B6" w:rsidRPr="00C45F59">
        <w:t>.</w:t>
      </w:r>
      <w:proofErr w:type="gramEnd"/>
    </w:p>
    <w:p w:rsidR="00B41817" w:rsidRPr="00C45F59" w:rsidRDefault="00B41817" w:rsidP="00C45F59"/>
    <w:p w:rsidR="001913B6" w:rsidRPr="00B41817" w:rsidRDefault="001913B6" w:rsidP="00C45F59">
      <w:pPr>
        <w:rPr>
          <w:i/>
        </w:rPr>
      </w:pPr>
      <w:r w:rsidRPr="00B41817">
        <w:rPr>
          <w:i/>
        </w:rPr>
        <w:t>А. 2. Дуальное число</w:t>
      </w:r>
    </w:p>
    <w:p w:rsidR="00B57617" w:rsidRDefault="00B57617" w:rsidP="00C45F59">
      <w:r w:rsidRPr="00B57617">
        <w:t xml:space="preserve">Английский математик сэр Уильям Клиффорд ввел множество двойных чисел </w:t>
      </w:r>
      <w:r>
        <w:t>D и его алгебру в 1873 году</w:t>
      </w:r>
      <w:r w:rsidRPr="00B57617">
        <w:t>. Он определил двойное число следующим образом:</w:t>
      </w:r>
    </w:p>
    <w:p w:rsidR="001913B6" w:rsidRDefault="00DE76D5" w:rsidP="00C45F59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=a + ε b,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0,    ε≠0</m:t>
        </m:r>
      </m:oMath>
      <w:r w:rsidR="001913B6" w:rsidRPr="00C45F59">
        <w:t xml:space="preserve"> </w:t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913B6" w:rsidRPr="00C45F59">
        <w:t>(A. 7)</w:t>
      </w:r>
    </w:p>
    <w:p w:rsidR="00B57617" w:rsidRPr="00C45F59" w:rsidRDefault="00B57617" w:rsidP="00C45F59"/>
    <w:p w:rsidR="00B57617" w:rsidRDefault="001236BA" w:rsidP="00C45F59">
      <w:r>
        <w:t>Где</w:t>
      </w:r>
      <w:r w:rsidRPr="001236BA">
        <w:t xml:space="preserve"> </w:t>
      </w:r>
      <w:r>
        <w:t xml:space="preserve"> </w:t>
      </w:r>
      <m:oMath>
        <m:r>
          <w:rPr>
            <w:rFonts w:ascii="Cambria Math" w:hAnsi="Cambria Math"/>
          </w:rPr>
          <m:t>a-</m:t>
        </m:r>
      </m:oMath>
      <w:r w:rsidRPr="001236BA">
        <w:t xml:space="preserve"> </w:t>
      </w:r>
      <w:r>
        <w:t xml:space="preserve">действительная часть, а </w:t>
      </w:r>
      <w:r w:rsidR="00B57617" w:rsidRPr="00B57617">
        <w:t xml:space="preserve"> </w:t>
      </w:r>
      <w:r>
        <w:t xml:space="preserve"> </w:t>
      </w:r>
      <m:oMath>
        <m:r>
          <w:rPr>
            <w:rFonts w:ascii="Cambria Math" w:hAnsi="Cambria Math"/>
          </w:rPr>
          <m:t>b-</m:t>
        </m:r>
      </m:oMath>
      <w:r w:rsidRPr="001236BA">
        <w:t xml:space="preserve"> </w:t>
      </w:r>
      <w:r w:rsidR="00B57617" w:rsidRPr="00B57617">
        <w:t>двойная часть. Геометрически двойное число может представлять 2D вектор положения в двойной плоскости. Приведенное выше выражение можно переписать следующим образом:</w:t>
      </w:r>
    </w:p>
    <w:p w:rsidR="001236BA" w:rsidRDefault="001236BA" w:rsidP="00C45F59"/>
    <w:p w:rsidR="001913B6" w:rsidRDefault="00DE76D5" w:rsidP="00C45F59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r (1 +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 xml:space="preserve"> τ ) </m:t>
        </m:r>
      </m:oMath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913B6" w:rsidRPr="00C45F59">
        <w:t>(A. 8)</w:t>
      </w:r>
    </w:p>
    <w:p w:rsidR="00B57617" w:rsidRDefault="00B57617" w:rsidP="00C45F59"/>
    <w:p w:rsidR="001236BA" w:rsidRPr="00C45F59" w:rsidRDefault="001236BA" w:rsidP="00C45F59"/>
    <w:p w:rsidR="001236BA" w:rsidRDefault="001236BA" w:rsidP="00C45F59">
      <w:r w:rsidRPr="001236BA">
        <w:lastRenderedPageBreak/>
        <w:t xml:space="preserve">где модуль  </w:t>
      </w:r>
      <m:oMath>
        <m:r>
          <w:rPr>
            <w:rFonts w:ascii="Cambria Math" w:hAnsi="Cambria Math"/>
          </w:rPr>
          <m:t>r = a</m:t>
        </m:r>
      </m:oMath>
      <w:r w:rsidRPr="001236BA">
        <w:t xml:space="preserve"> и аргумент  </w:t>
      </w:r>
      <m:oMath>
        <m:r>
          <w:rPr>
            <w:rFonts w:ascii="Cambria Math" w:hAnsi="Cambria Math"/>
          </w:rPr>
          <m:t>τ = b / a</m:t>
        </m:r>
      </m:oMath>
      <w:r w:rsidRPr="001236BA">
        <w:t xml:space="preserve">  для   </w:t>
      </w:r>
      <m:oMath>
        <m:r>
          <w:rPr>
            <w:rFonts w:ascii="Cambria Math" w:hAnsi="Cambria Math"/>
          </w:rPr>
          <m:t>a ≠ 0.</m:t>
        </m:r>
      </m:oMath>
      <w:r w:rsidRPr="001236BA">
        <w:t xml:space="preserve">  Операция умножения для двойных чисел, еще раз, дает колорит геометрического </w:t>
      </w:r>
      <w:r w:rsidR="00B52635">
        <w:t>преобразования</w:t>
      </w:r>
      <w:r w:rsidRPr="001236BA">
        <w:t>:</w:t>
      </w:r>
    </w:p>
    <w:p w:rsidR="001913B6" w:rsidRPr="00C45F59" w:rsidRDefault="001913B6" w:rsidP="00C45F59"/>
    <w:p w:rsidR="001913B6" w:rsidRDefault="00DE76D5" w:rsidP="00C45F5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(1 + ε τ )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ε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ε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τ))</m:t>
        </m:r>
      </m:oMath>
      <w:r w:rsidR="001913B6" w:rsidRPr="00B52635">
        <w:t xml:space="preserve"> </w:t>
      </w:r>
      <w:r w:rsidR="00B52635">
        <w:tab/>
      </w:r>
      <w:r w:rsidR="00B52635">
        <w:tab/>
      </w:r>
      <w:r w:rsidR="00B52635">
        <w:tab/>
      </w:r>
      <w:r w:rsidR="00B52635">
        <w:tab/>
      </w:r>
      <w:r w:rsidR="00B52635">
        <w:tab/>
      </w:r>
      <w:r w:rsidR="00B52635">
        <w:tab/>
      </w:r>
      <w:r w:rsidR="001913B6" w:rsidRPr="00B52635">
        <w:t>(</w:t>
      </w:r>
      <w:r w:rsidR="001913B6" w:rsidRPr="00054B6A">
        <w:rPr>
          <w:lang w:val="en-US"/>
        </w:rPr>
        <w:t>A</w:t>
      </w:r>
      <w:r w:rsidR="001913B6" w:rsidRPr="00B52635">
        <w:t>. 9)</w:t>
      </w:r>
    </w:p>
    <w:p w:rsidR="00B52635" w:rsidRPr="00B52635" w:rsidRDefault="00B52635" w:rsidP="00C45F59"/>
    <w:p w:rsidR="00B52635" w:rsidRDefault="00B52635" w:rsidP="00C45F59">
      <w:r w:rsidRPr="00B52635">
        <w:t xml:space="preserve">который </w:t>
      </w:r>
      <w:r>
        <w:t xml:space="preserve">масштабирует </w:t>
      </w:r>
      <w:r w:rsidRPr="00B52635">
        <w:t xml:space="preserve">и </w:t>
      </w:r>
      <w:r>
        <w:t>сдвигает</w:t>
      </w:r>
      <w:r w:rsidRPr="00B52635">
        <w:t>. Е</w:t>
      </w:r>
      <w:r>
        <w:t xml:space="preserve">сли умножение двойного числа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52635">
        <w:t xml:space="preserve"> является единицей (т. е. r = 1), то отображение является чистым сдвигом на 2D-векторе положения, выраженном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Pr="00B52635">
        <w:t xml:space="preserve"> Двойные числа могут также выражать 2D плоские линии и их произвольные движения с помощью полярных координатных параметров.</w:t>
      </w:r>
    </w:p>
    <w:p w:rsidR="00B52635" w:rsidRDefault="00B52635" w:rsidP="00C45F59"/>
    <w:p w:rsidR="001913B6" w:rsidRPr="00B52635" w:rsidRDefault="00B52635" w:rsidP="00C45F59">
      <w:pPr>
        <w:rPr>
          <w:i/>
        </w:rPr>
      </w:pPr>
      <w:r w:rsidRPr="00B52635">
        <w:rPr>
          <w:i/>
        </w:rPr>
        <w:t>А. 3. Линии П</w:t>
      </w:r>
      <w:r w:rsidR="001913B6" w:rsidRPr="00B52635">
        <w:rPr>
          <w:i/>
        </w:rPr>
        <w:t xml:space="preserve">люккера как </w:t>
      </w:r>
      <w:r w:rsidRPr="00B52635">
        <w:rPr>
          <w:i/>
        </w:rPr>
        <w:t>дуальные</w:t>
      </w:r>
      <w:r w:rsidR="001913B6" w:rsidRPr="00B52635">
        <w:rPr>
          <w:i/>
        </w:rPr>
        <w:t xml:space="preserve"> векторы</w:t>
      </w:r>
    </w:p>
    <w:p w:rsidR="00B52635" w:rsidRDefault="00B52635" w:rsidP="00C45F59"/>
    <w:p w:rsidR="00E94D10" w:rsidRDefault="00B52635" w:rsidP="00E94D10">
      <w:r>
        <w:t xml:space="preserve">    </w:t>
      </w:r>
      <w:r w:rsidR="00E94D10" w:rsidRPr="00E94D10">
        <w:t xml:space="preserve">Немецкий математик определил двойную угловую </w:t>
      </w:r>
      <w:proofErr w:type="gramStart"/>
      <w:r w:rsidR="00E94D10" w:rsidRPr="00E94D10">
        <w:t>нотацию,</w:t>
      </w:r>
      <w:r w:rsidR="00E94D10">
        <w:t xml:space="preserve">  </w:t>
      </w:r>
      <w:r w:rsidR="00E94D10" w:rsidRPr="00E94D10">
        <w:t xml:space="preserve"> 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 θ + ε d,</m:t>
        </m:r>
      </m:oMath>
      <w:r w:rsidR="00E94D10" w:rsidRPr="00E94D10">
        <w:t xml:space="preserve"> </w:t>
      </w:r>
      <w:r w:rsidR="00E94D10">
        <w:t xml:space="preserve"> </w:t>
      </w:r>
      <w:r w:rsidR="00E94D10" w:rsidRPr="00E94D10">
        <w:t xml:space="preserve">которая связывает произвольную трехмерную пространственную линию </w:t>
      </w:r>
      <w:r w:rsidR="00E94D10" w:rsidRPr="00E94D10">
        <w:rPr>
          <w:b/>
          <w:lang w:val="en-US"/>
        </w:rPr>
        <w:t>s</w:t>
      </w:r>
      <w:r w:rsidR="00E94D10" w:rsidRPr="00E94D10">
        <w:t xml:space="preserve"> с заданной трехмерной пространственной линией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E94D10" w:rsidRPr="00E94D10">
        <w:t xml:space="preserve"> вращением θ вокруг единственной оси (общей нормали двух пространственных линий) и с пере</w:t>
      </w:r>
      <w:r w:rsidR="00E94D10">
        <w:t>мещением D вдоль той же оси</w:t>
      </w:r>
      <w:r w:rsidR="00E94D10" w:rsidRPr="00E94D10">
        <w:t>. Рис. А. 6 (слева). Таким образом, 3-</w:t>
      </w:r>
      <w:r w:rsidR="00DF7D5D">
        <w:t xml:space="preserve">я </w:t>
      </w:r>
      <w:r w:rsidR="00E94D10">
        <w:t>запись</w:t>
      </w:r>
      <w:r w:rsidR="00E94D10" w:rsidRPr="00E94D10">
        <w:t xml:space="preserve"> двойных углов однозначно выражает трехмерную пространственную линию относительно осей </w:t>
      </w:r>
      <w:r w:rsidR="00DF7D5D">
        <w:t>эталонного декартова кадра. Эта</w:t>
      </w:r>
      <w:r w:rsidR="00E94D10" w:rsidRPr="00E94D10">
        <w:t xml:space="preserve"> </w:t>
      </w:r>
      <w:r w:rsidR="00DF7D5D" w:rsidRPr="00E94D10">
        <w:t>3-</w:t>
      </w:r>
      <w:r w:rsidR="00DF7D5D">
        <w:t>я запись</w:t>
      </w:r>
      <w:r w:rsidR="00DF7D5D" w:rsidRPr="00E94D10">
        <w:t xml:space="preserve"> </w:t>
      </w:r>
      <w:r w:rsidR="00E94D10" w:rsidRPr="00E94D10">
        <w:t>двойных углов дает единичное двойное векторное представление</w:t>
      </w:r>
      <w:r w:rsidR="00DF7D5D">
        <w:t xml:space="preserve"> с помощью координат Плюккера</w:t>
      </w:r>
      <w:r w:rsidR="00E94D10" w:rsidRPr="00E94D10">
        <w:t>:</w:t>
      </w:r>
    </w:p>
    <w:p w:rsidR="00DF7D5D" w:rsidRDefault="00DF7D5D" w:rsidP="00E94D10"/>
    <w:p w:rsidR="001913B6" w:rsidRDefault="00DE76D5" w:rsidP="00E94D10"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+ ε 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1913B6" w:rsidRPr="00C45F59">
        <w:t xml:space="preserve"> </w:t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1913B6" w:rsidRPr="00C45F59">
        <w:t>(A. 10)</w:t>
      </w:r>
    </w:p>
    <w:p w:rsidR="00DF7D5D" w:rsidRPr="00C45F59" w:rsidRDefault="00DF7D5D" w:rsidP="00E94D10"/>
    <w:p w:rsidR="00DF7D5D" w:rsidRDefault="00DF7D5D" w:rsidP="00C45F59">
      <w:r w:rsidRPr="00DF7D5D">
        <w:t xml:space="preserve">где вещественная часть ℓ-единичный вектор направления линии s, а двойственная часть m = (p × ℓ) - момент линии около начала координат O, ортогональный ℓ. P-произвольная точка, лежащая на прямой. Рис. А. 6 (справа). Внутреннее произведение двух единичных двойных векторов, представляющих две косые линии (например, sˆ0 и sˆ), дает Косинус двойного </w:t>
      </w:r>
      <w:proofErr w:type="gramStart"/>
      <w:r w:rsidRPr="00DF7D5D">
        <w:t>угла(</w:t>
      </w:r>
      <w:proofErr w:type="gramEnd"/>
      <w:r w:rsidRPr="00DF7D5D">
        <w:t xml:space="preserve">например, </w:t>
      </w:r>
      <w:proofErr w:type="spellStart"/>
      <w:r w:rsidRPr="00DF7D5D">
        <w:t>cos</w:t>
      </w:r>
      <w:proofErr w:type="spellEnd"/>
      <w:r w:rsidRPr="00DF7D5D">
        <w:t xml:space="preserve"> (θ )ˆ), который связывает одну линию с другой. </w:t>
      </w:r>
    </w:p>
    <w:p w:rsidR="00DF7D5D" w:rsidRDefault="00DF7D5D" w:rsidP="00C45F59"/>
    <w:p w:rsidR="001913B6" w:rsidRPr="00DF7D5D" w:rsidRDefault="001913B6" w:rsidP="00C45F59">
      <w:pPr>
        <w:rPr>
          <w:i/>
        </w:rPr>
      </w:pPr>
      <w:r w:rsidRPr="00DF7D5D">
        <w:rPr>
          <w:i/>
        </w:rPr>
        <w:t xml:space="preserve">А. 4. </w:t>
      </w:r>
      <w:proofErr w:type="gramStart"/>
      <w:r w:rsidR="00DF7D5D">
        <w:rPr>
          <w:i/>
        </w:rPr>
        <w:t xml:space="preserve">Дуальные </w:t>
      </w:r>
      <w:r w:rsidRPr="00DF7D5D">
        <w:rPr>
          <w:i/>
        </w:rPr>
        <w:t xml:space="preserve"> кватернионы</w:t>
      </w:r>
      <w:proofErr w:type="gramEnd"/>
    </w:p>
    <w:p w:rsidR="00DF7D5D" w:rsidRDefault="00DF7D5D" w:rsidP="00C45F59">
      <w:r>
        <w:t>Дуальный</w:t>
      </w:r>
      <w:r>
        <w:rPr>
          <w:i/>
        </w:rPr>
        <w:t xml:space="preserve"> </w:t>
      </w:r>
      <w:r w:rsidRPr="00DF7D5D">
        <w:t xml:space="preserve">кватернион может выражать либо позу (как ориентацию, так и положение), либо перемещение твердого тела в трехмерном декартовом пространстве. Жесткое тело может быть смещено путем умножения его позы на </w:t>
      </w:r>
      <w:r>
        <w:t>дуальный кватернион</w:t>
      </w:r>
      <w:r w:rsidRPr="00DF7D5D">
        <w:t xml:space="preserve"> с единицей перемещения двойного кватерниона. Двойной кватернион </w:t>
      </w:r>
      <w:r>
        <w:t>пишется</w:t>
      </w:r>
      <w:r w:rsidRPr="00DF7D5D">
        <w:t xml:space="preserve"> как двойное число с компонентами кватерниона: </w:t>
      </w:r>
    </w:p>
    <w:p w:rsidR="00DF7D5D" w:rsidRDefault="00DF7D5D" w:rsidP="00C45F59"/>
    <w:p w:rsidR="001913B6" w:rsidRDefault="00DE76D5" w:rsidP="00C45F59"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+ ε </m:t>
        </m:r>
        <m:r>
          <m:rPr>
            <m:sty m:val="b"/>
          </m:rPr>
          <w:rPr>
            <w:rFonts w:ascii="Cambria Math" w:hAnsi="Cambria Math"/>
          </w:rPr>
          <m:t>q</m:t>
        </m:r>
      </m:oMath>
      <w:r w:rsidR="00DF7D5D" w:rsidRPr="00C45F59">
        <w:t xml:space="preserve"> </w:t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1913B6" w:rsidRPr="00C45F59">
        <w:t>(A. 11)</w:t>
      </w:r>
    </w:p>
    <w:p w:rsidR="00DF7D5D" w:rsidRPr="00C45F59" w:rsidRDefault="00DF7D5D" w:rsidP="00C45F59"/>
    <w:p w:rsidR="00B56373" w:rsidRDefault="00DF7D5D" w:rsidP="00C45F59">
      <w:r w:rsidRPr="00DF7D5D">
        <w:t xml:space="preserve">Где  </w:t>
      </w:r>
      <m:oMath>
        <m:r>
          <m:rPr>
            <m:sty m:val="b"/>
          </m:rPr>
          <w:rPr>
            <w:rFonts w:ascii="Cambria Math" w:hAnsi="Cambria Math"/>
          </w:rPr>
          <m:t>p≜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DF7D5D">
        <w:t xml:space="preserve">  и  </w:t>
      </w:r>
      <m:oMath>
        <m:r>
          <m:rPr>
            <m:sty m:val="b"/>
          </m:rPr>
          <w:rPr>
            <w:rFonts w:ascii="Cambria Math" w:hAnsi="Cambria Math"/>
          </w:rPr>
          <m:t>q≜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w:rPr>
            <w:rFonts w:ascii="Cambria Math" w:hAnsi="Cambria Math"/>
          </w:rPr>
          <m:t>-</m:t>
        </m:r>
      </m:oMath>
      <w:r w:rsidRPr="00DF7D5D">
        <w:t xml:space="preserve">  кватернионы. </w:t>
      </w:r>
    </w:p>
    <w:p w:rsidR="00DF7D5D" w:rsidRDefault="00B56373" w:rsidP="00C45F59">
      <w:r w:rsidRPr="00B56373">
        <w:rPr>
          <w:i/>
        </w:rPr>
        <w:t>Умножение</w:t>
      </w:r>
      <w:r w:rsidR="00DF7D5D" w:rsidRPr="00DF7D5D">
        <w:t xml:space="preserve">. Умножение двух двойных кватернионов дает следующее уравнение: </w:t>
      </w:r>
    </w:p>
    <w:p w:rsidR="001913B6" w:rsidRDefault="00DE76D5" w:rsidP="00C45F5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ε 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</m:t>
        </m:r>
      </m:oMath>
      <w:r w:rsidR="001913B6" w:rsidRPr="00C45F59">
        <w:t xml:space="preserve">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12)</w:t>
      </w:r>
    </w:p>
    <w:p w:rsidR="0047572E" w:rsidRPr="00C45F59" w:rsidRDefault="0047572E" w:rsidP="00C45F59"/>
    <w:p w:rsidR="001913B6" w:rsidRPr="00C45F59" w:rsidRDefault="001913B6" w:rsidP="00C45F59">
      <w:proofErr w:type="spellStart"/>
      <w:r w:rsidRPr="0047572E">
        <w:rPr>
          <w:i/>
        </w:rPr>
        <w:t>Конъюгаты</w:t>
      </w:r>
      <w:proofErr w:type="spellEnd"/>
      <w:r w:rsidRPr="00C45F59">
        <w:t xml:space="preserve">. Существует три различных </w:t>
      </w:r>
      <w:proofErr w:type="spellStart"/>
      <w:r w:rsidRPr="00C45F59">
        <w:t>конъюгата</w:t>
      </w:r>
      <w:proofErr w:type="spellEnd"/>
      <w:r w:rsidRPr="00C45F59">
        <w:t xml:space="preserve"> двойного кватерниона:</w:t>
      </w:r>
    </w:p>
    <w:p w:rsidR="001913B6" w:rsidRPr="00C45F59" w:rsidRDefault="0047572E" w:rsidP="0047572E">
      <w:r w:rsidRPr="0047572E">
        <w:t xml:space="preserve">   </w:t>
      </w:r>
      <w:r w:rsidR="001913B6" w:rsidRPr="00C45F59">
        <w:t xml:space="preserve">1. </w:t>
      </w:r>
      <w:r w:rsidR="001913B6" w:rsidRPr="0047572E">
        <w:rPr>
          <w:i/>
        </w:rPr>
        <w:t xml:space="preserve">Классический </w:t>
      </w:r>
      <w:proofErr w:type="spellStart"/>
      <w:r w:rsidR="001913B6" w:rsidRPr="0047572E">
        <w:rPr>
          <w:i/>
        </w:rPr>
        <w:t>кватернионный</w:t>
      </w:r>
      <w:proofErr w:type="spellEnd"/>
      <w:r w:rsidR="001913B6" w:rsidRPr="0047572E">
        <w:rPr>
          <w:i/>
        </w:rPr>
        <w:t xml:space="preserve"> конъюгат</w:t>
      </w:r>
      <w:r>
        <w:t>.</w:t>
      </w:r>
      <w:r w:rsidRPr="0047572E">
        <w:t xml:space="preserve"> О</w:t>
      </w:r>
      <w:r>
        <w:t>н</w:t>
      </w:r>
      <w:r w:rsidR="001913B6" w:rsidRPr="00C45F59">
        <w:t xml:space="preserve"> используется для преобразования 3D линии.</w:t>
      </w:r>
    </w:p>
    <w:p w:rsidR="001913B6" w:rsidRDefault="00DE76D5" w:rsidP="0047572E">
      <w:pPr>
        <w:ind w:firstLine="708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+ ε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47572E" w:rsidRPr="00C45F59">
        <w:t xml:space="preserve">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13)</w:t>
      </w:r>
    </w:p>
    <w:p w:rsidR="0047572E" w:rsidRPr="00C45F59" w:rsidRDefault="0047572E" w:rsidP="00C45F59"/>
    <w:p w:rsidR="001913B6" w:rsidRPr="00C45F59" w:rsidRDefault="0047572E" w:rsidP="00C45F59">
      <w:r>
        <w:t xml:space="preserve">   </w:t>
      </w:r>
      <w:r w:rsidR="001913B6" w:rsidRPr="00C45F59">
        <w:t xml:space="preserve">2. </w:t>
      </w:r>
      <w:r w:rsidR="001913B6" w:rsidRPr="0047572E">
        <w:rPr>
          <w:i/>
        </w:rPr>
        <w:t>Двойной конъюгат</w:t>
      </w:r>
    </w:p>
    <w:p w:rsidR="001913B6" w:rsidRPr="00C45F59" w:rsidRDefault="00DE76D5" w:rsidP="0047572E">
      <w:pPr>
        <w:ind w:firstLine="708"/>
      </w:pP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bar>
        <m:r>
          <w:rPr>
            <w:rFonts w:ascii="Cambria Math" w:hAnsi="Cambria Math"/>
          </w:rPr>
          <m:t xml:space="preserve"> = </m:t>
        </m:r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+ ε </m:t>
        </m:r>
        <m:r>
          <m:rPr>
            <m:sty m:val="b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.</m:t>
        </m:r>
      </m:oMath>
      <w:r w:rsidR="001913B6" w:rsidRPr="00C45F59">
        <w:t xml:space="preserve">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14)</w:t>
      </w:r>
    </w:p>
    <w:p w:rsidR="001913B6" w:rsidRPr="00C45F59" w:rsidRDefault="0047572E" w:rsidP="00C45F59">
      <w:r>
        <w:t xml:space="preserve">   3.</w:t>
      </w:r>
      <w:r w:rsidR="001913B6" w:rsidRPr="0047572E">
        <w:rPr>
          <w:i/>
        </w:rPr>
        <w:t>Комбинированный конъюгат</w:t>
      </w:r>
      <w:r>
        <w:t>. Он</w:t>
      </w:r>
      <w:r w:rsidR="001913B6" w:rsidRPr="00C45F59">
        <w:t xml:space="preserve"> используется для 3D-преобразования точек.</w:t>
      </w:r>
    </w:p>
    <w:p w:rsidR="001913B6" w:rsidRPr="00C45F59" w:rsidRDefault="00DE76D5" w:rsidP="0047572E">
      <w:pPr>
        <w:ind w:firstLine="708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ba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+ ε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1913B6" w:rsidRPr="00C45F59">
        <w:t xml:space="preserve">.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15)</w:t>
      </w:r>
    </w:p>
    <w:p w:rsidR="001913B6" w:rsidRDefault="001913B6" w:rsidP="00C45F59">
      <w:r w:rsidRPr="0047572E">
        <w:rPr>
          <w:i/>
        </w:rPr>
        <w:t>Норма</w:t>
      </w:r>
      <w:r w:rsidRPr="00C45F59">
        <w:t xml:space="preserve">. Норма </w:t>
      </w:r>
      <w:r w:rsidR="0047572E">
        <w:t>дуального</w:t>
      </w:r>
      <w:r w:rsidRPr="00C45F59">
        <w:t xml:space="preserve"> кватерниона задается как:</w:t>
      </w:r>
    </w:p>
    <w:p w:rsidR="00B721CC" w:rsidRPr="00C45F59" w:rsidRDefault="00B721CC" w:rsidP="00C45F59"/>
    <w:p w:rsidR="001913B6" w:rsidRPr="00C45F59" w:rsidRDefault="00B721CC" w:rsidP="00C45F59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2268</wp:posOffset>
            </wp:positionH>
            <wp:positionV relativeFrom="paragraph">
              <wp:posOffset>-888</wp:posOffset>
            </wp:positionV>
            <wp:extent cx="2524080" cy="528555"/>
            <wp:effectExtent l="0" t="0" r="0" b="5080"/>
            <wp:wrapTight wrapText="bothSides">
              <wp:wrapPolygon edited="0">
                <wp:start x="0" y="0"/>
                <wp:lineTo x="0" y="21029"/>
                <wp:lineTo x="21361" y="21029"/>
                <wp:lineTo x="2136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80" cy="52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F5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(А. 16</w:t>
      </w:r>
      <w:r w:rsidR="001913B6" w:rsidRPr="00C45F59">
        <w:t>)</w:t>
      </w:r>
    </w:p>
    <w:p w:rsidR="00B721CC" w:rsidRPr="00C45F59" w:rsidRDefault="00B721CC" w:rsidP="00B721CC">
      <w:pPr>
        <w:ind w:left="8496" w:firstLine="708"/>
      </w:pPr>
      <w:r w:rsidRPr="00C45F59">
        <w:t>(А. 17)</w:t>
      </w:r>
    </w:p>
    <w:p w:rsidR="001913B6" w:rsidRPr="00C45F59" w:rsidRDefault="001913B6" w:rsidP="00C45F59"/>
    <w:p w:rsidR="001913B6" w:rsidRDefault="001913B6" w:rsidP="00C45F59"/>
    <w:p w:rsidR="00B721CC" w:rsidRDefault="00B721CC" w:rsidP="00B721CC">
      <w:r>
        <w:t>Если</w:t>
      </w:r>
    </w:p>
    <w:p w:rsidR="00B721CC" w:rsidRPr="00C45F59" w:rsidRDefault="00B721CC" w:rsidP="00B721CC">
      <w:r>
        <w:rPr>
          <w:noProof/>
        </w:rPr>
        <w:drawing>
          <wp:inline distT="0" distB="0" distL="0" distR="0" wp14:anchorId="2E090FF4" wp14:editId="16A37BB8">
            <wp:extent cx="2082507" cy="19015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7337" cy="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(А. 18</w:t>
      </w:r>
      <w:r w:rsidRPr="00C45F59">
        <w:t>)</w:t>
      </w:r>
    </w:p>
    <w:p w:rsidR="001913B6" w:rsidRPr="00C45F59" w:rsidRDefault="001913B6" w:rsidP="00C45F59">
      <w:r w:rsidRPr="00C45F59">
        <w:t xml:space="preserve">тогда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=1.</m:t>
        </m:r>
      </m:oMath>
      <w:r w:rsidRPr="00C45F59">
        <w:t xml:space="preserve"> </w:t>
      </w:r>
      <w:r w:rsidR="00B721CC" w:rsidRPr="00B721CC">
        <w:t xml:space="preserve"> </w:t>
      </w:r>
      <w:r w:rsidRPr="00C45F59">
        <w:t>То есть</w:t>
      </w:r>
      <w:r w:rsidR="00B721CC">
        <w:t xml:space="preserve"> </w:t>
      </w:r>
      <w:r w:rsidRPr="00C45F59">
        <w:t xml:space="preserve">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 w:rsidRPr="00C45F59">
        <w:t xml:space="preserve"> является </w:t>
      </w:r>
      <w:r w:rsidR="0047572E">
        <w:t>дуальным</w:t>
      </w:r>
      <w:r w:rsidRPr="00C45F59">
        <w:t xml:space="preserve"> кватернионом и его</w:t>
      </w:r>
      <w:r w:rsidR="00B721CC">
        <w:t xml:space="preserve"> </w:t>
      </w:r>
      <w:r w:rsidRPr="00C45F59">
        <w:t xml:space="preserve">обратное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</w:p>
    <w:p w:rsidR="0047572E" w:rsidRDefault="00B721CC" w:rsidP="00C45F59">
      <w:r w:rsidRPr="00B721CC">
        <w:rPr>
          <w:i/>
        </w:rPr>
        <w:lastRenderedPageBreak/>
        <w:t xml:space="preserve">Перемещение. </w:t>
      </w:r>
      <w:r w:rsidRPr="00B721CC">
        <w:t xml:space="preserve">Можно построить </w:t>
      </w:r>
      <w:r>
        <w:t>дуальный</w:t>
      </w:r>
      <w:r w:rsidRPr="00C45F59">
        <w:t xml:space="preserve"> </w:t>
      </w:r>
      <w:r w:rsidRPr="00B721CC">
        <w:t>кватернион, чтобы выразить смещение следующим образом:</w:t>
      </w:r>
    </w:p>
    <w:p w:rsidR="00B721CC" w:rsidRDefault="00B721CC" w:rsidP="00C45F59"/>
    <w:p w:rsidR="00B721CC" w:rsidRDefault="00DE76D5" w:rsidP="00C45F59"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 + ε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∧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 или   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 + ε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∧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721CC">
        <w:t xml:space="preserve"> </w:t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B721CC">
        <w:t>(A.19)</w:t>
      </w:r>
    </w:p>
    <w:p w:rsidR="005B7A90" w:rsidRDefault="005B7A90" w:rsidP="00C45F59"/>
    <w:p w:rsidR="00B721CC" w:rsidRPr="00B721CC" w:rsidRDefault="00B721CC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5FBFBB6A">
            <wp:extent cx="4771960" cy="13124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80" cy="1314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/>
    <w:p w:rsidR="001913B6" w:rsidRPr="00C45F59" w:rsidRDefault="001913B6" w:rsidP="00C45F59"/>
    <w:p w:rsidR="001913B6" w:rsidRPr="005B7A90" w:rsidRDefault="001913B6" w:rsidP="0047572E">
      <w:pPr>
        <w:ind w:right="2820"/>
        <w:jc w:val="center"/>
        <w:rPr>
          <w:sz w:val="20"/>
        </w:rPr>
      </w:pPr>
      <w:r w:rsidRPr="0047572E">
        <w:rPr>
          <w:rFonts w:eastAsia="Arial Unicode MS"/>
          <w:bCs/>
          <w:sz w:val="20"/>
        </w:rPr>
        <w:t>Рис. А.6. Линии- (слева): Двой</w:t>
      </w:r>
      <w:r w:rsidR="0047572E" w:rsidRPr="0047572E">
        <w:rPr>
          <w:rFonts w:eastAsia="Arial Unicode MS"/>
          <w:bCs/>
          <w:sz w:val="20"/>
        </w:rPr>
        <w:t xml:space="preserve">ной угол выражает относительное положение </w:t>
      </w:r>
      <w:r w:rsidRPr="0047572E">
        <w:rPr>
          <w:rFonts w:eastAsia="Arial Unicode MS"/>
          <w:bCs/>
          <w:sz w:val="20"/>
        </w:rPr>
        <w:t>линии по отношению к другой ли</w:t>
      </w:r>
      <w:r w:rsidR="0047572E">
        <w:rPr>
          <w:rFonts w:eastAsia="Arial Unicode MS"/>
          <w:bCs/>
          <w:sz w:val="20"/>
        </w:rPr>
        <w:t xml:space="preserve">нии. </w:t>
      </w:r>
      <w:r w:rsidR="0047572E" w:rsidRPr="005B7A90">
        <w:rPr>
          <w:rFonts w:eastAsia="Arial Unicode MS"/>
          <w:bCs/>
          <w:sz w:val="20"/>
        </w:rPr>
        <w:t>(</w:t>
      </w:r>
      <w:r w:rsidR="0047572E">
        <w:rPr>
          <w:rFonts w:eastAsia="Arial Unicode MS"/>
          <w:bCs/>
          <w:sz w:val="20"/>
        </w:rPr>
        <w:t>Справа</w:t>
      </w:r>
      <w:r w:rsidR="0047572E" w:rsidRPr="005B7A90">
        <w:rPr>
          <w:rFonts w:eastAsia="Arial Unicode MS"/>
          <w:bCs/>
          <w:sz w:val="20"/>
        </w:rPr>
        <w:t xml:space="preserve">): </w:t>
      </w:r>
      <w:r w:rsidR="0047572E">
        <w:rPr>
          <w:rFonts w:eastAsia="Arial Unicode MS"/>
          <w:bCs/>
          <w:sz w:val="20"/>
        </w:rPr>
        <w:t>Геометрия</w:t>
      </w:r>
      <w:r w:rsidR="0047572E" w:rsidRPr="005B7A90">
        <w:rPr>
          <w:rFonts w:eastAsia="Arial Unicode MS"/>
          <w:bCs/>
          <w:sz w:val="20"/>
        </w:rPr>
        <w:t xml:space="preserve"> </w:t>
      </w:r>
      <w:r w:rsidR="0047572E">
        <w:rPr>
          <w:rFonts w:eastAsia="Arial Unicode MS"/>
          <w:bCs/>
          <w:sz w:val="20"/>
        </w:rPr>
        <w:t>линии</w:t>
      </w:r>
      <w:r w:rsidR="0047572E" w:rsidRPr="005B7A90">
        <w:rPr>
          <w:rFonts w:eastAsia="Arial Unicode MS"/>
          <w:bCs/>
          <w:sz w:val="20"/>
        </w:rPr>
        <w:t xml:space="preserve"> </w:t>
      </w:r>
      <w:r w:rsidR="0047572E">
        <w:rPr>
          <w:rFonts w:eastAsia="Arial Unicode MS"/>
          <w:bCs/>
          <w:sz w:val="20"/>
        </w:rPr>
        <w:t>Плюккера</w:t>
      </w:r>
      <w:r w:rsidRPr="005B7A90">
        <w:rPr>
          <w:rFonts w:eastAsia="Arial Unicode MS"/>
          <w:bCs/>
          <w:sz w:val="20"/>
        </w:rPr>
        <w:t>.</w:t>
      </w:r>
    </w:p>
    <w:p w:rsidR="001913B6" w:rsidRPr="005B7A90" w:rsidRDefault="001913B6" w:rsidP="00C45F59"/>
    <w:p w:rsidR="001913B6" w:rsidRPr="005B7A90" w:rsidRDefault="001913B6" w:rsidP="00C45F59"/>
    <w:p w:rsidR="008C2B30" w:rsidRDefault="008C2B30" w:rsidP="00C45F59">
      <w:r w:rsidRPr="008C2B30">
        <w:t>Где</w:t>
      </w:r>
      <w:r>
        <w:t xml:space="preserve"> </w:t>
      </w:r>
      <w:r w:rsidRPr="008C2B30"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</m:oMath>
      <w:r>
        <w:t xml:space="preserve"> </w:t>
      </w:r>
      <w:r w:rsidRPr="008C2B30">
        <w:t>единичный кватернион, представляющий вращение, как показано в (</w:t>
      </w:r>
      <w:r w:rsidRPr="008C2B30">
        <w:rPr>
          <w:lang w:val="en-US"/>
        </w:rPr>
        <w:t>A</w:t>
      </w:r>
      <w:r w:rsidRPr="008C2B30">
        <w:t xml:space="preserve">. 5), </w:t>
      </w:r>
      <w:r w:rsidRPr="008C2B30">
        <w:rPr>
          <w:b/>
        </w:rPr>
        <w:t>1</w:t>
      </w:r>
      <w:r w:rsidRPr="008C2B30">
        <w:t xml:space="preserve"> обозначает тождественный кватернион: (1, </w:t>
      </w:r>
      <w:r w:rsidRPr="008C2B30">
        <w:rPr>
          <w:b/>
        </w:rPr>
        <w:t>0</w:t>
      </w:r>
      <w:r w:rsidRPr="008C2B30">
        <w:t>), а</w:t>
      </w:r>
      <w:r w:rsidR="005B7A90">
        <w:t xml:space="preserve"> </w:t>
      </w:r>
      <w:r w:rsidRPr="008C2B30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∧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</m:oMath>
      <w:r w:rsidR="005B7A90">
        <w:t xml:space="preserve"> </w:t>
      </w:r>
      <w:r w:rsidRPr="008C2B30">
        <w:t xml:space="preserve">  кватернион, описывающий перемещение с вектором </w:t>
      </w:r>
      <w:r w:rsidRPr="005B7A90">
        <w:rPr>
          <w:b/>
          <w:lang w:val="en-US"/>
        </w:rPr>
        <w:t>t</w:t>
      </w:r>
      <w:r w:rsidRPr="008C2B30">
        <w:t>. левое уравнение в (</w:t>
      </w:r>
      <w:r w:rsidRPr="008C2B30">
        <w:rPr>
          <w:lang w:val="en-US"/>
        </w:rPr>
        <w:t>A</w:t>
      </w:r>
      <w:r w:rsidRPr="008C2B30">
        <w:t>. 19) (соотв. правое уравнение) сначала переводит, затем поворачивает (соотв. вращает, а затем переводит) 3</w:t>
      </w:r>
      <w:r w:rsidRPr="008C2B30">
        <w:rPr>
          <w:lang w:val="en-US"/>
        </w:rPr>
        <w:t>D</w:t>
      </w:r>
      <w:r w:rsidRPr="008C2B30">
        <w:t>-геомет</w:t>
      </w:r>
      <w:r>
        <w:t>рический объект (например, точку, линию</w:t>
      </w:r>
      <w:r w:rsidRPr="008C2B30">
        <w:t xml:space="preserve">). </w:t>
      </w:r>
      <w:r>
        <w:t>Дуальный</w:t>
      </w:r>
      <w:r w:rsidRPr="008C2B30">
        <w:t xml:space="preserve"> кватернион, который только вращается </w:t>
      </w:r>
      <w:proofErr w:type="gramStart"/>
      <w:r w:rsidRPr="008C2B30">
        <w:t>(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8C2B30">
        <w:t xml:space="preserve">  )</w:t>
      </w:r>
      <w:proofErr w:type="gramEnd"/>
      <w:r w:rsidRPr="008C2B30">
        <w:t xml:space="preserve"> или только переводит (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8C2B30">
        <w:t>) , может быть записан из (</w:t>
      </w:r>
      <w:r w:rsidRPr="008C2B30">
        <w:rPr>
          <w:lang w:val="en-US"/>
        </w:rPr>
        <w:t>A</w:t>
      </w:r>
      <w:r w:rsidRPr="008C2B30">
        <w:t>. 19) следующим образом:</w:t>
      </w:r>
    </w:p>
    <w:p w:rsidR="005B7A90" w:rsidRDefault="005B7A90" w:rsidP="00C45F59"/>
    <w:p w:rsidR="00C45F59" w:rsidRDefault="00DE76D5" w:rsidP="00C45F59"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ε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∧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D7B63" w:rsidRPr="00C45F59">
        <w:t xml:space="preserve"> </w:t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C45F59" w:rsidRPr="00C45F59">
        <w:t>(А. 20)</w:t>
      </w:r>
    </w:p>
    <w:p w:rsidR="005B7A90" w:rsidRPr="00C45F59" w:rsidRDefault="005B7A90" w:rsidP="00C45F59"/>
    <w:p w:rsidR="005B7A90" w:rsidRDefault="005B7A90" w:rsidP="00C45F59">
      <w:r w:rsidRPr="005B7A90">
        <w:t xml:space="preserve">и, следовательно, </w:t>
      </w:r>
      <w:r>
        <w:t>дуальный</w:t>
      </w:r>
      <w:r w:rsidRPr="005B7A90">
        <w:t xml:space="preserve"> кватернион идентичности равен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. </m:t>
        </m:r>
      </m:oMath>
      <w:r>
        <w:t xml:space="preserve">  </w:t>
      </w:r>
      <w:r w:rsidRPr="005B7A90">
        <w:t xml:space="preserve">Относительное смещение 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b/>
        </w:rPr>
        <w:t xml:space="preserve"> </w:t>
      </w:r>
      <w:r w:rsidRPr="005B7A90">
        <w:t xml:space="preserve">между двумя жесткими телами может быть вычислено путем умножения </w:t>
      </w:r>
      <w:r w:rsidR="00C17AE7">
        <w:t>дуального</w:t>
      </w:r>
      <w:r w:rsidR="00C17AE7" w:rsidRPr="005B7A90">
        <w:t xml:space="preserve"> </w:t>
      </w:r>
      <w:r w:rsidRPr="005B7A90">
        <w:t xml:space="preserve">кватерниона </w:t>
      </w:r>
      <w:r w:rsidR="00C17AE7">
        <w:t>положения</w:t>
      </w:r>
      <w:r w:rsidRPr="005B7A90">
        <w:t xml:space="preserve"> первого твердого тела на обратный (или сопряженный) </w:t>
      </w:r>
      <w:r w:rsidR="00C17AE7">
        <w:t>дуальный</w:t>
      </w:r>
      <w:r w:rsidR="00C17AE7" w:rsidRPr="005B7A90">
        <w:t xml:space="preserve"> </w:t>
      </w:r>
      <w:r w:rsidRPr="005B7A90">
        <w:t xml:space="preserve">кватернион </w:t>
      </w:r>
      <w:r w:rsidR="00C17AE7">
        <w:t>положения</w:t>
      </w:r>
      <w:r w:rsidR="00C17AE7" w:rsidRPr="005B7A90">
        <w:t xml:space="preserve"> </w:t>
      </w:r>
      <w:r w:rsidRPr="005B7A90">
        <w:t>второго твердого тела:</w:t>
      </w:r>
    </w:p>
    <w:p w:rsidR="00C45F59" w:rsidRPr="00C45F59" w:rsidRDefault="005D7B63" w:rsidP="00C45F59">
      <w:r w:rsidRPr="00C45F59"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C17AE7">
        <w:rPr>
          <w:b/>
        </w:rPr>
        <w:t xml:space="preserve">  </w:t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45F59" w:rsidRPr="00C45F59">
        <w:t>(А. 21)</w:t>
      </w:r>
    </w:p>
    <w:p w:rsidR="00C45F59" w:rsidRDefault="00C45F59" w:rsidP="00C45F59">
      <w:r w:rsidRPr="00C45F59">
        <w:t>или наоборот.</w:t>
      </w:r>
    </w:p>
    <w:p w:rsidR="00C17AE7" w:rsidRPr="00C45F59" w:rsidRDefault="00C17AE7" w:rsidP="00C45F59"/>
    <w:p w:rsidR="00C45F59" w:rsidRPr="00C17AE7" w:rsidRDefault="00C17AE7" w:rsidP="00C45F59">
      <w:pPr>
        <w:rPr>
          <w:i/>
        </w:rPr>
      </w:pPr>
      <w:r>
        <w:rPr>
          <w:i/>
        </w:rPr>
        <w:t>А.</w:t>
      </w:r>
      <w:r w:rsidR="00C45F59" w:rsidRPr="00C17AE7">
        <w:rPr>
          <w:i/>
        </w:rPr>
        <w:t>5. От конечного поворота к единичному двойному кватерниону</w:t>
      </w:r>
    </w:p>
    <w:p w:rsidR="00C17AE7" w:rsidRPr="00C45F59" w:rsidRDefault="00C17AE7" w:rsidP="00C45F59"/>
    <w:p w:rsidR="00B62148" w:rsidRDefault="00B62148" w:rsidP="00C45F59">
      <w:r w:rsidRPr="00B62148">
        <w:t xml:space="preserve">Пусть </w:t>
      </w:r>
      <w:r w:rsidRPr="00B62148">
        <w:rPr>
          <w:b/>
        </w:rPr>
        <w:t>ζ</w:t>
      </w:r>
      <w:r>
        <w:rPr>
          <w:b/>
        </w:rPr>
        <w:t xml:space="preserve"> </w:t>
      </w:r>
      <w:r w:rsidRPr="00B62148">
        <w:t>-</w:t>
      </w:r>
      <w:r>
        <w:t xml:space="preserve">- </w:t>
      </w:r>
      <w:r w:rsidRPr="00B62148">
        <w:t>конечный поворот в se(3), тогда он может быть явно записан с конечным вращением и конечным переводом о геометрической винтовой линии следующим образом [28]:</w:t>
      </w:r>
    </w:p>
    <w:p w:rsidR="00B62148" w:rsidRDefault="00B62148" w:rsidP="00C45F59"/>
    <w:p w:rsidR="00C45F59" w:rsidRDefault="00DE76D5" w:rsidP="00C45F5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θ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.  </m:t>
        </m:r>
      </m:oMath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C45F59" w:rsidRPr="00C45F59">
        <w:t>(A. 22)</w:t>
      </w:r>
    </w:p>
    <w:p w:rsidR="00B62148" w:rsidRPr="00C45F59" w:rsidRDefault="00B62148" w:rsidP="00C45F59"/>
    <w:p w:rsidR="00B62148" w:rsidRDefault="00B62148" w:rsidP="00C45F59">
      <w:r w:rsidRPr="00B62148">
        <w:t>Затем мы можем извлечь параметры винта</w:t>
      </w:r>
      <w:r>
        <w:t xml:space="preserve"> </w:t>
      </w:r>
      <w:r w:rsidRPr="00B62148">
        <w:t xml:space="preserve"> </w:t>
      </w:r>
      <m:oMath>
        <m:r>
          <w:rPr>
            <w:rFonts w:ascii="Cambria Math" w:hAnsi="Cambria Math"/>
          </w:rPr>
          <m:t xml:space="preserve">{θ ,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, d, </m:t>
        </m:r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}</m:t>
        </m:r>
      </m:oMath>
      <w:r w:rsidRPr="00B62148">
        <w:t xml:space="preserve"> смещения из этого конечного поворота, как показано ниже: </w:t>
      </w:r>
    </w:p>
    <w:p w:rsidR="00C45F59" w:rsidRDefault="00B62148" w:rsidP="00F65BE4">
      <w:pPr>
        <w:ind w:left="708" w:hanging="708"/>
      </w:pPr>
      <m:oMath>
        <m:r>
          <w:rPr>
            <w:rFonts w:ascii="Cambria Math" w:hAnsi="Cambria Math"/>
          </w:rPr>
          <m:t>θ=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,</m:t>
        </m:r>
      </m:oMath>
      <w:r w:rsidR="00C45F59" w:rsidRPr="00C45F59">
        <w:t xml:space="preserve"> </w:t>
      </w:r>
      <w:r>
        <w:t xml:space="preserve">  </w:t>
      </w:r>
      <w:r w:rsidR="00F65BE4" w:rsidRPr="00F65BE4">
        <w:t xml:space="preserve">    </w:t>
      </w:r>
      <w:r>
        <w:t xml:space="preserve"> 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  </w:t>
      </w:r>
      <w:r w:rsidR="00F65BE4">
        <w:tab/>
      </w:r>
      <w:r>
        <w:t xml:space="preserve"> </w:t>
      </w:r>
      <w:r w:rsidR="00F65BE4" w:rsidRPr="00F65BE4">
        <w:t xml:space="preserve"> </w:t>
      </w:r>
      <w:r w:rsidR="00F65BE4">
        <w:t xml:space="preserve">  </w:t>
      </w:r>
      <w:r w:rsidR="00F65BE4" w:rsidRPr="00F65BE4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/>
          </w:rPr>
          <m:t>v,</m:t>
        </m:r>
      </m:oMath>
      <w:r w:rsidR="00F65BE4" w:rsidRPr="00F65BE4">
        <w:t xml:space="preserve">  </w:t>
      </w:r>
      <w:r w:rsidR="00F65BE4">
        <w:tab/>
      </w:r>
      <w:r w:rsidR="00F65BE4" w:rsidRPr="00F65BE4">
        <w:t xml:space="preserve">  </w:t>
      </w:r>
      <m:oMath>
        <m:r>
          <m:rPr>
            <m:sty m:val="b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-d </m:t>
            </m:r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.</m:t>
        </m:r>
      </m:oMath>
      <w:r w:rsidR="00F65BE4">
        <w:tab/>
      </w:r>
      <w:r w:rsidR="00F65BE4">
        <w:tab/>
      </w:r>
      <w:r w:rsidR="00F65BE4">
        <w:tab/>
      </w:r>
      <w:r w:rsidR="00F65BE4">
        <w:tab/>
      </w:r>
      <w:r w:rsidR="00F65BE4">
        <w:tab/>
      </w:r>
      <w:r w:rsidR="00F65BE4">
        <w:tab/>
      </w:r>
      <w:r w:rsidR="00C45F59" w:rsidRPr="00C45F59">
        <w:t>(А. 23)</w:t>
      </w:r>
    </w:p>
    <w:p w:rsidR="00F65BE4" w:rsidRDefault="00F65BE4" w:rsidP="00F65BE4">
      <w:pPr>
        <w:ind w:left="708" w:hanging="708"/>
      </w:pPr>
    </w:p>
    <w:p w:rsidR="00F65BE4" w:rsidRDefault="00F65BE4" w:rsidP="00C45F59">
      <w:r w:rsidRPr="00F65BE4">
        <w:t xml:space="preserve">После этого легко написать соответствующее двойное представление кватерниона, см. (3) и (4). </w:t>
      </w:r>
    </w:p>
    <w:p w:rsidR="00F65BE4" w:rsidRDefault="00F65BE4" w:rsidP="00C45F59"/>
    <w:p w:rsidR="00C45F59" w:rsidRDefault="00C45F59" w:rsidP="00C45F59">
      <w:pPr>
        <w:rPr>
          <w:i/>
        </w:rPr>
      </w:pPr>
      <w:r w:rsidRPr="00F65BE4">
        <w:rPr>
          <w:i/>
        </w:rPr>
        <w:t xml:space="preserve">А. 6. От </w:t>
      </w:r>
      <w:r w:rsidR="00F65BE4">
        <w:rPr>
          <w:i/>
        </w:rPr>
        <w:t>дуального</w:t>
      </w:r>
      <w:r w:rsidRPr="00F65BE4">
        <w:rPr>
          <w:i/>
        </w:rPr>
        <w:t xml:space="preserve"> кватерниона до винтовых параметров</w:t>
      </w:r>
    </w:p>
    <w:p w:rsidR="00F65BE4" w:rsidRPr="00F65BE4" w:rsidRDefault="00F65BE4" w:rsidP="00C45F59">
      <w:pPr>
        <w:rPr>
          <w:i/>
        </w:rPr>
      </w:pPr>
    </w:p>
    <w:p w:rsidR="00F65BE4" w:rsidRDefault="00F65BE4" w:rsidP="00F65BE4">
      <w:r>
        <w:t>Пусть</w:t>
      </w:r>
      <w:r w:rsidRPr="00F65BE4">
        <w:t xml:space="preserve"> </w:t>
      </w:r>
      <w:r>
        <w:t xml:space="preserve">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+ε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E42660">
        <w:t xml:space="preserve"> </w:t>
      </w:r>
      <w:r w:rsidR="00E42660">
        <w:t>дуальный кватернион</w:t>
      </w:r>
      <w:r>
        <w:t xml:space="preserve"> с</w:t>
      </w:r>
      <w:r w:rsidR="00E42660" w:rsidRPr="00E4266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b"/>
          </m:rPr>
          <w:rPr>
            <w:rFonts w:ascii="Cambria Math" w:hAnsi="Cambria Math"/>
          </w:rPr>
          <m:t>≜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E42660" w:rsidRPr="00E42660">
        <w:t xml:space="preserve"> </w:t>
      </w:r>
      <w:r>
        <w:t>и</w:t>
      </w:r>
      <w:r w:rsidR="00E42660" w:rsidRPr="00E4266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≜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</w:t>
      </w:r>
      <w:r w:rsidR="00E42660">
        <w:t>М</w:t>
      </w:r>
      <w:r>
        <w:t>ы можем вычислить угол поворота θ следующим образом:</w:t>
      </w:r>
    </w:p>
    <w:p w:rsidR="00E42660" w:rsidRDefault="00E42660" w:rsidP="00F65BE4"/>
    <w:p w:rsidR="00F65BE4" w:rsidRDefault="00E42660" w:rsidP="00F65BE4">
      <m:oMath>
        <m:r>
          <w:rPr>
            <w:rFonts w:ascii="Cambria Math" w:hAnsi="Cambria Math"/>
          </w:rPr>
          <m:t>θ =</m:t>
        </m:r>
        <m:r>
          <m:rPr>
            <m:sty m:val="p"/>
          </m:rPr>
          <w:rPr>
            <w:rFonts w:ascii="Cambria Math" w:hAnsi="Cambria Math"/>
          </w:rPr>
          <m:t>2 arccos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).</m:t>
        </m:r>
      </m:oMath>
      <w:r w:rsidR="00F65BE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5BE4">
        <w:t>(А. 24)</w:t>
      </w:r>
    </w:p>
    <w:p w:rsidR="00E42660" w:rsidRDefault="00E42660" w:rsidP="00F65BE4"/>
    <w:p w:rsidR="00E42660" w:rsidRDefault="00F65BE4" w:rsidP="00F65BE4">
      <w:r>
        <w:t xml:space="preserve">После этого у нас есть следующие два случая для вычисления остальных параметров винта: </w:t>
      </w:r>
    </w:p>
    <w:p w:rsidR="00E42660" w:rsidRDefault="00E42660" w:rsidP="00F65BE4">
      <w:r w:rsidRPr="008C2E06">
        <w:rPr>
          <w:i/>
        </w:rPr>
        <w:lastRenderedPageBreak/>
        <w:t>С</w:t>
      </w:r>
      <w:r w:rsidR="00F65BE4" w:rsidRPr="008C2E06">
        <w:rPr>
          <w:i/>
        </w:rPr>
        <w:t>лучай, когда</w:t>
      </w:r>
      <w:r>
        <w:t xml:space="preserve"> </w:t>
      </w:r>
      <w:r w:rsidR="00F65BE4">
        <w:t xml:space="preserve"> </w:t>
      </w:r>
      <m:oMath>
        <m:r>
          <w:rPr>
            <w:rFonts w:ascii="Cambria Math" w:hAnsi="Cambria Math"/>
          </w:rPr>
          <m:t>0&lt;θ&lt;2π</m:t>
        </m:r>
      </m:oMath>
      <w:r>
        <w:t xml:space="preserve"> и</w:t>
      </w:r>
      <w:r w:rsidRPr="00E42660">
        <w:t xml:space="preserve"> </w:t>
      </w:r>
      <w:r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≠ 0.</m:t>
        </m:r>
      </m:oMath>
      <w:r w:rsidR="00F65BE4">
        <w:t xml:space="preserve"> </w:t>
      </w:r>
    </w:p>
    <w:p w:rsidR="00E24C95" w:rsidRDefault="008C2E06" w:rsidP="008C2E06">
      <w:pPr>
        <w:tabs>
          <w:tab w:val="left" w:pos="2371"/>
        </w:tabs>
      </w:pPr>
      <w:r>
        <w:tab/>
      </w:r>
    </w:p>
    <w:p w:rsidR="008C2E06" w:rsidRDefault="008C2E06" w:rsidP="00F65BE4"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 -2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(θ/2)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8C2E0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2E06">
        <w:t>(</w:t>
      </w:r>
      <w:r w:rsidRPr="008C2E06">
        <w:rPr>
          <w:lang w:val="en-US"/>
        </w:rPr>
        <w:t>A</w:t>
      </w:r>
      <w:r w:rsidRPr="008C2E06">
        <w:t>.25)</w:t>
      </w:r>
    </w:p>
    <w:p w:rsidR="008C2E06" w:rsidRDefault="008C2E06" w:rsidP="00F65BE4"/>
    <w:p w:rsidR="008C2E06" w:rsidRDefault="008C2E06" w:rsidP="00F65BE4">
      <m:oMath>
        <m:r>
          <m:rPr>
            <m:scr m:val="script"/>
          </m:rPr>
          <w:rPr>
            <w:rFonts w:ascii="Cambria Math" w:hAnsi="Cambria Math"/>
          </w:rPr>
          <m:t xml:space="preserve"> l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(θ/2)</m:t>
            </m:r>
          </m:den>
        </m:f>
      </m:oMath>
      <w:r>
        <w:tab/>
      </w:r>
      <w:r>
        <w:tab/>
      </w:r>
      <w:r>
        <w:tab/>
      </w:r>
      <w:r>
        <w:tab/>
      </w:r>
      <w:r w:rsidRPr="008C2E0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2E06">
        <w:t>(</w:t>
      </w:r>
      <w:r w:rsidRPr="008C2E06">
        <w:rPr>
          <w:lang w:val="en-US"/>
        </w:rPr>
        <w:t>A</w:t>
      </w:r>
      <w:r w:rsidRPr="008C2E06">
        <w:t>.26)</w:t>
      </w:r>
    </w:p>
    <w:p w:rsidR="008C2E06" w:rsidRDefault="008C2E06" w:rsidP="00F65BE4"/>
    <w:p w:rsidR="00E42660" w:rsidRDefault="008C2E06" w:rsidP="00F65BE4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.</m:t>
        </m:r>
      </m:oMath>
      <w:r>
        <w:t xml:space="preserve"> </w:t>
      </w:r>
      <w:r w:rsidRPr="008C2E0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(A.27)</w:t>
      </w:r>
    </w:p>
    <w:p w:rsidR="008C2E06" w:rsidRDefault="008C2E06" w:rsidP="00F65BE4"/>
    <w:p w:rsidR="008C2E06" w:rsidRDefault="008C2E06" w:rsidP="00F65BE4"/>
    <w:p w:rsidR="008C2E06" w:rsidRDefault="008C2E06" w:rsidP="00F65BE4">
      <w:r w:rsidRPr="008C2E06">
        <w:rPr>
          <w:i/>
        </w:rPr>
        <w:t>Случай, когда</w:t>
      </w:r>
      <w:r w:rsidRPr="008C2E06">
        <w:t xml:space="preserve">  </w:t>
      </w:r>
      <m:oMath>
        <m:r>
          <w:rPr>
            <w:rFonts w:ascii="Cambria Math" w:hAnsi="Cambria Math"/>
          </w:rPr>
          <m:t>θ = 0.</m:t>
        </m:r>
      </m:oMath>
    </w:p>
    <w:p w:rsidR="008C2E06" w:rsidRDefault="008C2E06" w:rsidP="00F65BE4"/>
    <w:p w:rsidR="008C2E06" w:rsidRPr="00C45F59" w:rsidRDefault="008C2E06" w:rsidP="00F65BE4">
      <w:pPr>
        <w:sectPr w:rsidR="008C2E06" w:rsidRPr="00C45F59"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  <m:oMath>
        <m:r>
          <w:rPr>
            <w:rFonts w:ascii="Cambria Math" w:hAnsi="Cambria Math"/>
          </w:rPr>
          <m:t xml:space="preserve">d = 2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,      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= 2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/d,        </m:t>
        </m:r>
        <m:r>
          <m:rPr>
            <m:sty m:val="b"/>
          </m:rPr>
          <w:rPr>
            <w:rFonts w:ascii="Cambria Math" w:hAnsi="Cambria Math"/>
          </w:rPr>
          <m:t xml:space="preserve">m 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[0, 0,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.</m:t>
        </m:r>
      </m:oMath>
      <w:r>
        <w:t xml:space="preserve"> </w:t>
      </w:r>
      <w:r w:rsidR="009D2469">
        <w:tab/>
      </w:r>
      <w:r w:rsidR="009D2469">
        <w:tab/>
      </w:r>
      <w:r w:rsidR="009D2469">
        <w:tab/>
      </w:r>
      <w:r w:rsidR="009D2469">
        <w:tab/>
      </w:r>
      <w:r w:rsidR="009D2469">
        <w:tab/>
      </w:r>
      <w:r w:rsidR="009D2469">
        <w:tab/>
      </w:r>
      <w:r w:rsidR="009D2469">
        <w:tab/>
      </w:r>
      <w:r>
        <w:t>(A.28)</w:t>
      </w:r>
    </w:p>
    <w:p w:rsidR="001913B6" w:rsidRPr="00C45F59" w:rsidRDefault="001913B6" w:rsidP="00C45F59"/>
    <w:sectPr w:rsidR="001913B6" w:rsidRPr="00C4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1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2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3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4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7A"/>
    <w:rsid w:val="00014139"/>
    <w:rsid w:val="00024DB7"/>
    <w:rsid w:val="00027CAC"/>
    <w:rsid w:val="00054B6A"/>
    <w:rsid w:val="0009043F"/>
    <w:rsid w:val="000A09C2"/>
    <w:rsid w:val="000D4AD0"/>
    <w:rsid w:val="001236BA"/>
    <w:rsid w:val="0014202B"/>
    <w:rsid w:val="0014377C"/>
    <w:rsid w:val="00170A4D"/>
    <w:rsid w:val="00172066"/>
    <w:rsid w:val="001913B6"/>
    <w:rsid w:val="001C67E3"/>
    <w:rsid w:val="00214E8F"/>
    <w:rsid w:val="0022587C"/>
    <w:rsid w:val="0024101E"/>
    <w:rsid w:val="002614DE"/>
    <w:rsid w:val="0032703E"/>
    <w:rsid w:val="00395F49"/>
    <w:rsid w:val="003A0625"/>
    <w:rsid w:val="003B1019"/>
    <w:rsid w:val="003E3991"/>
    <w:rsid w:val="003E694A"/>
    <w:rsid w:val="00424E13"/>
    <w:rsid w:val="00425035"/>
    <w:rsid w:val="0047572E"/>
    <w:rsid w:val="004F7B49"/>
    <w:rsid w:val="00501E85"/>
    <w:rsid w:val="00535D17"/>
    <w:rsid w:val="005A5AA6"/>
    <w:rsid w:val="005A680E"/>
    <w:rsid w:val="005B7A90"/>
    <w:rsid w:val="005D7B63"/>
    <w:rsid w:val="005E2ADB"/>
    <w:rsid w:val="005E6ADE"/>
    <w:rsid w:val="00625CCF"/>
    <w:rsid w:val="0070229B"/>
    <w:rsid w:val="0075310C"/>
    <w:rsid w:val="00772485"/>
    <w:rsid w:val="00786BC4"/>
    <w:rsid w:val="00797953"/>
    <w:rsid w:val="007C61AB"/>
    <w:rsid w:val="007D6D64"/>
    <w:rsid w:val="008331E4"/>
    <w:rsid w:val="0083687A"/>
    <w:rsid w:val="00866B13"/>
    <w:rsid w:val="0088665A"/>
    <w:rsid w:val="008C2B30"/>
    <w:rsid w:val="008C2E06"/>
    <w:rsid w:val="00942F7D"/>
    <w:rsid w:val="009512B4"/>
    <w:rsid w:val="00997191"/>
    <w:rsid w:val="009B2DA4"/>
    <w:rsid w:val="009C118A"/>
    <w:rsid w:val="009D2469"/>
    <w:rsid w:val="009D3623"/>
    <w:rsid w:val="00A00368"/>
    <w:rsid w:val="00A66B58"/>
    <w:rsid w:val="00A74E78"/>
    <w:rsid w:val="00A81292"/>
    <w:rsid w:val="00AC2AC4"/>
    <w:rsid w:val="00B25DAE"/>
    <w:rsid w:val="00B41817"/>
    <w:rsid w:val="00B45209"/>
    <w:rsid w:val="00B52635"/>
    <w:rsid w:val="00B56373"/>
    <w:rsid w:val="00B57617"/>
    <w:rsid w:val="00B62148"/>
    <w:rsid w:val="00B721CC"/>
    <w:rsid w:val="00B81069"/>
    <w:rsid w:val="00C03725"/>
    <w:rsid w:val="00C17AE7"/>
    <w:rsid w:val="00C45F59"/>
    <w:rsid w:val="00CF5BE2"/>
    <w:rsid w:val="00D03609"/>
    <w:rsid w:val="00D0477C"/>
    <w:rsid w:val="00D624D2"/>
    <w:rsid w:val="00DB5EA8"/>
    <w:rsid w:val="00DE76D5"/>
    <w:rsid w:val="00DF7D5D"/>
    <w:rsid w:val="00E24C95"/>
    <w:rsid w:val="00E42660"/>
    <w:rsid w:val="00E60AAB"/>
    <w:rsid w:val="00E82D4D"/>
    <w:rsid w:val="00E94D10"/>
    <w:rsid w:val="00EA3CE8"/>
    <w:rsid w:val="00EA7CA7"/>
    <w:rsid w:val="00EE318C"/>
    <w:rsid w:val="00EF45D4"/>
    <w:rsid w:val="00F035F1"/>
    <w:rsid w:val="00F65BE4"/>
    <w:rsid w:val="00F926C0"/>
    <w:rsid w:val="00FA3401"/>
    <w:rsid w:val="00FE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A173C-DF02-453A-9688-FB4C6F87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87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6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5F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6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8665A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45F59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45F5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F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5F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45F59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DE76D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E76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76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6D5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DE7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22D64-3DB6-4C42-868D-EA4D497B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</Pages>
  <Words>4634</Words>
  <Characters>26419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28</cp:revision>
  <dcterms:created xsi:type="dcterms:W3CDTF">2019-10-01T10:09:00Z</dcterms:created>
  <dcterms:modified xsi:type="dcterms:W3CDTF">2019-10-20T12:51:00Z</dcterms:modified>
</cp:coreProperties>
</file>