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7FE" w:rsidRDefault="000840C0">
      <w:pPr>
        <w:spacing w:after="140" w:line="259" w:lineRule="auto"/>
        <w:ind w:left="0" w:right="8" w:firstLine="0"/>
        <w:jc w:val="center"/>
      </w:pPr>
      <w:bookmarkStart w:id="0" w:name="_GoBack"/>
      <w:bookmarkEnd w:id="0"/>
      <w:r>
        <w:rPr>
          <w:b/>
          <w:sz w:val="24"/>
          <w:u w:val="single" w:color="000000"/>
        </w:rPr>
        <w:t>Экзаменационные вопросы</w:t>
      </w:r>
      <w:r>
        <w:rPr>
          <w:b/>
          <w:sz w:val="24"/>
        </w:rPr>
        <w:t xml:space="preserve">  </w:t>
      </w:r>
    </w:p>
    <w:p w:rsidR="002247FE" w:rsidRDefault="000840C0">
      <w:pPr>
        <w:spacing w:after="131" w:line="259" w:lineRule="auto"/>
        <w:ind w:left="10" w:right="8" w:hanging="10"/>
        <w:jc w:val="center"/>
      </w:pPr>
      <w:r>
        <w:rPr>
          <w:b/>
          <w:sz w:val="24"/>
        </w:rPr>
        <w:t xml:space="preserve">по курсу «Сенсорные и управляющие системы роботов"  </w:t>
      </w:r>
    </w:p>
    <w:p w:rsidR="002247FE" w:rsidRDefault="000840C0">
      <w:pPr>
        <w:spacing w:after="233" w:line="259" w:lineRule="auto"/>
        <w:ind w:left="10" w:right="6" w:hanging="10"/>
        <w:jc w:val="center"/>
      </w:pPr>
      <w:r>
        <w:rPr>
          <w:b/>
          <w:sz w:val="24"/>
        </w:rPr>
        <w:t xml:space="preserve">(МГТУ «СТАНКИН», группы АДМ-21-05 &amp; АДМ-21-06) </w:t>
      </w:r>
    </w:p>
    <w:p w:rsidR="002247FE" w:rsidRDefault="000840C0">
      <w:pPr>
        <w:spacing w:after="136" w:line="259" w:lineRule="auto"/>
        <w:ind w:left="-5" w:right="0" w:hanging="10"/>
        <w:jc w:val="left"/>
      </w:pPr>
      <w:r>
        <w:rPr>
          <w:b/>
        </w:rPr>
        <w:t xml:space="preserve">Тема 1. Этапы развития.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Кто придумал термин «робот»? Когда это слово появилось в русском языке? Определения (ГОСТ)</w:t>
      </w:r>
      <w:r>
        <w:t xml:space="preserve">: робот, промышленный робот, робототехнический комплекс, робототехническая система, робототехническое устройство, мобильный робот, мобильная платформа – перечислите основные отличия.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Исследовательские проекты: Стэндфордский проект-1 (1968г.), Стэндфордски</w:t>
      </w:r>
      <w:r>
        <w:t xml:space="preserve">й проект-2 (1969г.), Центральная исследовательская лаборатория фирмы «Хитачи» (Япония,1971г.), Электротехническая лаборатория (Япония, 1971г.) – </w:t>
      </w:r>
      <w:r>
        <w:rPr>
          <w:b/>
        </w:rPr>
        <w:t>перечислить основные функции</w:t>
      </w:r>
      <w:r>
        <w:t xml:space="preserve"> данных робототехнических систем (РТС).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Чем объясняется появление нового направлен</w:t>
      </w:r>
      <w:r>
        <w:t>ия в робототехнике – экстремальная робототехника, в чём отличие от иных направлений? Этапы развития экстремальной робототехники. Что такое реконфигурируемые роботы, в каких случаях применения они необходимы? Почему реконфигурируемыми могут быть только моду</w:t>
      </w:r>
      <w:r>
        <w:t xml:space="preserve">льные роботы? 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Перечислите 4 основные задачи системы технического зрения (СТЗ), решённые в научном исследовании ИППИ АН СССР, которое было представлено на IV Международной объединенной конференции по искусственному интеллекту и в фильме к данной теме. Как</w:t>
      </w:r>
      <w:r>
        <w:t xml:space="preserve">ие методы получения, обработки и анализа изображений были использованы.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Приведите 4 основных закона робототехники, Кем и когда они были сформулированы. Приведите определения из ГОСТ понятий сервисные роботы, сервисный профессиональный и сервисный персонал</w:t>
      </w:r>
      <w:r>
        <w:t xml:space="preserve">ьный робот.   Объясните исполнение требований 4-х основных законов робототехники в перечисленных типах роботов. Коллаборативные роботы (определение из лекции) и сервисные роботы - что общего и чем отличаются.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Перечислите особенности, которыми должны облад</w:t>
      </w:r>
      <w:r>
        <w:t xml:space="preserve">ать учебные роботы. Учебный робот – это коллаборативный, сервисный профессиональный или сервисный персональный робот? Обоснуйте. Приведите 4 основных закона робототехники, укажите автора и сопоставьте исполнение их требований с данным типом роботов.  </w:t>
      </w:r>
    </w:p>
    <w:p w:rsidR="002247FE" w:rsidRDefault="000840C0">
      <w:pPr>
        <w:numPr>
          <w:ilvl w:val="0"/>
          <w:numId w:val="1"/>
        </w:numPr>
        <w:spacing w:after="247"/>
        <w:ind w:right="0" w:hanging="396"/>
      </w:pPr>
      <w:r>
        <w:t>Терр</w:t>
      </w:r>
      <w:r>
        <w:t xml:space="preserve">иториально-распределённая учебно-научная Интернет-лаборатория: цель создания таких лабораторий, функциональное назначение и методы реализации. </w:t>
      </w:r>
    </w:p>
    <w:p w:rsidR="002247FE" w:rsidRDefault="000840C0">
      <w:pPr>
        <w:spacing w:after="136" w:line="259" w:lineRule="auto"/>
        <w:ind w:left="-5" w:right="0" w:hanging="10"/>
        <w:jc w:val="left"/>
      </w:pPr>
      <w:r>
        <w:rPr>
          <w:b/>
        </w:rPr>
        <w:t xml:space="preserve">Тема 2. Сенсорные системы мобильных роботов.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Органы чувств у человека и их технические аналоги. Восприятие чере</w:t>
      </w:r>
      <w:r>
        <w:t xml:space="preserve">з раздражение. Сравнение биологических систем с их техническими аналогами, основное отличие. Определение (ГОСТ) системы управления, сенсорного управления. Роль сенсорной системы в системе управления (СУ) мобильного робота. Что такое датчик (определение).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Что такое датчик (определение). Классификация датчиков по виду входной (измеряемой) и выходной величины, по принципу действия (примеры). Три класса датчиков по типу представления выходной величины (примеры). Объясните требования, предъявляемые к датчикам (</w:t>
      </w:r>
      <w:r>
        <w:t xml:space="preserve">зачем это требуется, к чему приведёт их несоблюдение – конкретно для каждого).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Проприоцептивные и экстероцептивные датчики, примеры применения. Перечислите основные типы экстероцептивных датчиков, используемых в мобильной робототехнике и их функциональное</w:t>
      </w:r>
      <w:r>
        <w:t xml:space="preserve"> назначение; приведите примеры и особенности их использования. 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lastRenderedPageBreak/>
        <w:t>Концевые датчики, типы: достоинства и недостатки. Назначение и принцип действия. Схемы подключения к микропроцессору. Применение в мобильной робототехнике (это проприоцептивные или экстероцеп</w:t>
      </w:r>
      <w:r>
        <w:t xml:space="preserve">тивные датчики?). К какому классу по принципу действия (генераторный или параметрический) относятся датчики из вашего примера и почему? Использование режимов «прерывание» в микропроцессоре. «Дребезг» контактов, влияние и устранение. 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Резистивный датчик силы (на примере FSR 402: Sparkfun, США). Назначение и принцип действия, достоинства и недостатки. Схемы подключения к микропроцессору. К какому классу по принципу действия (генераторный или параметрический) относится этот датчик и почем</w:t>
      </w:r>
      <w:r>
        <w:t xml:space="preserve">у? Приведите пример использования в робототехнике (это проприоцептивный или экстероцептивный датчик?).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Акселерометр, гироскоп – назначение, принцип действия. В чём отличие измерений по разным осям у акселерометра? К какому классу по принципу действия (ген</w:t>
      </w:r>
      <w:r>
        <w:t xml:space="preserve">ераторный или параметрический) относятся эти датчики и почему? МЭМС. Схемы подключения датчиков к микропроцессору. Применение в мобильной робототехнике (это проприоцептивные или экстероцептивные датчики?).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Оптический одометр: назначение и принцип действия</w:t>
      </w:r>
      <w:r>
        <w:t>; это проприоцептивный или экстероцептивный датчик? Зачем в датчике HOA0901-11 два канала? Укажите назначение 3-го (центрального на схеме) фотодетектора. Что такое триггер Шмидта и его назначение в данной схеме? В чём принципиальное отличие установки одоме</w:t>
      </w:r>
      <w:r>
        <w:t xml:space="preserve">тра на оси колёс и на оси электродвигателей? Методы определения скорости и пройденного пути. 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Одометр на эффекте Холла: назначение и принцип действия; это проприоцептивный или экстероцептивный датчик? Зачем два канала? Зачем АРУ? В чём преимущество одомет</w:t>
      </w:r>
      <w:r>
        <w:t xml:space="preserve">ров на датчике Холла по сравнению с оптическими одометрами, недостатки? В чём принципиальное отличие установки одометра на оси колёс и на оси электродвигателей? Методы определения скорости и пройденного пути.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Инфракрасные датчики движения (PIR-датчики): н</w:t>
      </w:r>
      <w:r>
        <w:t xml:space="preserve">азначение и принцип действия. Почему используется ИК-излучение с длиной волны именно λ=7 ÷ 14 мкм? Для чего используется линза Френеля в датчике? Область использования PIR-датчиков в робототехнике (это проприоцептивный или экстероцептивный датчик?).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Инфра</w:t>
      </w:r>
      <w:r>
        <w:t>красные датчики препятствия (датчик линии): назначение и принцип действия (на примере датчика YL-63). Достоинства и недостатки. Почему в датчике используется ИКизлучение? Особенности использования датчика. Объяснить принцип использования датчика для органи</w:t>
      </w:r>
      <w:r>
        <w:t xml:space="preserve">зации движения мобильного робота по полосе. Это проприоцептивный или экстероцептивный датчик? Схемы подключения к микропроцессору, в чём отличие.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ИК-датчик расстояния типа GP2DXX (Sharp). Это проприоцептивный или экстероцептивный датчик? Принцип работы, д</w:t>
      </w:r>
      <w:r>
        <w:t>остоинства, недостатки и способы их компенсации. Триангуляция. Каким образом в датчике исключается воздействие постороннего излучения на показания датчика? Типовая зависимость напряжения на выходе датчика от расстояния до объекта. Процесс калибровки, зачем</w:t>
      </w:r>
      <w:r>
        <w:t xml:space="preserve"> нужна калибровка? Аппроксимация функции преобразования датчика. Схема подключения к микропроцессору.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Сканирующие лазерные дальномеры (два типа – два способа определения дальности). Особенности использования, разрешающая способность. Расчёт времени для по</w:t>
      </w:r>
      <w:r>
        <w:t xml:space="preserve">лучения «дальностного» изображения формата NхМ пикселей с помощью данного устройства. Проблемы использования в мобильной робототехнике для организации автономного движения. Это проприоцептивные или экстероцептивные датчики?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Лидар: принцип работы, достоинс</w:t>
      </w:r>
      <w:r>
        <w:t xml:space="preserve">тва, недостатки. Отличие от сканирующих лазерных дальномеров. Области применения. Формирование карты дальностей. Проблемы использования лидаров в мобильной робототехнике.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Что такое звук, звуковая волна (формула)? Градации по частотному диапазону. Распрост</w:t>
      </w:r>
      <w:r>
        <w:t xml:space="preserve">ранение звуковой волны в различных средах. Влияние внешних факторов. Технические решения генерации ультразвука; объяснить зависимость максимального значения частоты генерируемой звуковой волны от метода. Использование ультразвука в робототехнике.  </w:t>
      </w:r>
    </w:p>
    <w:p w:rsidR="002247FE" w:rsidRDefault="000840C0">
      <w:pPr>
        <w:numPr>
          <w:ilvl w:val="0"/>
          <w:numId w:val="1"/>
        </w:numPr>
        <w:spacing w:after="40"/>
        <w:ind w:right="0" w:hanging="396"/>
      </w:pPr>
      <w:r>
        <w:t>Принцип</w:t>
      </w:r>
      <w:r>
        <w:t xml:space="preserve"> действия ультразвуковых датчиков расстояния типа HC-SR04, SRF-05, достоинства и недостатки. Объяснить работу датчиков по приведённым в лекциях временным диаграммам. Факторы, влияющие на показания ультразвуковых датчиков. На какой параметр датчика влияет к</w:t>
      </w:r>
      <w:r>
        <w:t xml:space="preserve">ачество отражающей поверхности (глянцевая или матовая)? Особенности использования УЗ датчика расстояния типа HC-SR04, SRF-05. </w:t>
      </w:r>
    </w:p>
    <w:p w:rsidR="002247FE" w:rsidRDefault="000840C0">
      <w:pPr>
        <w:ind w:left="396" w:right="0" w:firstLine="0"/>
      </w:pPr>
      <w:r>
        <w:t xml:space="preserve">Схема подключения к микроконтроллеру. 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 xml:space="preserve">Принцип действия ультразвуковых датчиков типа HC-SR04, SRF-05, достоинства и недостатки. </w:t>
      </w:r>
      <w:r>
        <w:t>Объяснить работу датчиков по приведённым в лекциях временным диаграммам. Факторы, влияющие на показания ультразвуковых датчиков. Схема подключения к микроконтроллеру. Какой параметр сигнала на выходе УЗ-датчика пропорционален расстоянию. Чем определяется к</w:t>
      </w:r>
      <w:r>
        <w:t xml:space="preserve">ратность (дискретность) вычисления расстояния микропроцессором?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Принцип действия ультразвуковых датчиков типа HC-SR04, SRF-05, достоинства и недостатки. Объяснить работу датчиков по приведённым в лекциях временным диаграммам. Объяснить принцип организации</w:t>
      </w:r>
      <w:r>
        <w:t xml:space="preserve"> движения по коридору мобильного робота с использованием 2-х УЗ-датчиков.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Назначение микроконтроллера (микропроцессора) в системе управления робота. Целевое назначение каналов прерывания в микроконтроллерах. Какие факторы влияют на величину допустимого ра</w:t>
      </w:r>
      <w:r>
        <w:t xml:space="preserve">сстояния от МР до препятствия для исключения столкновения? Способы подключения датчиков с аналоговым и цифровым выходом к микропроцессору в системе управления робота. Подключение нагрузки к микропроцессору – особенности, нагрузочная способность. Индикация </w:t>
      </w:r>
      <w:r>
        <w:t xml:space="preserve">светодиодом. Способы увеличения нагрузочной способности микропроцессора.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Назначение микроконтроллера (микропроцессора) в системе управления робота. Какие факторы влияют на величину допустимого расстояния от МР до препятствия для исключения столкновения? П</w:t>
      </w:r>
      <w:r>
        <w:t>одключение нагрузки к микропроцессору – особенности, нагрузочная способность. Подключение светодиода, электромагнитного реле (объяснить назначение элементов схемы). Подключение электродвигателя: принцип управления скоростью вращения вала электродвигателя п</w:t>
      </w:r>
      <w:r>
        <w:t xml:space="preserve">осредством ШИМ-модуляции.  </w:t>
      </w:r>
    </w:p>
    <w:p w:rsidR="002247FE" w:rsidRDefault="000840C0">
      <w:pPr>
        <w:numPr>
          <w:ilvl w:val="0"/>
          <w:numId w:val="1"/>
        </w:numPr>
        <w:spacing w:after="88"/>
        <w:ind w:right="0" w:hanging="396"/>
      </w:pPr>
      <w:r>
        <w:t xml:space="preserve">Обработка сигналов датчиков. Виды шума. Помехоустойчивость, количественная мера (объяснить получение значений в формуле). Методы повышения помехоустойчивости. Методы фильтрации шума, «окно» фильтрации, принцип выбора параметров </w:t>
      </w:r>
      <w:r>
        <w:t xml:space="preserve">фильтра. Объяснить алгоритм фильтрации шума методом вычисления среднего арифметического цифрового одномерного сигнала бесконечной длины. </w:t>
      </w:r>
    </w:p>
    <w:p w:rsidR="002247FE" w:rsidRDefault="000840C0">
      <w:pPr>
        <w:spacing w:after="136" w:line="259" w:lineRule="auto"/>
        <w:ind w:left="837" w:right="0" w:hanging="852"/>
        <w:jc w:val="left"/>
      </w:pPr>
      <w:r>
        <w:rPr>
          <w:b/>
        </w:rPr>
        <w:t xml:space="preserve">Тема 3. Сенсорные системы роботов: зрение человека и система технического зрения (СТЗ)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Основные отличия СТЗ и системы</w:t>
      </w:r>
      <w:r>
        <w:t xml:space="preserve"> зрения человека с точки зрения получения, передачи и обработки видеоинформации. Сопоставление сетчатки глаза человека и фотоматрицы – сходство и различие в сравнении с работой фотоаппарата. 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Строение глаза человека. Функции палочек и колбочек, их распред</w:t>
      </w:r>
      <w:r>
        <w:t>еление в глазу человека, влияние на разрешающую способность. Фовеа-область, жёлтое пятно, слепое пятно. Что такое ганглиозная клетка? Объяснить соотношение количества рецепторов и ганглиозных клеток. Особенность расположения на сетчатке рецепторов на периф</w:t>
      </w:r>
      <w:r>
        <w:t>ерии и в зоне фовеа-области, влияние на чувствительность и на разрешающую способность.</w:t>
      </w:r>
      <w:r>
        <w:rPr>
          <w:rFonts w:ascii="Calibri" w:eastAsia="Calibri" w:hAnsi="Calibri" w:cs="Calibri"/>
        </w:rPr>
        <w:t xml:space="preserve"> </w:t>
      </w:r>
      <w:r>
        <w:t xml:space="preserve">Чем объясняется большой динамический диапазон чувствительности рецепторов глаза?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 xml:space="preserve">Микродвижения глаз человека и их характеристика. </w:t>
      </w:r>
      <w:r>
        <w:t>Как можно исключить влияние дрейфа осей глаз человека (остановить проекцию изображения на сетчатке)? Эффект «пустого поля», эффект образования «комет», инерционность восприятия и критическая частота слияния мельканий. Движение глаз при рассматривании объек</w:t>
      </w:r>
      <w:r>
        <w:t xml:space="preserve">тов – в чём особенность. Какой вывод можно сделать из анализа этих эффектов с точки зрения прохождения и обработки сигналов (опыты А.Л.Ярбуса), обосновать.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Закон Вебера-Фехнера. Что такое «константность восприятия». Контрастная чувствительность. «Латераль</w:t>
      </w:r>
      <w:r>
        <w:t xml:space="preserve">ное торможение» и два способа вычисления Лапласиана (пространственный и пространственно-временной); что у человека? 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Геометрический (структурный) шум фотоматриц и его наличие/отсутствие в глазу человека. Объяснить почему использование пространственного метода вычисления Лапласиана не удаляет влияние геометрического (структурного) шума фотоматриц, а использование простран</w:t>
      </w:r>
      <w:r>
        <w:t xml:space="preserve">ственно-временного – удаляет (почему не образуются «ложные» контуры). Объяснить процесс расфокусирования цифрового изображения формата NxN пикселей. </w:t>
      </w:r>
    </w:p>
    <w:p w:rsidR="002247FE" w:rsidRDefault="000840C0">
      <w:pPr>
        <w:numPr>
          <w:ilvl w:val="0"/>
          <w:numId w:val="1"/>
        </w:numPr>
        <w:spacing w:after="128"/>
        <w:ind w:right="0" w:hanging="396"/>
      </w:pPr>
      <w:r>
        <w:t>Объяснить метод преобразования контурного изображения (Лапласиан) в исходное растровое (математические опе</w:t>
      </w:r>
      <w:r>
        <w:t xml:space="preserve">рации). Объяснить почему использование в этих вычислениях Лапласиана, полученного пространственно-временным методом, удаляет влияние геометрического (структурного) шума фотоматриц, а пространственным – не удаляет. </w:t>
      </w:r>
    </w:p>
    <w:p w:rsidR="002247FE" w:rsidRDefault="000840C0">
      <w:pPr>
        <w:spacing w:after="136" w:line="259" w:lineRule="auto"/>
        <w:ind w:left="-5" w:right="0" w:hanging="10"/>
        <w:jc w:val="left"/>
      </w:pPr>
      <w:r>
        <w:rPr>
          <w:b/>
        </w:rPr>
        <w:t>Тема 4. Технические средства формирования</w:t>
      </w:r>
      <w:r>
        <w:rPr>
          <w:b/>
        </w:rPr>
        <w:t xml:space="preserve"> и обработки видеосигналов.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Как 3D-поле электромагнитного излучения (свет) вводится в ЭВМ (форма представления, принцип технического решения). Какая информация при этом теряется? Что такое цифровое изображение, растровое изображение, пиксель. Деление изоб</w:t>
      </w:r>
      <w:r>
        <w:t>ражений по типу представления данных в ЭВМ. Как это согласуется с определением цифрового изображения? Операции над цифровым изображением, переполнение разрядной сетки целочисленных значений, представление разностного изображения (с отрицательными значениям</w:t>
      </w:r>
      <w:r>
        <w:t xml:space="preserve">и) в виде растрового изображения для восприятия человеком. 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Парадигма Марра.</w:t>
      </w:r>
      <w:r>
        <w:rPr>
          <w:rFonts w:ascii="Calibri" w:eastAsia="Calibri" w:hAnsi="Calibri" w:cs="Calibri"/>
        </w:rPr>
        <w:t xml:space="preserve"> </w:t>
      </w:r>
      <w:r>
        <w:t>В каких случаях могут образовываться значения, выходящие за разрядную сетку целочисленных значений, и почему их можно так «обрезать», в каких случаях? Что такое растровое изображ</w:t>
      </w:r>
      <w:r>
        <w:t>ение? Раскройте назначение уровней восходящей информационной линии «иконическое представление объектов (растровое изображение, неструктурированная информация) символическое представление (векторные и атрибутивные данные в структурированной форме, реляционн</w:t>
      </w:r>
      <w:r>
        <w:t xml:space="preserve">ые структуры)».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Пять способов ввода двумерного поля изображения в ЭВМ. Оптико-механическая система сканирования, зависимость её конструкции от типа используемого датчика видеосигнала. Сравните эти способы получения двумерного поля изображения по отношению</w:t>
      </w:r>
      <w:r>
        <w:t xml:space="preserve"> к параметру «отношение сигнал/шум». С каким шумом идёт борьба? Из-за чего возникает геометрический шум?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Оптико-механическая система сканирования изображений для формирования видеосигнала при параллельном сканировании изображения линейкой фотодатчиков и п</w:t>
      </w:r>
      <w:r>
        <w:t xml:space="preserve">ри использовании фотоматриц. Сравните схемы, в том числе по отношению к параметру «отношение сигнал/шум». 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 xml:space="preserve">Принцип работы ПЗС и КМОП фотоматриц. Почему в ПЗС образуются дефекты: смаз, блюминговый эффект. Как на качество ПЗС-фотоматрицы влияет коэффициент </w:t>
      </w:r>
      <w:r>
        <w:t xml:space="preserve">передачи заряда. В чём конструктивно основное отличие КМОП и ПЗС фотоматриц? Чем это лучше? Почему КМОП-матрицы не имеют дефекта «смаз»? Геометрический шум: природа возникновения и методы его компенсации. Как определяется разрешение фотоматрицы.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Принцип р</w:t>
      </w:r>
      <w:r>
        <w:t xml:space="preserve">аботы фото- и телекамер, объектив и его назначение, фокусное расстояние, угол поля зрения объектива (широкоугольный, телеобъектив). Что такое действительное и мнимое изображение? Назначение диафрагмы объектива. Что такое глубина резкости, от чего зависит? </w:t>
      </w:r>
      <w:r>
        <w:t xml:space="preserve">Что такое идеальная физическая модель объектива, достоинства и недостатки. Как реализуется выдержка в фотоаппарате с фотоматрицей? 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Объектив и его назначение. Светосила, относительное отверстие, глубина резкости, разрешающая сила объектива. Как измеряется</w:t>
      </w:r>
      <w:r>
        <w:t xml:space="preserve"> разрешающая сила объектива, в каких единицах? Зачем так много линз в реальном объективе?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 xml:space="preserve">Объектив и его назначение. Аберрации: сферическая, кома, хроматическая, ахроматическая, кривизна поля изображения, дисторсия. Причины возникновения аберраций. Каким </w:t>
      </w:r>
      <w:r>
        <w:t xml:space="preserve">образом можно компенсировать хроматические и геометрические искажения оптики? Оцените возможность использования СТЗ в качестве измерительного устройства.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Дискретизация аналогового сигнала, сущность теоремы Котельникова. Объясните действие реле при реализа</w:t>
      </w:r>
      <w:r>
        <w:t>ции дискретизации (на рисунке соответствующего слайда). Происходит ли потеря информации при дискретизации и почему? Как реализуется требование теоремы Котельникова при технической реализации преобразования аналогового сигнала в цифровую форму. Назначение у</w:t>
      </w:r>
      <w:r>
        <w:t xml:space="preserve">стройства выборки и хранения (УВХ).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 xml:space="preserve">Квантование сигнала, шаг квантования, ошибка квантования. Чем отличается линейное квантование от нелинейного? Для чего используется нелинейное квантование? Метод реализации нелинейного квантования. Происходит ли потеря </w:t>
      </w:r>
      <w:r>
        <w:t xml:space="preserve">информации при квантовании и почему? Почему возникает ошибка квантования?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 xml:space="preserve">Устройства преобразования аналогового сигнала в цифровую форму, зачем это нужно. АЦП параллельного и последовательного действия. Какую функцию выполняет УВХ, сравните его параметры </w:t>
      </w:r>
      <w:r>
        <w:t>для АЦП параллельного и последовательного действия.  Опишите, каким образом выполняется сравнение входного сигнала с опорным напряжением в АЦП параллельного и последовательного действия и как формируется опорное напряжение в обоих случаях. Чем отличаются л</w:t>
      </w:r>
      <w:r>
        <w:t xml:space="preserve">инейные и нелинейные АЦП и как реализуется нелинейность в АЦП параллельного действия?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Устройства преобразования цифрового сигнала в аналоговую форму (ЦАП), зачем это нужно. Опишите процесс преобразования цифрового кода в аналоговый сигнал. В чём заключает</w:t>
      </w:r>
      <w:r>
        <w:t xml:space="preserve">ся основное требование к устройству суммирования токов, уменьшающее влияние сопротивления нагрузки на результат преобразования. </w:t>
      </w:r>
    </w:p>
    <w:p w:rsidR="002247FE" w:rsidRDefault="000840C0">
      <w:pPr>
        <w:numPr>
          <w:ilvl w:val="0"/>
          <w:numId w:val="1"/>
        </w:numPr>
        <w:spacing w:after="127"/>
        <w:ind w:right="0" w:hanging="396"/>
      </w:pPr>
      <w:r>
        <w:t>Частота кадров в телевидении и кино. Взаимосвязь с критической частотой слияния мельканий (КЧСМ) в глазу человека. Способы учёт</w:t>
      </w:r>
      <w:r>
        <w:t>а КЧСМ в телевидении и кино. Чересстрочная и прогрессивная развёртки, какая развёртка используется в современном телевидении. Для чего нужна синхронизация видеосигналов передатчика и телевизионного приёмника? Какие синхроимпульсы замешиваются в видеосигнал</w:t>
      </w:r>
      <w:r>
        <w:t xml:space="preserve"> и для чего?  </w:t>
      </w:r>
    </w:p>
    <w:p w:rsidR="002247FE" w:rsidRDefault="000840C0">
      <w:pPr>
        <w:spacing w:after="136" w:line="259" w:lineRule="auto"/>
        <w:ind w:left="837" w:right="0" w:hanging="852"/>
        <w:jc w:val="left"/>
      </w:pPr>
      <w:r>
        <w:rPr>
          <w:b/>
        </w:rPr>
        <w:t xml:space="preserve">Тема 5. Последовательность процедур обработки сигналов и изображений в системах технического зрения.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 xml:space="preserve">Парадигма Марра, что такое «парадигма». Что такое «растровое изображение»? Краткая характеристика уровней обработки изображений </w:t>
      </w:r>
      <w:r>
        <w:t xml:space="preserve">согласно парадигме Марра (объяснить назначение среднего и высокого уровней обработки, вид данных на входе и выходе). 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 xml:space="preserve">Предобработка изображений – назначение. Объясните фильтрацию методом nсвязности: объяснить на примере, цель такой фильтрации. 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Что такое</w:t>
      </w:r>
      <w:r>
        <w:t xml:space="preserve"> сегментация изображения, её назначение. Цель сегментации, физическое обоснование сегментации (на каком свойстве изображений основано). Объяснить, каким образом сегментация изображений приводит к сокращению его описания? Определение сегментации по Хоровицу</w:t>
      </w:r>
      <w:r>
        <w:t xml:space="preserve"> и Павлидису. Объяснить на примере, как Вы понимаете эти 4 условия.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Классификация методов сегментации по признаку однородности и по форме представления результата (2 формы представления). Приведите пример применения какого-либо критерия однородности L. Че</w:t>
      </w:r>
      <w:r>
        <w:t xml:space="preserve">тыре группы методов поэлементной маркировки и их краткое описание, особенности.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Сущность методов порогового ограничения. Методы выбора порога, гистограмма яркостей, адаптивный порог, аппроксимация пороговой функции. Достоинства и недостатки. Объясните алг</w:t>
      </w:r>
      <w:r>
        <w:t xml:space="preserve">оритм построения гистограммы частот значений яркости 0, 1, 2, …, К для изображения формата NxN пикселей.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Сущность методов наращивания областей (на примере). Достоинства и недостатки применительно к СТЗ для мобильных роботов. Сущность методов последователь</w:t>
      </w:r>
      <w:r>
        <w:t xml:space="preserve">ного деления областей (на примере). Достоинства и недостатки применительно к СТЗ для мобильных роботов.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Сущность методов выделения границ (контуров). Понятие контура, модель контурного элемента изображения. Почему модель содержит параметр W, что он характ</w:t>
      </w:r>
      <w:r>
        <w:t xml:space="preserve">еризует? Определения: контурный элемент изображения, контур, графический препарат, сегментный препарат (объяснить). 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Дифференциальные операторы. Операторы выделения контуров: Робертса, Превитта, Собеля, Лапласиан – свойства, особенности, достоинства, недо</w:t>
      </w:r>
      <w:r>
        <w:t xml:space="preserve">статки. Влияние флуктуационного шума, помехоустойчивость. Фильтрация флуктуационного шума (временная и пространственная), «Окно фильтрации».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Масочные операторы выделения контуров – принцип действия. Объясните почему, с увеличением размера масочного операт</w:t>
      </w:r>
      <w:r>
        <w:t xml:space="preserve">ора повышается его помехоустойчивость, какой параметр при этом ухудшается. Напишите формулу вычисления скалярного произведения вектора отсчётов функции яркости </w:t>
      </w:r>
      <w:r>
        <w:rPr>
          <w:b/>
          <w:sz w:val="24"/>
        </w:rPr>
        <w:t>E</w:t>
      </w:r>
      <w:r>
        <w:rPr>
          <w:b/>
          <w:sz w:val="24"/>
          <w:vertAlign w:val="subscript"/>
        </w:rPr>
        <w:t>ψ</w:t>
      </w:r>
      <w:r>
        <w:t xml:space="preserve"> размерностью 5х5 и вектора весовых </w:t>
      </w:r>
      <w:r>
        <w:rPr>
          <w:b/>
          <w:sz w:val="24"/>
        </w:rPr>
        <w:t>a</w:t>
      </w:r>
      <w:r>
        <w:rPr>
          <w:b/>
          <w:sz w:val="16"/>
        </w:rPr>
        <w:t>i</w:t>
      </w:r>
      <w:r>
        <w:t xml:space="preserve"> коэффициентов маски </w:t>
      </w:r>
      <w:r>
        <w:rPr>
          <w:b/>
          <w:sz w:val="24"/>
        </w:rPr>
        <w:t>M</w:t>
      </w:r>
      <w:r>
        <w:t>. Что в результате: скаляр, вектор</w:t>
      </w:r>
      <w:r>
        <w:t xml:space="preserve">, матрица?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Расчёт весовых коэффициентов масочного оператора выделения контуров. Объясните получение 2-х уравнений (условий) для вычисления весовых коэффициентов векторамодели контура. Что означает выделенная жирным шрифтом часть выражения на слайде 14 Тем</w:t>
      </w:r>
      <w:r>
        <w:t xml:space="preserve">ы 5b: «Маски представляют собой некоторый конечный набор моделей контура, выраженных в виде </w:t>
      </w:r>
      <w:r>
        <w:rPr>
          <w:b/>
          <w:i/>
        </w:rPr>
        <w:t>нормированных</w:t>
      </w:r>
      <w:r>
        <w:t xml:space="preserve"> </w:t>
      </w:r>
      <w:r>
        <w:rPr>
          <w:b/>
          <w:i/>
        </w:rPr>
        <w:t>векторов</w:t>
      </w:r>
      <w:r>
        <w:t xml:space="preserve"> { </w:t>
      </w:r>
      <w:r>
        <w:rPr>
          <w:b/>
        </w:rPr>
        <w:t>M</w:t>
      </w:r>
      <w:r>
        <w:rPr>
          <w:vertAlign w:val="subscript"/>
        </w:rPr>
        <w:t xml:space="preserve">k </w:t>
      </w:r>
      <w:r>
        <w:t xml:space="preserve">} </w:t>
      </w:r>
      <w:r>
        <w:rPr>
          <w:b/>
          <w:i/>
        </w:rPr>
        <w:t xml:space="preserve">в том же базисе, что и </w:t>
      </w:r>
      <w:r>
        <w:rPr>
          <w:b/>
        </w:rPr>
        <w:t>E</w:t>
      </w:r>
      <w:r>
        <w:rPr>
          <w:i/>
          <w:vertAlign w:val="subscript"/>
        </w:rPr>
        <w:t>ψ</w:t>
      </w:r>
      <w:r>
        <w:t xml:space="preserve">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 xml:space="preserve">Принцип действия операторов разложения по базисным функциям двумерного фрагмента изображения. </w:t>
      </w:r>
      <w:r>
        <w:t xml:space="preserve">Основной недостаток. Объясните почему повышение требований по помехоустойчивости приводят к снижению разрешающей способности операторов выделения контуров?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>На основе использования какого свойства контура (границы) выполняется связывание контурных элементо</w:t>
      </w:r>
      <w:r>
        <w:t>в.  Метод кластерного анализа для построения графического препарата. Объясните за счёт чего при использовании метода кластерного анализа для связывания контурных элементов упрощается алгоритм связывания по сравнению с алгоритмом аппроксимации, основанном н</w:t>
      </w:r>
      <w:r>
        <w:t xml:space="preserve">а методе наименьших квадратов. </w:t>
      </w:r>
    </w:p>
    <w:p w:rsidR="002247FE" w:rsidRDefault="000840C0">
      <w:pPr>
        <w:numPr>
          <w:ilvl w:val="0"/>
          <w:numId w:val="1"/>
        </w:numPr>
        <w:ind w:right="0" w:hanging="396"/>
      </w:pPr>
      <w:r>
        <w:t xml:space="preserve">Получение графического препарата методом прослеживания границ. Каким образом в данном методе определяется момент завершения отслеживаемого контура? Какой основной недостаток у этого метода. Помехоустойчивость метода. </w:t>
      </w:r>
    </w:p>
    <w:p w:rsidR="002247FE" w:rsidRDefault="000840C0">
      <w:pPr>
        <w:numPr>
          <w:ilvl w:val="0"/>
          <w:numId w:val="1"/>
        </w:numPr>
        <w:spacing w:after="246"/>
        <w:ind w:right="0" w:hanging="396"/>
      </w:pPr>
      <w:r>
        <w:t>Получе</w:t>
      </w:r>
      <w:r>
        <w:t>ние сегментного препарата методом параллельной обработки изображений. Цель такого способа обработки. Пирамидальный процессор, что на входе и на выходе каждого уровня иерархии. Объясните увеличение вариантов идентификации анализируемого фрагмента изображени</w:t>
      </w:r>
      <w:r>
        <w:t xml:space="preserve">я до 144-х ситуаций при 72-х масках. Как называется результат обработки исходного изображения на первом уровне иерархии. </w:t>
      </w:r>
    </w:p>
    <w:p w:rsidR="002247FE" w:rsidRDefault="000840C0">
      <w:pPr>
        <w:spacing w:after="162" w:line="259" w:lineRule="auto"/>
        <w:ind w:left="-5" w:right="0" w:hanging="10"/>
        <w:jc w:val="left"/>
      </w:pPr>
      <w:r>
        <w:rPr>
          <w:b/>
        </w:rPr>
        <w:t xml:space="preserve">Порядок проведения экзамена (предварительный, уточнение на консультации). </w:t>
      </w:r>
    </w:p>
    <w:p w:rsidR="002247FE" w:rsidRDefault="000840C0">
      <w:pPr>
        <w:spacing w:after="90"/>
        <w:ind w:left="-15" w:right="0" w:firstLine="396"/>
      </w:pPr>
      <w:r>
        <w:t xml:space="preserve">Экзамен проводится </w:t>
      </w:r>
      <w:r>
        <w:rPr>
          <w:b/>
        </w:rPr>
        <w:t>в очном</w:t>
      </w:r>
      <w:r>
        <w:t xml:space="preserve"> формате в здании ЦТПО РГГУ. Экза</w:t>
      </w:r>
      <w:r>
        <w:t xml:space="preserve">менационный билет включает 5 вопросов: по одному по каждой из 5 тем. На подготовку письменных ответов даётся 90 минут. Очерёдность приёма экзамена преподавателем определяется согласно номерам в списке, который будет выслан старостам в день консультации. </w:t>
      </w:r>
    </w:p>
    <w:p w:rsidR="002247FE" w:rsidRDefault="000840C0">
      <w:pPr>
        <w:spacing w:after="125"/>
        <w:ind w:left="-15" w:right="0" w:firstLine="396"/>
      </w:pPr>
      <w:r>
        <w:t>П</w:t>
      </w:r>
      <w:r>
        <w:t xml:space="preserve">исьменные ответы должны быть сформулированы кратко, по существу и должны быть обоснованы. </w:t>
      </w:r>
    </w:p>
    <w:p w:rsidR="002247FE" w:rsidRDefault="000840C0">
      <w:pPr>
        <w:spacing w:after="127"/>
        <w:ind w:left="-15" w:right="0" w:firstLine="396"/>
      </w:pPr>
      <w:r>
        <w:t xml:space="preserve">Консультация проводится в дистанционном режиме с использованием </w:t>
      </w:r>
      <w:r>
        <w:rPr>
          <w:b/>
          <w:i/>
        </w:rPr>
        <w:t>Discord</w:t>
      </w:r>
      <w:r>
        <w:t xml:space="preserve"> в соответствии с расписанием, составленным деканатом. </w:t>
      </w:r>
    </w:p>
    <w:p w:rsidR="002247FE" w:rsidRDefault="000840C0">
      <w:pPr>
        <w:ind w:left="-15" w:right="350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2355939</wp:posOffset>
                </wp:positionH>
                <wp:positionV relativeFrom="paragraph">
                  <wp:posOffset>-3947</wp:posOffset>
                </wp:positionV>
                <wp:extent cx="1542746" cy="772917"/>
                <wp:effectExtent l="0" t="0" r="0" b="0"/>
                <wp:wrapSquare wrapText="bothSides"/>
                <wp:docPr id="8377" name="Group 8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746" cy="772917"/>
                          <a:chOff x="0" y="0"/>
                          <a:chExt cx="1542746" cy="772917"/>
                        </a:xfrm>
                      </wpg:grpSpPr>
                      <wps:wsp>
                        <wps:cNvPr id="2075" name="Rectangle 2075"/>
                        <wps:cNvSpPr/>
                        <wps:spPr>
                          <a:xfrm>
                            <a:off x="340664" y="334459"/>
                            <a:ext cx="5181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47FE" w:rsidRDefault="000840C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6" name="Rectangle 2076"/>
                        <wps:cNvSpPr/>
                        <wps:spPr>
                          <a:xfrm>
                            <a:off x="788725" y="334459"/>
                            <a:ext cx="5181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47FE" w:rsidRDefault="000840C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7" name="Rectangle 2077"/>
                        <wps:cNvSpPr/>
                        <wps:spPr>
                          <a:xfrm>
                            <a:off x="1238565" y="334459"/>
                            <a:ext cx="5181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47FE" w:rsidRDefault="000840C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1" name="Picture 16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746" cy="7729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77" style="width:121.476pt;height:60.8596pt;position:absolute;mso-position-horizontal-relative:text;mso-position-horizontal:absolute;margin-left:185.507pt;mso-position-vertical-relative:text;margin-top:-0.310852pt;" coordsize="15427,7729">
                <v:rect id="Rectangle 2075" style="position:absolute;width:518;height:2079;left:3406;top:3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76" style="position:absolute;width:518;height:2079;left:7887;top:3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77" style="position:absolute;width:518;height:2079;left:12385;top:3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651" style="position:absolute;width:15427;height:7729;left:0;top:0;" filled="f">
                  <v:imagedata r:id="rId6"/>
                </v:shape>
                <w10:wrap type="square"/>
              </v:group>
            </w:pict>
          </mc:Fallback>
        </mc:AlternateContent>
      </w:r>
      <w:r>
        <w:t xml:space="preserve">Составил: </w:t>
      </w:r>
    </w:p>
    <w:p w:rsidR="002247FE" w:rsidRDefault="000840C0">
      <w:pPr>
        <w:ind w:left="-15" w:right="3505" w:firstLine="0"/>
      </w:pPr>
      <w:r>
        <w:t xml:space="preserve">Профессор МГТУ «СТАНКИН», </w:t>
      </w:r>
    </w:p>
    <w:p w:rsidR="002247FE" w:rsidRDefault="000840C0">
      <w:pPr>
        <w:tabs>
          <w:tab w:val="center" w:pos="2830"/>
          <w:tab w:val="center" w:pos="5608"/>
        </w:tabs>
        <w:ind w:left="-15" w:right="0" w:firstLine="0"/>
        <w:jc w:val="left"/>
      </w:pPr>
      <w:r>
        <w:t xml:space="preserve">д.т.н. </w:t>
      </w:r>
      <w:r>
        <w:tab/>
        <w:t xml:space="preserve"> </w:t>
      </w:r>
      <w:r>
        <w:tab/>
        <w:t xml:space="preserve"> В.П.Андреев </w:t>
      </w:r>
    </w:p>
    <w:p w:rsidR="002247FE" w:rsidRDefault="000840C0">
      <w:pPr>
        <w:tabs>
          <w:tab w:val="center" w:pos="1914"/>
        </w:tabs>
        <w:spacing w:after="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>28.12.2022г.</w:t>
      </w:r>
    </w:p>
    <w:sectPr w:rsidR="002247FE">
      <w:pgSz w:w="11906" w:h="16838"/>
      <w:pgMar w:top="886" w:right="1129" w:bottom="102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7EAF"/>
    <w:multiLevelType w:val="hybridMultilevel"/>
    <w:tmpl w:val="84CABFCA"/>
    <w:lvl w:ilvl="0" w:tplc="60C4BC5A">
      <w:start w:val="1"/>
      <w:numFmt w:val="decimal"/>
      <w:lvlText w:val="%1."/>
      <w:lvlJc w:val="left"/>
      <w:pPr>
        <w:ind w:left="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92E33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0CA3F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B813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E0B4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CAA4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0A93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6034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6EFD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FE"/>
    <w:rsid w:val="000840C0"/>
    <w:rsid w:val="0022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409E664-4070-4B36-B9FD-207A43CF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90" w:lineRule="auto"/>
      <w:ind w:left="406" w:right="4" w:hanging="406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3218</Words>
  <Characters>18348</Characters>
  <Application>Microsoft Office Word</Application>
  <DocSecurity>4</DocSecurity>
  <Lines>152</Lines>
  <Paragraphs>43</Paragraphs>
  <ScaleCrop>false</ScaleCrop>
  <Company/>
  <LinksUpToDate>false</LinksUpToDate>
  <CharactersWithSpaces>21523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</dc:creator>
  <cp:keywords/>
  <cp:lastModifiedBy>word</cp:lastModifiedBy>
  <cp:revision>2</cp:revision>
  <dcterms:created xsi:type="dcterms:W3CDTF">2023-01-07T19:19:00Z</dcterms:created>
  <dcterms:modified xsi:type="dcterms:W3CDTF">2023-01-07T19:19:00Z</dcterms:modified>
</cp:coreProperties>
</file>