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8D" w:rsidRPr="009C486A" w:rsidRDefault="0071128D" w:rsidP="007112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486A">
        <w:rPr>
          <w:rFonts w:ascii="Times New Roman" w:hAnsi="Times New Roman" w:cs="Times New Roman"/>
          <w:sz w:val="24"/>
          <w:szCs w:val="24"/>
          <w:u w:val="single"/>
        </w:rPr>
        <w:t>Абдулзагиров Мурад АДМ-21-05</w:t>
      </w:r>
    </w:p>
    <w:p w:rsidR="00C25CDF" w:rsidRPr="009C486A" w:rsidRDefault="00B45B2B" w:rsidP="007112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Семинар 6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9C486A">
        <w:rPr>
          <w:rFonts w:ascii="Times New Roman" w:hAnsi="Times New Roman" w:cs="Times New Roman"/>
          <w:sz w:val="24"/>
          <w:szCs w:val="24"/>
        </w:rPr>
        <w:t xml:space="preserve">Выпускаемое предприятием изделие "светильник" решили подвергнуть функционально-стоимостному анализу. С помощью АВС-метода выделите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затратоемкие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функциональные части, попадающие в группу А. Изделие, состоит из пяти частей, себестоимость которых составляет: корпус 2000 руб., стекло 100 руб., захват 1050 руб., отражатель 800 руб., распределитель 730 руб.</w:t>
      </w:r>
      <w:bookmarkStart w:id="0" w:name="_GoBack"/>
      <w:bookmarkEnd w:id="0"/>
    </w:p>
    <w:p w:rsidR="009C486A" w:rsidRPr="009C486A" w:rsidRDefault="009C486A" w:rsidP="009C486A">
      <w:pPr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Расположим функциональные части изделия в порядке убывания себестоимости:</w:t>
      </w:r>
    </w:p>
    <w:p w:rsidR="009C486A" w:rsidRPr="009C486A" w:rsidRDefault="009C486A" w:rsidP="009C4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Корпус (2000 руб.)</w:t>
      </w:r>
    </w:p>
    <w:p w:rsidR="009C486A" w:rsidRPr="009C486A" w:rsidRDefault="009C486A" w:rsidP="009C4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Захват (1050 руб.)</w:t>
      </w:r>
    </w:p>
    <w:p w:rsidR="009C486A" w:rsidRPr="009C486A" w:rsidRDefault="009C486A" w:rsidP="009C4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Отражатель (800 руб.)</w:t>
      </w:r>
    </w:p>
    <w:p w:rsidR="009C486A" w:rsidRPr="009C486A" w:rsidRDefault="009C486A" w:rsidP="009C4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Распределитель (730 руб.)</w:t>
      </w:r>
    </w:p>
    <w:p w:rsidR="009C486A" w:rsidRPr="009C486A" w:rsidRDefault="009C486A" w:rsidP="009C4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Стекло (100 руб.)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По полученным данным построим кривую Парето, которая показывает нарастание затрат по мере включения частей изделия. Определим величину, равную 75% от себестоимости изделия: </w:t>
      </w:r>
    </w:p>
    <w:p w:rsidR="009C486A" w:rsidRPr="009C486A" w:rsidRDefault="009C486A" w:rsidP="009C486A">
      <w:pPr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(2000+1050+800+730+100) * 75% = 3510 руб.</w:t>
      </w:r>
    </w:p>
    <w:p w:rsidR="009C486A" w:rsidRPr="009C486A" w:rsidRDefault="009C486A" w:rsidP="009C4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77749" wp14:editId="7D77DA59">
            <wp:extent cx="5347091" cy="340868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6" t="4343" r="1813" b="3645"/>
                    <a:stretch/>
                  </pic:blipFill>
                  <pic:spPr bwMode="auto">
                    <a:xfrm>
                      <a:off x="0" y="0"/>
                      <a:ext cx="5347946" cy="340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1 – корпус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корпус+захват</w:t>
      </w:r>
      <w:proofErr w:type="spellEnd"/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корпус+захват+отражатель</w:t>
      </w:r>
      <w:proofErr w:type="spellEnd"/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4 – корпус+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захват+отражатель+распределитель</w:t>
      </w:r>
      <w:proofErr w:type="spellEnd"/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lastRenderedPageBreak/>
        <w:t xml:space="preserve">5 - корпус+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захват+отражатель+распределитель+стекло</w:t>
      </w:r>
      <w:proofErr w:type="spellEnd"/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  75% от стоимости изделия занимают корпус и захват. Эти части будут отнесены к группе А. Эти части дают наиболее ощутимый вклад в стоимость изделия. Поэтому если необходимо снизить себестоимость изделия, именно корпус и захват следует подвергать функционально-стоимостному анализу и удешевлению производств.</w:t>
      </w:r>
    </w:p>
    <w:p w:rsidR="009C486A" w:rsidRPr="009C486A" w:rsidRDefault="009C486A" w:rsidP="007112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69ED" w:rsidRPr="009C486A" w:rsidRDefault="000A63A0" w:rsidP="007112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 xml:space="preserve">Задача 2 </w:t>
      </w:r>
    </w:p>
    <w:p w:rsidR="007769ED" w:rsidRPr="009C486A" w:rsidRDefault="007769ED" w:rsidP="007112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Выпускаемое предприятием изделие "обратный клапан для гидросистемы станка" решили подвергнуть функционально-стоимостному анализу. С помощью методов сопоставления долей по стоимости (себестоимости) и функциональной значимости выявите "критическую" функциональную часть из двух функциональных частей клапана: присоединительной и клапанной, а также определите разность между долями для "критической" части. Доля функциональной значимости по критерию безотказности для присоединительной части равна 30%, для клапанной части 70%. Себестоимость изделия составляет 5000 руб. Себестоимость клапанной части составляет 3800 руб.</w:t>
      </w:r>
    </w:p>
    <w:p w:rsidR="00157252" w:rsidRPr="009C486A" w:rsidRDefault="00157252" w:rsidP="007112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0A63A0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Себестоимость клапанной части составляет </w:t>
      </w:r>
      <w:r w:rsidR="007769ED" w:rsidRPr="009C486A">
        <w:rPr>
          <w:rFonts w:ascii="Times New Roman" w:hAnsi="Times New Roman" w:cs="Times New Roman"/>
          <w:sz w:val="24"/>
          <w:szCs w:val="24"/>
        </w:rPr>
        <w:t xml:space="preserve">3800 </w:t>
      </w:r>
      <w:r w:rsidRPr="009C486A">
        <w:rPr>
          <w:rFonts w:ascii="Times New Roman" w:hAnsi="Times New Roman" w:cs="Times New Roman"/>
          <w:sz w:val="24"/>
          <w:szCs w:val="24"/>
        </w:rPr>
        <w:t xml:space="preserve">руб. При известной себестоимости изделия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S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>=</w:t>
      </w:r>
      <w:r w:rsidR="009A61FA" w:rsidRPr="009C486A">
        <w:rPr>
          <w:rFonts w:ascii="Times New Roman" w:hAnsi="Times New Roman" w:cs="Times New Roman"/>
          <w:sz w:val="24"/>
          <w:szCs w:val="24"/>
        </w:rPr>
        <w:t xml:space="preserve">5000 </w:t>
      </w:r>
      <w:r w:rsidRPr="009C486A">
        <w:rPr>
          <w:rFonts w:ascii="Times New Roman" w:hAnsi="Times New Roman" w:cs="Times New Roman"/>
          <w:sz w:val="24"/>
          <w:szCs w:val="24"/>
        </w:rPr>
        <w:t xml:space="preserve">руб., и при том, что изделие состоит из двух частей – присоединительной и клапанной – можно определить себестоимость присоединительной части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S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>=</w:t>
      </w:r>
      <w:r w:rsidR="007769ED" w:rsidRPr="009C486A">
        <w:rPr>
          <w:rFonts w:ascii="Times New Roman" w:hAnsi="Times New Roman" w:cs="Times New Roman"/>
          <w:sz w:val="24"/>
          <w:szCs w:val="24"/>
        </w:rPr>
        <w:t xml:space="preserve">5000 </w:t>
      </w:r>
      <w:r w:rsidRPr="009C486A">
        <w:rPr>
          <w:rFonts w:ascii="Times New Roman" w:hAnsi="Times New Roman" w:cs="Times New Roman"/>
          <w:sz w:val="24"/>
          <w:szCs w:val="24"/>
        </w:rPr>
        <w:t xml:space="preserve">- </w:t>
      </w:r>
      <w:r w:rsidR="007769ED" w:rsidRPr="009C486A">
        <w:rPr>
          <w:rFonts w:ascii="Times New Roman" w:hAnsi="Times New Roman" w:cs="Times New Roman"/>
          <w:sz w:val="24"/>
          <w:szCs w:val="24"/>
        </w:rPr>
        <w:t xml:space="preserve">3800 </w:t>
      </w:r>
      <w:r w:rsidRPr="009C486A">
        <w:rPr>
          <w:rFonts w:ascii="Times New Roman" w:hAnsi="Times New Roman" w:cs="Times New Roman"/>
          <w:sz w:val="24"/>
          <w:szCs w:val="24"/>
        </w:rPr>
        <w:t>=</w:t>
      </w:r>
      <w:r w:rsidR="007769ED" w:rsidRPr="009C486A">
        <w:rPr>
          <w:rFonts w:ascii="Times New Roman" w:hAnsi="Times New Roman" w:cs="Times New Roman"/>
          <w:sz w:val="24"/>
          <w:szCs w:val="24"/>
        </w:rPr>
        <w:t>1 200</w:t>
      </w:r>
      <w:r w:rsidRPr="009C486A"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0A63A0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Доля присоединительной части по себестоимости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>=</w:t>
      </w:r>
      <w:r w:rsidR="007769ED" w:rsidRPr="009C486A">
        <w:rPr>
          <w:rFonts w:ascii="Times New Roman" w:hAnsi="Times New Roman" w:cs="Times New Roman"/>
          <w:sz w:val="24"/>
          <w:szCs w:val="24"/>
        </w:rPr>
        <w:t>1200</w:t>
      </w:r>
      <w:r w:rsidRPr="009C486A">
        <w:rPr>
          <w:rFonts w:ascii="Times New Roman" w:hAnsi="Times New Roman" w:cs="Times New Roman"/>
          <w:sz w:val="24"/>
          <w:szCs w:val="24"/>
        </w:rPr>
        <w:t>/</w:t>
      </w:r>
      <w:r w:rsidR="007769ED" w:rsidRPr="009C486A">
        <w:rPr>
          <w:rFonts w:ascii="Times New Roman" w:hAnsi="Times New Roman" w:cs="Times New Roman"/>
          <w:sz w:val="24"/>
          <w:szCs w:val="24"/>
        </w:rPr>
        <w:t>5000 =0,24 или 24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0A63A0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Доля клапанной части по себестоимости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>=</w:t>
      </w:r>
      <w:r w:rsidR="007769ED" w:rsidRPr="009C486A">
        <w:rPr>
          <w:rFonts w:ascii="Times New Roman" w:hAnsi="Times New Roman" w:cs="Times New Roman"/>
          <w:sz w:val="24"/>
          <w:szCs w:val="24"/>
        </w:rPr>
        <w:t xml:space="preserve">3800 </w:t>
      </w:r>
      <w:r w:rsidRPr="009C486A">
        <w:rPr>
          <w:rFonts w:ascii="Times New Roman" w:hAnsi="Times New Roman" w:cs="Times New Roman"/>
          <w:sz w:val="24"/>
          <w:szCs w:val="24"/>
        </w:rPr>
        <w:t>/</w:t>
      </w:r>
      <w:r w:rsidR="007769ED" w:rsidRPr="009C486A">
        <w:rPr>
          <w:rFonts w:ascii="Times New Roman" w:hAnsi="Times New Roman" w:cs="Times New Roman"/>
          <w:sz w:val="24"/>
          <w:szCs w:val="24"/>
        </w:rPr>
        <w:t>5000 =0,76 или 76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0A63A0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Доля присоединительной части по функциональной значимости (из условия)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E622AD"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E622AD" w:rsidRPr="009C486A">
        <w:rPr>
          <w:rFonts w:ascii="Times New Roman" w:hAnsi="Times New Roman" w:cs="Times New Roman"/>
          <w:sz w:val="24"/>
          <w:szCs w:val="24"/>
        </w:rPr>
        <w:t>=30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0A63A0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Доля клапанной части по функциональной значимости (из условия)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E622AD" w:rsidRPr="009C486A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proofErr w:type="spellEnd"/>
      <w:r w:rsidR="00E622AD" w:rsidRPr="009C486A">
        <w:rPr>
          <w:rFonts w:ascii="Times New Roman" w:hAnsi="Times New Roman" w:cs="Times New Roman"/>
          <w:sz w:val="24"/>
          <w:szCs w:val="24"/>
        </w:rPr>
        <w:t>=70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E622AD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Найдем для каждой части разность доли по себестоимости и доли по функциональной значимости: Разность для присоединительной части =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C486A">
        <w:rPr>
          <w:rFonts w:ascii="Times New Roman" w:hAnsi="Times New Roman" w:cs="Times New Roman"/>
          <w:sz w:val="24"/>
          <w:szCs w:val="24"/>
        </w:rPr>
        <w:t xml:space="preserve">-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E622AD" w:rsidRPr="009C486A">
        <w:rPr>
          <w:rFonts w:ascii="Times New Roman" w:hAnsi="Times New Roman" w:cs="Times New Roman"/>
          <w:sz w:val="24"/>
          <w:szCs w:val="24"/>
        </w:rPr>
        <w:t xml:space="preserve"> = 24-30 = -6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E622AD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Разность для клапанной части =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-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E622AD" w:rsidRPr="009C486A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proofErr w:type="spellEnd"/>
      <w:r w:rsidR="00E622AD" w:rsidRPr="009C486A">
        <w:rPr>
          <w:rFonts w:ascii="Times New Roman" w:hAnsi="Times New Roman" w:cs="Times New Roman"/>
          <w:sz w:val="24"/>
          <w:szCs w:val="24"/>
        </w:rPr>
        <w:t xml:space="preserve"> =76-70 = 6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  <w:r w:rsidR="00E622AD" w:rsidRPr="009C48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837" w:rsidRPr="009C486A" w:rsidRDefault="000A63A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Наибольшая положительная разность – у </w:t>
      </w:r>
      <w:r w:rsidR="00E622AD" w:rsidRPr="009C486A">
        <w:rPr>
          <w:rFonts w:ascii="Times New Roman" w:hAnsi="Times New Roman" w:cs="Times New Roman"/>
          <w:sz w:val="24"/>
          <w:szCs w:val="24"/>
        </w:rPr>
        <w:t>клапанной части</w:t>
      </w:r>
      <w:r w:rsidRPr="009C486A">
        <w:rPr>
          <w:rFonts w:ascii="Times New Roman" w:hAnsi="Times New Roman" w:cs="Times New Roman"/>
          <w:sz w:val="24"/>
          <w:szCs w:val="24"/>
        </w:rPr>
        <w:t>. Именно эту часть необходимо подвергать функционально-стоимостному анализу, т.к. у нее стоимость изготовления слишком высока для функциональной значимости этой части.</w:t>
      </w:r>
    </w:p>
    <w:p w:rsidR="00E622AD" w:rsidRPr="009C486A" w:rsidRDefault="00E622AD" w:rsidP="000A6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69ED" w:rsidRPr="009C486A" w:rsidRDefault="00E622AD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9C486A">
        <w:rPr>
          <w:rFonts w:ascii="Times New Roman" w:hAnsi="Times New Roman" w:cs="Times New Roman"/>
          <w:sz w:val="24"/>
          <w:szCs w:val="24"/>
        </w:rPr>
        <w:t xml:space="preserve">. Выпускаемое изделие "генератор тока" решили подвергнуть функционально стоимостному анализу. С помощью метода исследования факторов снижения затрат необходимо определить ту функциональную часть изделия, по которой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можн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о ожидать наибольшую экономию по результатам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функциональностоимостного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анализа. Генератор тока состоит из трех основных функциональных частей; статора, ротора и выпрямителя. Количество предложенных факторов по функциональным</w:t>
      </w:r>
      <w:r w:rsidR="005B0370" w:rsidRPr="009C486A">
        <w:rPr>
          <w:rFonts w:ascii="Times New Roman" w:hAnsi="Times New Roman" w:cs="Times New Roman"/>
          <w:sz w:val="24"/>
          <w:szCs w:val="24"/>
        </w:rPr>
        <w:t xml:space="preserve"> частям: статору 3, ротору 5, в</w:t>
      </w:r>
      <w:r w:rsidRPr="009C486A">
        <w:rPr>
          <w:rFonts w:ascii="Times New Roman" w:hAnsi="Times New Roman" w:cs="Times New Roman"/>
          <w:sz w:val="24"/>
          <w:szCs w:val="24"/>
        </w:rPr>
        <w:t xml:space="preserve">ыпрямителю 2. Средний ожидаемый результат от одного фактора 9%. Себестоимость изготовления статора 10000 руб., ротора 7000 руб., выпрямителя 3100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E622AD" w:rsidRPr="009C486A" w:rsidRDefault="00E622AD" w:rsidP="00E622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5B0370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lastRenderedPageBreak/>
        <w:t>Для всех частей результат от одного фактора</w:t>
      </w:r>
      <w:r w:rsidR="005B0370" w:rsidRPr="009C486A">
        <w:rPr>
          <w:rFonts w:ascii="Times New Roman" w:hAnsi="Times New Roman" w:cs="Times New Roman"/>
          <w:sz w:val="24"/>
          <w:szCs w:val="24"/>
        </w:rPr>
        <w:t xml:space="preserve"> по снижению затрат составляет 9</w:t>
      </w:r>
      <w:r w:rsidRPr="009C486A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5B0370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Рассчитаем экономию от снижения производственных затрат на изготовление функциональных частей:</w:t>
      </w:r>
    </w:p>
    <w:p w:rsidR="005B0370" w:rsidRPr="009C486A" w:rsidRDefault="005B037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 - Статора (3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 фактора, себестоимость </w:t>
      </w:r>
      <w:r w:rsidRPr="009C486A">
        <w:rPr>
          <w:rFonts w:ascii="Times New Roman" w:hAnsi="Times New Roman" w:cs="Times New Roman"/>
          <w:sz w:val="24"/>
          <w:szCs w:val="24"/>
        </w:rPr>
        <w:t>10000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0370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Э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стат</w:t>
      </w:r>
      <w:proofErr w:type="spellEnd"/>
      <w:r w:rsidR="005B0370" w:rsidRPr="009C486A">
        <w:rPr>
          <w:rFonts w:ascii="Times New Roman" w:hAnsi="Times New Roman" w:cs="Times New Roman"/>
          <w:sz w:val="24"/>
          <w:szCs w:val="24"/>
        </w:rPr>
        <w:t>=3*9</w:t>
      </w:r>
      <w:r w:rsidRPr="009C486A">
        <w:rPr>
          <w:rFonts w:ascii="Times New Roman" w:hAnsi="Times New Roman" w:cs="Times New Roman"/>
          <w:sz w:val="24"/>
          <w:szCs w:val="24"/>
        </w:rPr>
        <w:t>*</w:t>
      </w:r>
      <w:r w:rsidR="005B0370" w:rsidRPr="009C486A">
        <w:rPr>
          <w:rFonts w:ascii="Times New Roman" w:hAnsi="Times New Roman" w:cs="Times New Roman"/>
          <w:sz w:val="24"/>
          <w:szCs w:val="24"/>
        </w:rPr>
        <w:t>10000 /100=</w:t>
      </w:r>
      <w:r w:rsidR="00EC556E" w:rsidRPr="009C486A">
        <w:rPr>
          <w:rFonts w:ascii="Times New Roman" w:hAnsi="Times New Roman" w:cs="Times New Roman"/>
          <w:sz w:val="24"/>
          <w:szCs w:val="24"/>
        </w:rPr>
        <w:t>2</w:t>
      </w:r>
      <w:r w:rsidR="005B0370" w:rsidRPr="009C486A">
        <w:rPr>
          <w:rFonts w:ascii="Times New Roman" w:hAnsi="Times New Roman" w:cs="Times New Roman"/>
          <w:sz w:val="24"/>
          <w:szCs w:val="24"/>
        </w:rPr>
        <w:t>700</w:t>
      </w:r>
      <w:r w:rsidRPr="009C486A">
        <w:rPr>
          <w:rFonts w:ascii="Times New Roman" w:hAnsi="Times New Roman" w:cs="Times New Roman"/>
          <w:sz w:val="24"/>
          <w:szCs w:val="24"/>
        </w:rPr>
        <w:t xml:space="preserve"> руб. </w:t>
      </w:r>
    </w:p>
    <w:p w:rsidR="005B0370" w:rsidRPr="009C486A" w:rsidRDefault="005B037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- Ротора (5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 </w:t>
      </w:r>
      <w:r w:rsidRPr="009C486A">
        <w:rPr>
          <w:rFonts w:ascii="Times New Roman" w:hAnsi="Times New Roman" w:cs="Times New Roman"/>
          <w:sz w:val="24"/>
          <w:szCs w:val="24"/>
        </w:rPr>
        <w:t>факторов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, себестоимость </w:t>
      </w:r>
      <w:r w:rsidRPr="009C486A">
        <w:rPr>
          <w:rFonts w:ascii="Times New Roman" w:hAnsi="Times New Roman" w:cs="Times New Roman"/>
          <w:sz w:val="24"/>
          <w:szCs w:val="24"/>
        </w:rPr>
        <w:t>7000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0370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Э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рот</w:t>
      </w:r>
      <w:r w:rsidR="005B0370" w:rsidRPr="009C486A">
        <w:rPr>
          <w:rFonts w:ascii="Times New Roman" w:hAnsi="Times New Roman" w:cs="Times New Roman"/>
          <w:sz w:val="24"/>
          <w:szCs w:val="24"/>
        </w:rPr>
        <w:t>=5*9</w:t>
      </w:r>
      <w:r w:rsidRPr="009C486A">
        <w:rPr>
          <w:rFonts w:ascii="Times New Roman" w:hAnsi="Times New Roman" w:cs="Times New Roman"/>
          <w:sz w:val="24"/>
          <w:szCs w:val="24"/>
        </w:rPr>
        <w:t>*</w:t>
      </w:r>
      <w:r w:rsidR="005B0370" w:rsidRPr="009C486A">
        <w:rPr>
          <w:rFonts w:ascii="Times New Roman" w:hAnsi="Times New Roman" w:cs="Times New Roman"/>
          <w:sz w:val="24"/>
          <w:szCs w:val="24"/>
        </w:rPr>
        <w:t>7000 /100=</w:t>
      </w:r>
      <w:r w:rsidR="00EC556E" w:rsidRPr="009C486A">
        <w:rPr>
          <w:rFonts w:ascii="Times New Roman" w:hAnsi="Times New Roman" w:cs="Times New Roman"/>
          <w:sz w:val="24"/>
          <w:szCs w:val="24"/>
        </w:rPr>
        <w:t>3</w:t>
      </w:r>
      <w:r w:rsidR="005B0370" w:rsidRPr="009C486A">
        <w:rPr>
          <w:rFonts w:ascii="Times New Roman" w:hAnsi="Times New Roman" w:cs="Times New Roman"/>
          <w:sz w:val="24"/>
          <w:szCs w:val="24"/>
        </w:rPr>
        <w:t>150</w:t>
      </w:r>
      <w:r w:rsidRPr="009C486A">
        <w:rPr>
          <w:rFonts w:ascii="Times New Roman" w:hAnsi="Times New Roman" w:cs="Times New Roman"/>
          <w:sz w:val="24"/>
          <w:szCs w:val="24"/>
        </w:rPr>
        <w:t xml:space="preserve"> руб. </w:t>
      </w:r>
    </w:p>
    <w:p w:rsidR="005B0370" w:rsidRPr="009C486A" w:rsidRDefault="005B0370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-Выпрямителя (2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 </w:t>
      </w:r>
      <w:r w:rsidRPr="009C486A">
        <w:rPr>
          <w:rFonts w:ascii="Times New Roman" w:hAnsi="Times New Roman" w:cs="Times New Roman"/>
          <w:sz w:val="24"/>
          <w:szCs w:val="24"/>
        </w:rPr>
        <w:t>фактора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, себестоимость </w:t>
      </w:r>
      <w:r w:rsidRPr="009C486A">
        <w:rPr>
          <w:rFonts w:ascii="Times New Roman" w:hAnsi="Times New Roman" w:cs="Times New Roman"/>
          <w:sz w:val="24"/>
          <w:szCs w:val="24"/>
        </w:rPr>
        <w:t>3100</w:t>
      </w:r>
      <w:r w:rsidR="005E63EB" w:rsidRPr="009C48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0370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Э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выпр</w:t>
      </w:r>
      <w:proofErr w:type="spellEnd"/>
      <w:r w:rsidR="005B0370" w:rsidRPr="009C486A">
        <w:rPr>
          <w:rFonts w:ascii="Times New Roman" w:hAnsi="Times New Roman" w:cs="Times New Roman"/>
          <w:sz w:val="24"/>
          <w:szCs w:val="24"/>
        </w:rPr>
        <w:t>=2</w:t>
      </w:r>
      <w:r w:rsidR="00EC556E" w:rsidRPr="009C486A">
        <w:rPr>
          <w:rFonts w:ascii="Times New Roman" w:hAnsi="Times New Roman" w:cs="Times New Roman"/>
          <w:sz w:val="24"/>
          <w:szCs w:val="24"/>
        </w:rPr>
        <w:t>*9</w:t>
      </w:r>
      <w:r w:rsidRPr="009C486A">
        <w:rPr>
          <w:rFonts w:ascii="Times New Roman" w:hAnsi="Times New Roman" w:cs="Times New Roman"/>
          <w:sz w:val="24"/>
          <w:szCs w:val="24"/>
        </w:rPr>
        <w:t>*</w:t>
      </w:r>
      <w:r w:rsidR="005B0370" w:rsidRPr="009C486A">
        <w:rPr>
          <w:rFonts w:ascii="Times New Roman" w:hAnsi="Times New Roman" w:cs="Times New Roman"/>
          <w:sz w:val="24"/>
          <w:szCs w:val="24"/>
        </w:rPr>
        <w:t>3100</w:t>
      </w:r>
      <w:r w:rsidRPr="009C486A">
        <w:rPr>
          <w:rFonts w:ascii="Times New Roman" w:hAnsi="Times New Roman" w:cs="Times New Roman"/>
          <w:sz w:val="24"/>
          <w:szCs w:val="24"/>
        </w:rPr>
        <w:t>/100=</w:t>
      </w:r>
      <w:r w:rsidR="00EC556E" w:rsidRPr="009C486A">
        <w:rPr>
          <w:rFonts w:ascii="Times New Roman" w:hAnsi="Times New Roman" w:cs="Times New Roman"/>
          <w:sz w:val="24"/>
          <w:szCs w:val="24"/>
        </w:rPr>
        <w:t xml:space="preserve">558 </w:t>
      </w:r>
      <w:r w:rsidRPr="009C486A"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5E63EB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Наибольшее значение экономии у ротора. Это значит, что при проведении функционально-стоимостного анализа и снижении себестоимости ротора, эффект по снижению себестоимости всего изделия будет максимальный.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3EB" w:rsidRPr="009C486A" w:rsidRDefault="005E63EB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9C486A">
        <w:rPr>
          <w:rFonts w:ascii="Times New Roman" w:hAnsi="Times New Roman" w:cs="Times New Roman"/>
          <w:sz w:val="24"/>
          <w:szCs w:val="24"/>
        </w:rPr>
        <w:t xml:space="preserve"> Определите стоимость передаточного механизма у эксплуатируемого станка методом размерных коэффициентов. Цена геометрически подобного механизма 8000 руб. Удельные веса затрат в себестоимости базового механизма: материальных 0,5; собственных производственных - 0,3; косвенных - 0,2. Показатели степени при затратах: материальных – 2,5; собственных производственных – 1,8; косвенных – 0,4. Значение размерного коэффициента оцениваемого механизма = 1,3.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Стоимость передаточного механизма рассчитывается по формуле: </w:t>
      </w:r>
    </w:p>
    <w:p w:rsidR="00FB7FFB" w:rsidRPr="009C486A" w:rsidRDefault="00EC556E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Ц</w:t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>*(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9C486A">
        <w:rPr>
          <w:rFonts w:ascii="Times New Roman" w:hAnsi="Times New Roman" w:cs="Times New Roman"/>
          <w:sz w:val="24"/>
          <w:szCs w:val="24"/>
        </w:rPr>
        <w:t xml:space="preserve"> *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C"/>
      </w:r>
      <w:r w:rsidR="00FB7FFB" w:rsidRPr="009C486A">
        <w:rPr>
          <w:rFonts w:ascii="Times New Roman" w:hAnsi="Times New Roman" w:cs="Times New Roman"/>
          <w:sz w:val="24"/>
          <w:szCs w:val="24"/>
          <w:vertAlign w:val="superscript"/>
        </w:rPr>
        <w:t>2.5</w:t>
      </w:r>
      <w:r w:rsidRPr="009C486A">
        <w:rPr>
          <w:rFonts w:ascii="Times New Roman" w:hAnsi="Times New Roman" w:cs="Times New Roman"/>
          <w:sz w:val="24"/>
          <w:szCs w:val="24"/>
        </w:rPr>
        <w:t>+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*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C"/>
      </w:r>
      <w:r w:rsidR="00FB7FFB" w:rsidRPr="009C486A">
        <w:rPr>
          <w:rFonts w:ascii="Times New Roman" w:hAnsi="Times New Roman" w:cs="Times New Roman"/>
          <w:sz w:val="24"/>
          <w:szCs w:val="24"/>
          <w:vertAlign w:val="superscript"/>
        </w:rPr>
        <w:t>1,8</w:t>
      </w:r>
      <w:r w:rsidRPr="009C486A">
        <w:rPr>
          <w:rFonts w:ascii="Times New Roman" w:hAnsi="Times New Roman" w:cs="Times New Roman"/>
          <w:sz w:val="24"/>
          <w:szCs w:val="24"/>
        </w:rPr>
        <w:t>+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r w:rsidRPr="009C486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9C486A">
        <w:rPr>
          <w:rFonts w:ascii="Times New Roman" w:hAnsi="Times New Roman" w:cs="Times New Roman"/>
          <w:sz w:val="24"/>
          <w:szCs w:val="24"/>
        </w:rPr>
        <w:t xml:space="preserve"> *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C"/>
      </w:r>
      <w:r w:rsidR="00FB7FFB" w:rsidRPr="009C486A">
        <w:rPr>
          <w:rFonts w:ascii="Times New Roman" w:hAnsi="Times New Roman" w:cs="Times New Roman"/>
          <w:sz w:val="24"/>
          <w:szCs w:val="24"/>
          <w:vertAlign w:val="superscript"/>
        </w:rPr>
        <w:t>0,4</w:t>
      </w:r>
      <w:r w:rsidRPr="009C486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86A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9C4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Цб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 – цена геометрически подобного базисного механизма;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r w:rsidRPr="009C486A">
        <w:rPr>
          <w:rFonts w:ascii="Times New Roman" w:hAnsi="Times New Roman" w:cs="Times New Roman"/>
          <w:sz w:val="24"/>
          <w:szCs w:val="24"/>
        </w:rPr>
        <w:t xml:space="preserve">м,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proofErr w:type="spellStart"/>
      <w:r w:rsidRPr="009C486A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C486A">
        <w:rPr>
          <w:rFonts w:ascii="Times New Roman" w:hAnsi="Times New Roman" w:cs="Times New Roman"/>
          <w:sz w:val="24"/>
          <w:szCs w:val="24"/>
        </w:rPr>
        <w:t xml:space="preserve">,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7"/>
      </w:r>
      <w:r w:rsidRPr="009C486A">
        <w:rPr>
          <w:rFonts w:ascii="Times New Roman" w:hAnsi="Times New Roman" w:cs="Times New Roman"/>
          <w:sz w:val="24"/>
          <w:szCs w:val="24"/>
        </w:rPr>
        <w:t xml:space="preserve">к – удельный вес в себестоимости базисного объекта материальных, собственных производственных и косвенных затрат; </w:t>
      </w:r>
      <w:r w:rsidRPr="009C486A">
        <w:rPr>
          <w:rFonts w:ascii="Times New Roman" w:hAnsi="Times New Roman" w:cs="Times New Roman"/>
          <w:sz w:val="24"/>
          <w:szCs w:val="24"/>
        </w:rPr>
        <w:sym w:font="Symbol" w:char="F06C"/>
      </w:r>
      <w:r w:rsidRPr="009C486A">
        <w:rPr>
          <w:rFonts w:ascii="Times New Roman" w:hAnsi="Times New Roman" w:cs="Times New Roman"/>
          <w:sz w:val="24"/>
          <w:szCs w:val="24"/>
        </w:rPr>
        <w:t xml:space="preserve"> – размерный коэффициент. 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Стоимость передаточного механизма </w:t>
      </w:r>
    </w:p>
    <w:p w:rsidR="00EC556E" w:rsidRPr="009C486A" w:rsidRDefault="00EC556E" w:rsidP="000A63A0">
      <w:pPr>
        <w:jc w:val="both"/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S=8000 *(0,5*1,3</w:t>
      </w:r>
      <w:r w:rsidRPr="009C486A">
        <w:rPr>
          <w:rFonts w:ascii="Times New Roman" w:hAnsi="Times New Roman" w:cs="Times New Roman"/>
          <w:sz w:val="24"/>
          <w:szCs w:val="24"/>
          <w:vertAlign w:val="superscript"/>
        </w:rPr>
        <w:t>2,5</w:t>
      </w:r>
      <w:r w:rsidRPr="009C486A">
        <w:rPr>
          <w:rFonts w:ascii="Times New Roman" w:hAnsi="Times New Roman" w:cs="Times New Roman"/>
          <w:sz w:val="24"/>
          <w:szCs w:val="24"/>
        </w:rPr>
        <w:t xml:space="preserve"> + 0,3*1,3</w:t>
      </w:r>
      <w:r w:rsidRPr="009C486A">
        <w:rPr>
          <w:rFonts w:ascii="Times New Roman" w:hAnsi="Times New Roman" w:cs="Times New Roman"/>
          <w:sz w:val="24"/>
          <w:szCs w:val="24"/>
          <w:vertAlign w:val="superscript"/>
        </w:rPr>
        <w:t xml:space="preserve">1,8 </w:t>
      </w:r>
      <w:r w:rsidRPr="009C486A">
        <w:rPr>
          <w:rFonts w:ascii="Times New Roman" w:hAnsi="Times New Roman" w:cs="Times New Roman"/>
          <w:sz w:val="24"/>
          <w:szCs w:val="24"/>
        </w:rPr>
        <w:t>+ 0,2*1,3</w:t>
      </w:r>
      <w:r w:rsidRPr="009C486A">
        <w:rPr>
          <w:rFonts w:ascii="Times New Roman" w:hAnsi="Times New Roman" w:cs="Times New Roman"/>
          <w:sz w:val="24"/>
          <w:szCs w:val="24"/>
          <w:vertAlign w:val="superscript"/>
        </w:rPr>
        <w:t>0,</w:t>
      </w:r>
      <w:proofErr w:type="gramStart"/>
      <w:r w:rsidRPr="009C486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C486A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FB7FFB" w:rsidRPr="009C486A">
        <w:rPr>
          <w:rFonts w:ascii="Times New Roman" w:hAnsi="Times New Roman" w:cs="Times New Roman"/>
          <w:sz w:val="24"/>
          <w:szCs w:val="24"/>
        </w:rPr>
        <w:t>5822,87</w:t>
      </w:r>
      <w:r w:rsidRPr="009C486A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9C486A" w:rsidRPr="009C486A" w:rsidRDefault="009C486A" w:rsidP="000A63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Pr="009C486A">
        <w:rPr>
          <w:rFonts w:ascii="Times New Roman" w:hAnsi="Times New Roman" w:cs="Times New Roman"/>
          <w:sz w:val="24"/>
          <w:szCs w:val="24"/>
        </w:rPr>
        <w:t xml:space="preserve">Эксплуатируемая технологическая линия состоит из трех агрегатов. Необходимо выделить тот агрегат, который в первую очередь нуждается в модернизации или обновлении для повышения надежности и экономичности функционирования, используя метод стандартизированных рангов. Критериями низкой экономичности служат: балансовая стоимость, ремонтная сложность, вероятность отказов. Эксплуатационные показатели по агрегатам: 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 xml:space="preserve">Агрегат 1 - балансовая стоимость 5000 тыс. руб.; ремонтная сложность 5 баллов из 10; вероятность отказов 10% в год. 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lastRenderedPageBreak/>
        <w:t xml:space="preserve">Агрегат 2 - балансовая стоимость 3000 тыс. руб.; ремонтная сложность 3 баллов из 10; вероятность отказов 60% в год. </w:t>
      </w: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Агрегат 3 - балансовая стоимость 6000 тыс. руб.; ремонтная сложность 7 баллов из 10; вероятность отказов 30% в год.</w:t>
      </w:r>
    </w:p>
    <w:p w:rsidR="009C486A" w:rsidRPr="009C486A" w:rsidRDefault="009C486A" w:rsidP="009C486A">
      <w:pPr>
        <w:rPr>
          <w:rFonts w:ascii="Times New Roman" w:hAnsi="Times New Roman" w:cs="Times New Roman"/>
          <w:b/>
          <w:sz w:val="24"/>
          <w:szCs w:val="24"/>
        </w:rPr>
      </w:pPr>
      <w:r w:rsidRPr="009C486A">
        <w:rPr>
          <w:rFonts w:ascii="Times New Roman" w:hAnsi="Times New Roman" w:cs="Times New Roman"/>
          <w:b/>
          <w:sz w:val="24"/>
          <w:szCs w:val="24"/>
        </w:rPr>
        <w:t>Решение.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 1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 2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 3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Балансовая стоимость, тыс. руб.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 xml:space="preserve">5000 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3000.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 xml:space="preserve">6000 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Ранг по балансовой стоимости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Ремонтная сложность, баллы по 10-балльной шкале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Ранг по ремонтной сложности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Вероятность отказов, % год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Ранг по ремонтной сложности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C486A" w:rsidRPr="009C486A" w:rsidTr="009B1567">
        <w:tc>
          <w:tcPr>
            <w:tcW w:w="2336" w:type="dxa"/>
          </w:tcPr>
          <w:p w:rsidR="009C486A" w:rsidRPr="009C486A" w:rsidRDefault="009C486A" w:rsidP="009B1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Итого сумма рангов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9C486A" w:rsidRPr="009C486A" w:rsidRDefault="009C486A" w:rsidP="009B1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86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</w:p>
    <w:p w:rsidR="009C486A" w:rsidRPr="009C486A" w:rsidRDefault="009C486A" w:rsidP="009C486A">
      <w:pPr>
        <w:rPr>
          <w:rFonts w:ascii="Times New Roman" w:hAnsi="Times New Roman" w:cs="Times New Roman"/>
          <w:sz w:val="24"/>
          <w:szCs w:val="24"/>
        </w:rPr>
      </w:pPr>
      <w:r w:rsidRPr="009C486A">
        <w:rPr>
          <w:rFonts w:ascii="Times New Roman" w:hAnsi="Times New Roman" w:cs="Times New Roman"/>
          <w:sz w:val="24"/>
          <w:szCs w:val="24"/>
        </w:rPr>
        <w:t>Наименьшая сумма стандартизированных рангов – у Агрегата 3. Это говорит о том, что для данного агрегата ранг был ближе всего к первому, т.е. это часть, имеющая существенную значимость по стоимости, а также являющаяся источником проблем (высокая ремонтная сложность и частые отказы). Именно этот агрегат нужно в первую очередь подвергнуть функционально-стоимостному анализу, модернизации или обновлению.</w:t>
      </w:r>
    </w:p>
    <w:p w:rsidR="009C486A" w:rsidRPr="0062238A" w:rsidRDefault="009C486A" w:rsidP="000A63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486A" w:rsidRPr="0062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70230"/>
    <w:multiLevelType w:val="hybridMultilevel"/>
    <w:tmpl w:val="2E388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DF"/>
    <w:rsid w:val="000A2546"/>
    <w:rsid w:val="000A63A0"/>
    <w:rsid w:val="00121837"/>
    <w:rsid w:val="00157252"/>
    <w:rsid w:val="00162468"/>
    <w:rsid w:val="00255E34"/>
    <w:rsid w:val="00493673"/>
    <w:rsid w:val="005B0370"/>
    <w:rsid w:val="005E63EB"/>
    <w:rsid w:val="0062238A"/>
    <w:rsid w:val="0071128D"/>
    <w:rsid w:val="007769ED"/>
    <w:rsid w:val="009A61FA"/>
    <w:rsid w:val="009C486A"/>
    <w:rsid w:val="00A90839"/>
    <w:rsid w:val="00B45B2B"/>
    <w:rsid w:val="00B72098"/>
    <w:rsid w:val="00C25CDF"/>
    <w:rsid w:val="00D2642B"/>
    <w:rsid w:val="00DF29F4"/>
    <w:rsid w:val="00E622AD"/>
    <w:rsid w:val="00EC556E"/>
    <w:rsid w:val="00F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10E04-2DDE-4854-AD88-227323F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86A"/>
    <w:pPr>
      <w:ind w:left="720"/>
      <w:contextualSpacing/>
    </w:pPr>
  </w:style>
  <w:style w:type="table" w:styleId="a4">
    <w:name w:val="Table Grid"/>
    <w:basedOn w:val="a1"/>
    <w:uiPriority w:val="39"/>
    <w:rsid w:val="009C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4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4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Пивкин</dc:creator>
  <cp:keywords/>
  <dc:description/>
  <cp:lastModifiedBy>Мурад Абдулзагиров</cp:lastModifiedBy>
  <cp:revision>10</cp:revision>
  <cp:lastPrinted>2022-11-11T22:06:00Z</cp:lastPrinted>
  <dcterms:created xsi:type="dcterms:W3CDTF">2022-10-22T19:09:00Z</dcterms:created>
  <dcterms:modified xsi:type="dcterms:W3CDTF">2022-11-11T22:07:00Z</dcterms:modified>
</cp:coreProperties>
</file>