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217" w:rsidRDefault="00950217" w:rsidP="00950217">
      <w:pPr>
        <w:jc w:val="center"/>
      </w:pPr>
      <w:r w:rsidRPr="00200C40">
        <w:rPr>
          <w:noProof/>
          <w:lang w:eastAsia="ru-RU"/>
        </w:rPr>
        <w:drawing>
          <wp:inline distT="0" distB="0" distL="0" distR="0" wp14:anchorId="32C87125" wp14:editId="4EA960E6">
            <wp:extent cx="1476375" cy="847725"/>
            <wp:effectExtent l="0" t="0" r="9525" b="9525"/>
            <wp:docPr id="7" name="Рисунок 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217" w:rsidRPr="00F53E09" w:rsidRDefault="00950217" w:rsidP="00950217">
      <w:pPr>
        <w:pStyle w:val="Standard"/>
        <w:jc w:val="center"/>
        <w:rPr>
          <w:rFonts w:cs="Times New Roman"/>
        </w:rPr>
      </w:pPr>
      <w:r w:rsidRPr="00F53E09">
        <w:rPr>
          <w:rFonts w:cs="Times New Roman"/>
          <w:b/>
          <w:bCs/>
          <w:sz w:val="28"/>
          <w:szCs w:val="28"/>
        </w:rPr>
        <w:t>МИНОБРНАУКИ РОССИИ</w:t>
      </w:r>
    </w:p>
    <w:p w:rsidR="00950217" w:rsidRPr="00F53E09" w:rsidRDefault="00950217" w:rsidP="00950217">
      <w:pPr>
        <w:pStyle w:val="Standard"/>
        <w:jc w:val="center"/>
        <w:rPr>
          <w:rFonts w:cs="Times New Roman"/>
        </w:rPr>
      </w:pPr>
      <w:r w:rsidRPr="00F53E09">
        <w:rPr>
          <w:rFonts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50217" w:rsidRPr="00F53E09" w:rsidRDefault="00950217" w:rsidP="00950217">
      <w:pPr>
        <w:pStyle w:val="Standard"/>
        <w:jc w:val="center"/>
        <w:rPr>
          <w:rFonts w:cs="Times New Roman"/>
        </w:rPr>
      </w:pPr>
      <w:r w:rsidRPr="00F53E09">
        <w:rPr>
          <w:rFonts w:cs="Times New Roman"/>
          <w:b/>
          <w:bCs/>
          <w:sz w:val="28"/>
          <w:szCs w:val="28"/>
        </w:rPr>
        <w:t>высшего образования</w:t>
      </w:r>
    </w:p>
    <w:p w:rsidR="00950217" w:rsidRPr="00F53E09" w:rsidRDefault="00950217" w:rsidP="00950217">
      <w:pPr>
        <w:pStyle w:val="Standard"/>
        <w:jc w:val="center"/>
        <w:rPr>
          <w:rFonts w:cs="Times New Roman"/>
        </w:rPr>
      </w:pPr>
      <w:r w:rsidRPr="00F53E09">
        <w:rPr>
          <w:rFonts w:cs="Times New Roman"/>
          <w:b/>
          <w:bCs/>
          <w:sz w:val="28"/>
          <w:szCs w:val="28"/>
        </w:rPr>
        <w:t>«Московский государственный технологический университет «СТАНКИН»</w:t>
      </w:r>
    </w:p>
    <w:p w:rsidR="00950217" w:rsidRPr="00FA7392" w:rsidRDefault="00950217" w:rsidP="00950217">
      <w:pPr>
        <w:pStyle w:val="Standard"/>
        <w:pBdr>
          <w:bottom w:val="single" w:sz="4" w:space="1" w:color="000001"/>
        </w:pBdr>
        <w:jc w:val="center"/>
        <w:rPr>
          <w:rFonts w:cs="Times New Roman"/>
        </w:rPr>
      </w:pPr>
      <w:r w:rsidRPr="00F53E09">
        <w:rPr>
          <w:rFonts w:cs="Times New Roman"/>
          <w:b/>
          <w:bCs/>
          <w:sz w:val="28"/>
          <w:szCs w:val="28"/>
        </w:rPr>
        <w:t>(ФГБОУ ВО МГТУ «СТАНКИН»)</w:t>
      </w:r>
    </w:p>
    <w:p w:rsidR="00950217" w:rsidRDefault="00950217" w:rsidP="00950217">
      <w:pPr>
        <w:shd w:val="clear" w:color="auto" w:fill="FFFFFF"/>
        <w:spacing w:before="100" w:beforeAutospacing="1" w:after="100" w:afterAutospacing="1"/>
        <w:jc w:val="center"/>
        <w:outlineLvl w:val="0"/>
        <w:rPr>
          <w:rFonts w:eastAsia="Times New Roman"/>
          <w:bCs/>
          <w:color w:val="000000"/>
          <w:kern w:val="36"/>
        </w:rPr>
      </w:pPr>
      <w:r>
        <w:rPr>
          <w:rFonts w:eastAsia="Times New Roman"/>
          <w:bCs/>
          <w:color w:val="000000"/>
          <w:kern w:val="36"/>
        </w:rPr>
        <w:t>Кафедра</w:t>
      </w:r>
      <w:r w:rsidRPr="00100189">
        <w:rPr>
          <w:rFonts w:eastAsia="Times New Roman"/>
          <w:bCs/>
          <w:color w:val="000000"/>
          <w:kern w:val="36"/>
        </w:rPr>
        <w:t xml:space="preserve"> «</w:t>
      </w:r>
      <w:r>
        <w:rPr>
          <w:rFonts w:eastAsia="Times New Roman"/>
          <w:bCs/>
          <w:color w:val="000000"/>
          <w:kern w:val="36"/>
        </w:rPr>
        <w:t>Робототехники и мехатроники</w:t>
      </w:r>
      <w:r w:rsidRPr="00100189">
        <w:rPr>
          <w:rFonts w:eastAsia="Times New Roman"/>
          <w:bCs/>
          <w:color w:val="000000"/>
          <w:kern w:val="36"/>
        </w:rPr>
        <w:t>»</w:t>
      </w:r>
    </w:p>
    <w:p w:rsidR="00950217" w:rsidRDefault="00950217" w:rsidP="00950217">
      <w:pPr>
        <w:shd w:val="clear" w:color="auto" w:fill="FFFFFF"/>
        <w:ind w:left="1752" w:right="1747"/>
        <w:jc w:val="center"/>
        <w:rPr>
          <w:rFonts w:eastAsia="Times New Roman"/>
          <w:color w:val="000000"/>
          <w:spacing w:val="-1"/>
        </w:rPr>
      </w:pPr>
      <w:r w:rsidRPr="001C5794">
        <w:rPr>
          <w:rFonts w:eastAsia="Times New Roman"/>
          <w:color w:val="000000"/>
          <w:spacing w:val="-1"/>
        </w:rPr>
        <w:t xml:space="preserve">Учебный курс </w:t>
      </w:r>
      <w:r w:rsidRPr="00566D63">
        <w:rPr>
          <w:rFonts w:eastAsia="Times New Roman"/>
          <w:color w:val="000000"/>
          <w:spacing w:val="-1"/>
        </w:rPr>
        <w:t>«</w:t>
      </w:r>
      <w:r w:rsidRPr="00566D63">
        <w:rPr>
          <w:color w:val="000000"/>
        </w:rPr>
        <w:t>Теория автоматического управления</w:t>
      </w:r>
      <w:r w:rsidRPr="001C5794">
        <w:rPr>
          <w:rFonts w:eastAsia="Times New Roman"/>
          <w:color w:val="000000"/>
          <w:spacing w:val="-1"/>
        </w:rPr>
        <w:t>»</w:t>
      </w:r>
    </w:p>
    <w:p w:rsidR="00950217" w:rsidRPr="00F53E09" w:rsidRDefault="00950217" w:rsidP="00950217">
      <w:pPr>
        <w:pStyle w:val="Standard"/>
        <w:rPr>
          <w:rFonts w:cs="Times New Roman"/>
          <w:sz w:val="28"/>
          <w:szCs w:val="28"/>
        </w:rPr>
      </w:pPr>
    </w:p>
    <w:p w:rsidR="00950217" w:rsidRPr="00F53E09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 4</w:t>
      </w:r>
    </w:p>
    <w:p w:rsidR="00950217" w:rsidRPr="00950217" w:rsidRDefault="00950217" w:rsidP="00950217">
      <w:pPr>
        <w:pStyle w:val="Standard"/>
        <w:jc w:val="center"/>
        <w:rPr>
          <w:rFonts w:cs="Times New Roman"/>
          <w:b/>
          <w:sz w:val="32"/>
          <w:szCs w:val="28"/>
        </w:rPr>
      </w:pPr>
      <w:r w:rsidRPr="00950217">
        <w:rPr>
          <w:b/>
          <w:color w:val="000000"/>
          <w:sz w:val="32"/>
          <w:szCs w:val="27"/>
        </w:rPr>
        <w:t>Анализ качества линейных САУ</w:t>
      </w:r>
    </w:p>
    <w:p w:rsidR="00950217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950217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Pr="00F53E09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Pr="00F53E09" w:rsidRDefault="00950217" w:rsidP="00950217">
      <w:pPr>
        <w:pStyle w:val="Standard"/>
        <w:jc w:val="center"/>
        <w:rPr>
          <w:rFonts w:cs="Times New Roman"/>
          <w:sz w:val="28"/>
          <w:szCs w:val="28"/>
        </w:rPr>
      </w:pPr>
    </w:p>
    <w:p w:rsidR="00950217" w:rsidRPr="00F53E09" w:rsidRDefault="00950217" w:rsidP="00950217">
      <w:pPr>
        <w:pStyle w:val="Standard"/>
        <w:rPr>
          <w:rFonts w:cs="Times New Roman"/>
        </w:rPr>
      </w:pPr>
      <w:r w:rsidRPr="00F53E09">
        <w:rPr>
          <w:rFonts w:cs="Times New Roman"/>
          <w:sz w:val="28"/>
          <w:szCs w:val="28"/>
        </w:rPr>
        <w:t>Выполнил:</w:t>
      </w:r>
    </w:p>
    <w:p w:rsidR="00950217" w:rsidRPr="00F53E09" w:rsidRDefault="00950217" w:rsidP="00950217">
      <w:pPr>
        <w:pStyle w:val="Standard"/>
        <w:rPr>
          <w:rFonts w:cs="Times New Roman"/>
        </w:rPr>
      </w:pPr>
      <w:r w:rsidRPr="00F53E09">
        <w:rPr>
          <w:rFonts w:cs="Times New Roman"/>
          <w:sz w:val="28"/>
          <w:szCs w:val="28"/>
        </w:rPr>
        <w:t>студент гр. АДБ-17-11</w:t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  <w:t xml:space="preserve">          </w:t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  <w:t>Абдулзагиров  М.М.</w:t>
      </w:r>
    </w:p>
    <w:p w:rsidR="00950217" w:rsidRDefault="00950217" w:rsidP="00950217">
      <w:pPr>
        <w:pStyle w:val="Standard"/>
        <w:rPr>
          <w:rFonts w:cs="Times New Roman"/>
        </w:rPr>
      </w:pPr>
    </w:p>
    <w:p w:rsidR="00950217" w:rsidRPr="00F53E09" w:rsidRDefault="00950217" w:rsidP="00950217">
      <w:pPr>
        <w:pStyle w:val="Standard"/>
        <w:rPr>
          <w:rFonts w:cs="Times New Roman"/>
        </w:rPr>
      </w:pPr>
    </w:p>
    <w:p w:rsidR="00950217" w:rsidRDefault="00950217" w:rsidP="00950217">
      <w:pPr>
        <w:pStyle w:val="Standard"/>
        <w:rPr>
          <w:rFonts w:cs="Times New Roman"/>
          <w:sz w:val="28"/>
          <w:szCs w:val="28"/>
        </w:rPr>
      </w:pPr>
      <w:r w:rsidRPr="00F53E09">
        <w:rPr>
          <w:rFonts w:cs="Times New Roman"/>
          <w:sz w:val="28"/>
          <w:szCs w:val="28"/>
        </w:rPr>
        <w:t>Принял:</w:t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  <w:t xml:space="preserve"> </w:t>
      </w:r>
    </w:p>
    <w:p w:rsidR="00950217" w:rsidRPr="00BB7ECF" w:rsidRDefault="00950217" w:rsidP="00950217">
      <w:pPr>
        <w:pStyle w:val="Standard"/>
        <w:rPr>
          <w:rFonts w:cs="Times New Roman"/>
          <w:sz w:val="28"/>
          <w:szCs w:val="28"/>
        </w:rPr>
      </w:pPr>
      <w:r w:rsidRPr="00F53E09"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Pr="003B6855">
        <w:rPr>
          <w:rFonts w:cs="Times New Roman"/>
          <w:sz w:val="28"/>
          <w:szCs w:val="28"/>
          <w:u w:val="single"/>
        </w:rPr>
        <w:t>_Ковальски В.М.</w:t>
      </w:r>
      <w:r w:rsidRPr="00BB7ECF">
        <w:rPr>
          <w:rFonts w:cs="Times New Roman"/>
          <w:sz w:val="28"/>
          <w:szCs w:val="28"/>
        </w:rPr>
        <w:t>_</w:t>
      </w:r>
    </w:p>
    <w:p w:rsidR="00950217" w:rsidRDefault="00950217" w:rsidP="00950217">
      <w:pPr>
        <w:pStyle w:val="Standard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rPr>
          <w:rFonts w:cs="Times New Roman"/>
          <w:sz w:val="28"/>
          <w:szCs w:val="28"/>
        </w:rPr>
      </w:pPr>
    </w:p>
    <w:p w:rsidR="00950217" w:rsidRPr="00F53E09" w:rsidRDefault="00950217" w:rsidP="00950217">
      <w:pPr>
        <w:pStyle w:val="Standard"/>
        <w:ind w:left="3540"/>
        <w:rPr>
          <w:rFonts w:cs="Times New Roman"/>
        </w:rPr>
      </w:pPr>
      <w:r w:rsidRPr="00F53E09">
        <w:rPr>
          <w:rFonts w:cs="Times New Roman"/>
          <w:sz w:val="28"/>
          <w:szCs w:val="28"/>
        </w:rPr>
        <w:t xml:space="preserve">   ___________</w:t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  <w:t xml:space="preserve">      ____________</w:t>
      </w:r>
    </w:p>
    <w:p w:rsidR="00950217" w:rsidRPr="00F53E09" w:rsidRDefault="00950217" w:rsidP="00950217">
      <w:pPr>
        <w:pStyle w:val="Standard"/>
        <w:ind w:left="3540"/>
        <w:rPr>
          <w:rFonts w:cs="Times New Roman"/>
          <w:sz w:val="28"/>
          <w:szCs w:val="28"/>
        </w:rPr>
      </w:pPr>
      <w:r w:rsidRPr="00F53E09">
        <w:rPr>
          <w:rFonts w:cs="Times New Roman"/>
          <w:sz w:val="28"/>
          <w:szCs w:val="28"/>
        </w:rPr>
        <w:tab/>
        <w:t>(дата)</w:t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</w:r>
      <w:r w:rsidRPr="00F53E09">
        <w:rPr>
          <w:rFonts w:cs="Times New Roman"/>
          <w:sz w:val="28"/>
          <w:szCs w:val="28"/>
        </w:rPr>
        <w:tab/>
        <w:t xml:space="preserve">(подпись)    </w:t>
      </w:r>
    </w:p>
    <w:p w:rsidR="00950217" w:rsidRPr="00F53E09" w:rsidRDefault="00950217" w:rsidP="00950217">
      <w:pPr>
        <w:pStyle w:val="Standard"/>
        <w:rPr>
          <w:rFonts w:cs="Times New Roman"/>
          <w:sz w:val="28"/>
          <w:szCs w:val="28"/>
        </w:rPr>
      </w:pPr>
    </w:p>
    <w:p w:rsidR="00950217" w:rsidRDefault="00950217" w:rsidP="00950217">
      <w:pPr>
        <w:pStyle w:val="Standard"/>
        <w:jc w:val="center"/>
        <w:rPr>
          <w:rFonts w:cs="Times New Roman"/>
        </w:rPr>
      </w:pPr>
    </w:p>
    <w:p w:rsidR="00950217" w:rsidRDefault="00950217" w:rsidP="00950217">
      <w:pPr>
        <w:pStyle w:val="Standard"/>
        <w:jc w:val="center"/>
        <w:rPr>
          <w:rFonts w:cs="Times New Roman"/>
        </w:rPr>
      </w:pPr>
    </w:p>
    <w:p w:rsidR="00950217" w:rsidRDefault="00950217" w:rsidP="00950217">
      <w:pPr>
        <w:pStyle w:val="Standard"/>
        <w:jc w:val="center"/>
        <w:rPr>
          <w:rFonts w:cs="Times New Roman"/>
        </w:rPr>
      </w:pPr>
    </w:p>
    <w:p w:rsidR="00950217" w:rsidRPr="00F53E09" w:rsidRDefault="00950217" w:rsidP="00950217">
      <w:pPr>
        <w:pStyle w:val="Standard"/>
        <w:jc w:val="center"/>
        <w:rPr>
          <w:rFonts w:cs="Times New Roman"/>
        </w:rPr>
      </w:pPr>
    </w:p>
    <w:p w:rsidR="00950217" w:rsidRDefault="00950217" w:rsidP="00950217">
      <w:pPr>
        <w:jc w:val="center"/>
        <w:rPr>
          <w:rFonts w:cs="Times New Roman"/>
          <w:sz w:val="28"/>
          <w:szCs w:val="28"/>
        </w:rPr>
      </w:pPr>
      <w:r w:rsidRPr="00F53E09">
        <w:rPr>
          <w:rFonts w:cs="Times New Roman"/>
          <w:sz w:val="28"/>
          <w:szCs w:val="28"/>
        </w:rPr>
        <w:t>Москва -2019 г</w:t>
      </w:r>
    </w:p>
    <w:p w:rsidR="00950217" w:rsidRDefault="00950217" w:rsidP="00950217">
      <w:pPr>
        <w:jc w:val="both"/>
        <w:rPr>
          <w:rFonts w:cs="Times New Roman"/>
          <w:sz w:val="28"/>
          <w:szCs w:val="28"/>
        </w:rPr>
      </w:pPr>
    </w:p>
    <w:p w:rsidR="00950217" w:rsidRDefault="00950217" w:rsidP="00950217">
      <w:pPr>
        <w:jc w:val="both"/>
        <w:rPr>
          <w:rFonts w:cs="Times New Roman"/>
          <w:sz w:val="28"/>
          <w:szCs w:val="28"/>
        </w:rPr>
      </w:pPr>
    </w:p>
    <w:p w:rsidR="009F2826" w:rsidRPr="00205E33" w:rsidRDefault="00205E33" w:rsidP="00205E33">
      <w:pPr>
        <w:pStyle w:val="1"/>
        <w:rPr>
          <w:lang w:val="ru-RU"/>
        </w:rPr>
      </w:pPr>
      <w:r w:rsidRPr="00205E33">
        <w:rPr>
          <w:lang w:val="ru-RU"/>
        </w:rPr>
        <w:t>1</w:t>
      </w:r>
    </w:p>
    <w:p w:rsidR="004844E6" w:rsidRPr="003368E7" w:rsidRDefault="004844E6" w:rsidP="00F60B39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F60B39" w:rsidRPr="003368E7" w:rsidRDefault="00F60B39" w:rsidP="00F60B39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ru-RU"/>
        </w:rPr>
        <w:t>Апериодическое звено с отрицательной обратной связью</w:t>
      </w:r>
    </w:p>
    <w:p w:rsidR="00F60B39" w:rsidRPr="003368E7" w:rsidRDefault="00F60B39" w:rsidP="00F60B39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4844E6" w:rsidRPr="00404B2C" w:rsidRDefault="00205E33" w:rsidP="00F60B39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181EEDB" wp14:editId="50B52FDC">
            <wp:extent cx="3559370" cy="1726387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896" cy="17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DA" w:rsidRPr="00404B2C" w:rsidRDefault="009328DA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9328DA" w:rsidRPr="003368E7" w:rsidTr="009328DA">
        <w:tc>
          <w:tcPr>
            <w:tcW w:w="1925" w:type="dxa"/>
          </w:tcPr>
          <w:p w:rsidR="009328DA" w:rsidRPr="003368E7" w:rsidRDefault="009328DA" w:rsidP="00F60B3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925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9328DA" w:rsidRPr="003368E7" w:rsidTr="009328DA">
        <w:tc>
          <w:tcPr>
            <w:tcW w:w="1925" w:type="dxa"/>
          </w:tcPr>
          <w:p w:rsidR="009328DA" w:rsidRPr="003368E7" w:rsidRDefault="003745E6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25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0.33</w:t>
            </w:r>
          </w:p>
        </w:tc>
        <w:tc>
          <w:tcPr>
            <w:tcW w:w="1926" w:type="dxa"/>
          </w:tcPr>
          <w:p w:rsidR="009328DA" w:rsidRPr="003368E7" w:rsidRDefault="009849F1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0.16</w:t>
            </w: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6</w:t>
            </w:r>
          </w:p>
        </w:tc>
        <w:tc>
          <w:tcPr>
            <w:tcW w:w="1926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0.09</w:t>
            </w:r>
          </w:p>
        </w:tc>
      </w:tr>
    </w:tbl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F60B39" w:rsidRPr="003368E7" w:rsidRDefault="00F60B39" w:rsidP="00F60B39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ru-RU"/>
        </w:rPr>
        <w:t>Величину установившейся ошибки определим по графикам, для достоверности проверим их по формуле:</w:t>
      </w:r>
    </w:p>
    <w:p w:rsidR="00F60B39" w:rsidRPr="003368E7" w:rsidRDefault="003745E6" w:rsidP="00F60B39">
      <w:pPr>
        <w:rPr>
          <w:rFonts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уст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w:br/>
          </m:r>
        </m:oMath>
      </m:oMathPara>
      <w:r w:rsidR="00F60B39"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F60B39"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4844E6" w:rsidRPr="003368E7" w:rsidRDefault="00F60B39" w:rsidP="00F60B39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54FAE4C" wp14:editId="3CDE8548">
            <wp:extent cx="5896051" cy="2399494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1" cy="241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=2</w:t>
      </w:r>
    </w:p>
    <w:p w:rsidR="009328DA" w:rsidRPr="003368E7" w:rsidRDefault="009328DA" w:rsidP="00F60B39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2DE7E3CA" wp14:editId="21539DFF">
            <wp:extent cx="4952390" cy="2339059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5195" cy="234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9328DA" w:rsidRPr="003368E7" w:rsidRDefault="009328DA" w:rsidP="00F60B39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4C95302E" wp14:editId="3461F85E">
            <wp:extent cx="4996281" cy="21564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137" cy="21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39" w:rsidRPr="003368E7" w:rsidRDefault="00F60B39" w:rsidP="00F60B39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F60B39" w:rsidRPr="003368E7" w:rsidRDefault="00F60B39" w:rsidP="00F60B39">
      <w:pPr>
        <w:jc w:val="both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b/>
          <w:color w:val="000000" w:themeColor="text1"/>
          <w:sz w:val="28"/>
          <w:szCs w:val="28"/>
          <w:lang w:val="ru-RU"/>
        </w:rPr>
        <w:t xml:space="preserve">Вывод: 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при увеличении коэффициент усиления апериодического звена от 1 до 10 значение установившейс</w:t>
      </w:r>
      <w:r w:rsidR="00205E33">
        <w:rPr>
          <w:rFonts w:cs="Times New Roman"/>
          <w:color w:val="000000" w:themeColor="text1"/>
          <w:sz w:val="28"/>
          <w:szCs w:val="28"/>
          <w:lang w:val="ru-RU"/>
        </w:rPr>
        <w:t>я ошибки уменьшается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.</w:t>
      </w:r>
    </w:p>
    <w:p w:rsidR="009328DA" w:rsidRPr="003368E7" w:rsidRDefault="009328DA" w:rsidP="00205E3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F60B39" w:rsidRPr="003368E7" w:rsidRDefault="00F60B39" w:rsidP="00F60B39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ru-RU"/>
        </w:rPr>
        <w:t>Апериодическое звено с неединичной отрицательной обратной связью</w:t>
      </w:r>
      <w:r w:rsidR="00205E33"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2864926" wp14:editId="54B12BD8">
            <wp:extent cx="3540557" cy="228895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470" cy="23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9328DA" w:rsidRPr="003368E7" w:rsidTr="009328DA">
        <w:tc>
          <w:tcPr>
            <w:tcW w:w="1925" w:type="dxa"/>
          </w:tcPr>
          <w:p w:rsidR="009328DA" w:rsidRPr="003368E7" w:rsidRDefault="009328DA" w:rsidP="00F60B3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lastRenderedPageBreak/>
              <w:t>R</w:t>
            </w:r>
          </w:p>
        </w:tc>
        <w:tc>
          <w:tcPr>
            <w:tcW w:w="1925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925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9328DA" w:rsidRPr="003368E7" w:rsidTr="009328DA">
        <w:tc>
          <w:tcPr>
            <w:tcW w:w="1925" w:type="dxa"/>
          </w:tcPr>
          <w:p w:rsidR="009328DA" w:rsidRPr="003368E7" w:rsidRDefault="003745E6" w:rsidP="00F60B39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:rsidR="009328DA" w:rsidRPr="003368E7" w:rsidRDefault="009328DA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25" w:type="dxa"/>
          </w:tcPr>
          <w:p w:rsidR="009328DA" w:rsidRPr="003368E7" w:rsidRDefault="00EF3F18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0.334</w:t>
            </w:r>
          </w:p>
        </w:tc>
        <w:tc>
          <w:tcPr>
            <w:tcW w:w="1926" w:type="dxa"/>
          </w:tcPr>
          <w:p w:rsidR="009328DA" w:rsidRPr="003368E7" w:rsidRDefault="00EF3F18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0.166</w:t>
            </w:r>
          </w:p>
        </w:tc>
        <w:tc>
          <w:tcPr>
            <w:tcW w:w="1926" w:type="dxa"/>
          </w:tcPr>
          <w:p w:rsidR="009328DA" w:rsidRPr="003368E7" w:rsidRDefault="00EF3F18" w:rsidP="004844E6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0.091</w:t>
            </w:r>
          </w:p>
        </w:tc>
      </w:tr>
    </w:tbl>
    <w:p w:rsidR="009328DA" w:rsidRPr="003368E7" w:rsidRDefault="009328DA" w:rsidP="004844E6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F60B39" w:rsidRPr="003368E7" w:rsidRDefault="00F60B39" w:rsidP="00F60B39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F60B39" w:rsidRPr="003368E7" w:rsidRDefault="00F60B39" w:rsidP="00F60B39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328DA" w:rsidRPr="003368E7" w:rsidRDefault="009328DA" w:rsidP="00F60B39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53938CB" wp14:editId="645FDAEE">
            <wp:extent cx="5340096" cy="21559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258" cy="2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F60B39" w:rsidRPr="003368E7" w:rsidRDefault="00F60B39" w:rsidP="00F60B39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=10</w:t>
      </w:r>
    </w:p>
    <w:p w:rsidR="00F60B39" w:rsidRPr="003368E7" w:rsidRDefault="00F60B39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9328DA" w:rsidRPr="003368E7" w:rsidRDefault="009328DA" w:rsidP="00F60B39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1E4AFF5" wp14:editId="76F836C7">
            <wp:extent cx="5325466" cy="2152650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6650" cy="21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77" w:rsidRPr="003368E7" w:rsidRDefault="00DA0C77" w:rsidP="004844E6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DA0C77" w:rsidRPr="00205E33" w:rsidRDefault="00205E33" w:rsidP="00205E33">
      <w:pPr>
        <w:pStyle w:val="1"/>
        <w:rPr>
          <w:lang w:val="en-US"/>
        </w:rPr>
      </w:pPr>
      <w:r w:rsidRPr="00205E33">
        <w:rPr>
          <w:lang w:val="ru-RU"/>
        </w:rPr>
        <w:t>2</w:t>
      </w:r>
    </w:p>
    <w:p w:rsidR="00DA0C77" w:rsidRPr="003368E7" w:rsidRDefault="00DA0C77" w:rsidP="00882717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</w:p>
    <w:p w:rsidR="00882717" w:rsidRPr="003368E7" w:rsidRDefault="00882717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ru-RU"/>
        </w:rPr>
        <w:t>Исследование влияния постоянной времени на установившуюся ошибку звена</w:t>
      </w:r>
      <w:r w:rsidR="00205E33"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3F19C802" wp14:editId="5B1AB7C9">
            <wp:extent cx="4214367" cy="1784909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9419" cy="179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77" w:rsidRPr="003368E7" w:rsidRDefault="00882717" w:rsidP="00882717">
      <w:pPr>
        <w:jc w:val="center"/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7818478" wp14:editId="3077F3A1">
            <wp:extent cx="4981651" cy="2188845"/>
            <wp:effectExtent l="0" t="0" r="952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2580" cy="22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7" w:rsidRPr="003368E7" w:rsidRDefault="00882717" w:rsidP="00882717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b/>
          <w:color w:val="000000" w:themeColor="text1"/>
          <w:sz w:val="28"/>
          <w:szCs w:val="28"/>
          <w:lang w:val="ru-RU"/>
        </w:rPr>
        <w:t xml:space="preserve">Вывод: 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с увеличением постоянной времени установившееся ошибка остается неизменной, однако время переходного процесса увеличивается. </w:t>
      </w:r>
    </w:p>
    <w:p w:rsidR="00882717" w:rsidRPr="003368E7" w:rsidRDefault="00882717" w:rsidP="00882717">
      <w:pPr>
        <w:jc w:val="both"/>
        <w:rPr>
          <w:rFonts w:cs="Times New Roman"/>
          <w:color w:val="000000" w:themeColor="text1"/>
          <w:sz w:val="28"/>
          <w:szCs w:val="28"/>
          <w:lang w:val="ru-RU"/>
        </w:rPr>
      </w:pPr>
    </w:p>
    <w:p w:rsidR="00DA0C77" w:rsidRPr="00205E33" w:rsidRDefault="00205E33" w:rsidP="00205E33">
      <w:pPr>
        <w:pStyle w:val="1"/>
        <w:rPr>
          <w:lang w:val="ru-RU"/>
        </w:rPr>
      </w:pPr>
      <w:r w:rsidRPr="00205E33">
        <w:rPr>
          <w:lang w:val="ru-RU"/>
        </w:rPr>
        <w:t>3</w:t>
      </w:r>
    </w:p>
    <w:p w:rsidR="00FF54B3" w:rsidRPr="003368E7" w:rsidRDefault="00FF54B3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882717" w:rsidRPr="003368E7" w:rsidRDefault="00882717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ru-RU"/>
        </w:rPr>
        <w:t>Схема моделирования</w:t>
      </w:r>
      <w:r w:rsidR="00205E33"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306793F6" wp14:editId="10A41CB6">
            <wp:extent cx="4924262" cy="198973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8776" cy="20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B3" w:rsidRPr="003368E7" w:rsidRDefault="00FF54B3" w:rsidP="004844E6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FF54B3" w:rsidRPr="003368E7" w:rsidRDefault="00FF54B3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301BB111" wp14:editId="268C6D5D">
            <wp:extent cx="5031379" cy="20775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1365" cy="21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7" w:rsidRPr="003368E7" w:rsidRDefault="00882717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50144" w:rsidRPr="003368E7" w:rsidRDefault="00250144" w:rsidP="00250144">
      <w:pPr>
        <w:spacing w:line="360" w:lineRule="auto"/>
        <w:jc w:val="both"/>
        <w:rPr>
          <w:sz w:val="28"/>
          <w:szCs w:val="28"/>
        </w:rPr>
      </w:pPr>
      <w:r w:rsidRPr="00205E33">
        <w:rPr>
          <w:b/>
          <w:sz w:val="28"/>
          <w:szCs w:val="28"/>
        </w:rPr>
        <w:t>Вывод</w:t>
      </w:r>
      <w:r w:rsidRPr="003368E7">
        <w:rPr>
          <w:sz w:val="28"/>
          <w:szCs w:val="28"/>
        </w:rPr>
        <w:t xml:space="preserve">: при значении коэффициента </w:t>
      </w:r>
      <w:r w:rsidRPr="003368E7">
        <w:rPr>
          <w:i/>
          <w:iCs/>
          <w:sz w:val="28"/>
          <w:szCs w:val="28"/>
        </w:rPr>
        <w:t xml:space="preserve">а = </w:t>
      </w:r>
      <w:r w:rsidRPr="003368E7">
        <w:rPr>
          <w:iCs/>
          <w:sz w:val="28"/>
          <w:szCs w:val="28"/>
        </w:rPr>
        <w:t xml:space="preserve">6, графики передаточных функций совпадают, </w:t>
      </w:r>
      <w:r w:rsidRPr="003368E7">
        <w:rPr>
          <w:sz w:val="28"/>
          <w:szCs w:val="28"/>
        </w:rPr>
        <w:t xml:space="preserve">установившееся значение ошибки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уст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3368E7">
        <w:rPr>
          <w:sz w:val="28"/>
          <w:szCs w:val="28"/>
        </w:rPr>
        <w:t>.</w:t>
      </w:r>
    </w:p>
    <w:p w:rsidR="00250144" w:rsidRPr="003368E7" w:rsidRDefault="00250144" w:rsidP="00250144">
      <w:pPr>
        <w:spacing w:line="360" w:lineRule="auto"/>
        <w:jc w:val="both"/>
        <w:rPr>
          <w:sz w:val="28"/>
          <w:szCs w:val="28"/>
        </w:rPr>
      </w:pPr>
    </w:p>
    <w:p w:rsidR="00250144" w:rsidRPr="003368E7" w:rsidRDefault="003745E6" w:rsidP="00205E33">
      <w:pPr>
        <w:pStyle w:val="Default"/>
        <w:spacing w:line="360" w:lineRule="auto"/>
        <w:jc w:val="both"/>
        <w:rPr>
          <w:rFonts w:eastAsiaTheme="minorEastAsia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Ts+1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Ts+6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</m:oMath>
      </m:oMathPara>
    </w:p>
    <w:p w:rsidR="00882717" w:rsidRPr="003368E7" w:rsidRDefault="00250144" w:rsidP="00250144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3368E7">
        <w:rPr>
          <w:rFonts w:eastAsiaTheme="minorHAnsi"/>
          <w:sz w:val="28"/>
          <w:szCs w:val="28"/>
        </w:rPr>
        <w:t xml:space="preserve">Так как постоянная времени </w:t>
      </w:r>
      <w:r w:rsidRPr="003368E7">
        <w:rPr>
          <w:rFonts w:eastAsiaTheme="minorHAnsi"/>
          <w:sz w:val="28"/>
          <w:szCs w:val="28"/>
          <w:lang w:val="en-US"/>
        </w:rPr>
        <w:t>T</w:t>
      </w:r>
      <w:r w:rsidRPr="003368E7">
        <w:rPr>
          <w:rFonts w:eastAsiaTheme="minorHAnsi"/>
          <w:sz w:val="28"/>
          <w:szCs w:val="28"/>
        </w:rPr>
        <w:t xml:space="preserve"> не влияет на амплитуду, то уровень сигнала будет равен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</w:p>
    <w:p w:rsidR="00FF54B3" w:rsidRPr="00205E33" w:rsidRDefault="00205E33" w:rsidP="00205E33">
      <w:pPr>
        <w:pStyle w:val="1"/>
      </w:pPr>
      <w:r w:rsidRPr="00205E33">
        <w:rPr>
          <w:lang w:val="ru-RU"/>
        </w:rPr>
        <w:t xml:space="preserve"> </w:t>
      </w:r>
      <w:r w:rsidRPr="00205E33">
        <w:rPr>
          <w:sz w:val="36"/>
        </w:rPr>
        <w:t>4</w:t>
      </w:r>
    </w:p>
    <w:p w:rsidR="00882717" w:rsidRPr="003368E7" w:rsidRDefault="00FF54B3" w:rsidP="00205E3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2FB6A269" wp14:editId="1C4B80F2">
            <wp:extent cx="5055533" cy="1975104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207" cy="198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7" w:rsidRPr="003368E7" w:rsidRDefault="00882717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FF54B3" w:rsidRPr="003368E7" w:rsidRDefault="00FF54B3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B06BE05" wp14:editId="6B5673F9">
            <wp:extent cx="5485135" cy="2157984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731" cy="21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7" w:rsidRPr="003368E7" w:rsidRDefault="00882717" w:rsidP="00882717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=3</w:t>
      </w:r>
    </w:p>
    <w:p w:rsidR="00882717" w:rsidRPr="003368E7" w:rsidRDefault="00882717" w:rsidP="00205E3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882717" w:rsidRPr="003368E7" w:rsidRDefault="00882717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9F6C225" wp14:editId="70802435">
            <wp:extent cx="5588813" cy="2529735"/>
            <wp:effectExtent l="0" t="0" r="0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5190" cy="25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7" w:rsidRPr="003368E7" w:rsidRDefault="00205E33" w:rsidP="00205E33">
      <w:pPr>
        <w:tabs>
          <w:tab w:val="left" w:pos="1578"/>
        </w:tabs>
        <w:rPr>
          <w:rFonts w:cs="Times New Roman"/>
          <w:color w:val="000000" w:themeColor="text1"/>
          <w:sz w:val="28"/>
          <w:szCs w:val="28"/>
          <w:lang w:val="ru-RU"/>
        </w:rPr>
      </w:pPr>
      <w:r>
        <w:rPr>
          <w:rFonts w:cs="Times New Roman"/>
          <w:color w:val="000000" w:themeColor="text1"/>
          <w:sz w:val="28"/>
          <w:szCs w:val="28"/>
          <w:lang w:val="ru-RU"/>
        </w:rPr>
        <w:lastRenderedPageBreak/>
        <w:tab/>
      </w:r>
    </w:p>
    <w:p w:rsidR="00882717" w:rsidRPr="003368E7" w:rsidRDefault="00882717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591941" w:rsidRPr="003368E7" w:rsidRDefault="00591941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0F364150" wp14:editId="453BB2FB">
            <wp:extent cx="6027725" cy="263588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1677" cy="265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717" w:rsidRPr="003368E7" w:rsidRDefault="00882717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882717" w:rsidRPr="003368E7" w:rsidRDefault="00882717" w:rsidP="00882717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=8</w:t>
      </w:r>
    </w:p>
    <w:p w:rsidR="00882717" w:rsidRPr="003368E7" w:rsidRDefault="00882717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Default="00591941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C2F0232" wp14:editId="5C2E4785">
            <wp:extent cx="5925312" cy="240772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8622" cy="24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33" w:rsidRPr="003368E7" w:rsidRDefault="00205E33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50144" w:rsidRPr="003368E7" w:rsidRDefault="00250144" w:rsidP="00250144">
      <w:pPr>
        <w:pStyle w:val="Default"/>
        <w:spacing w:line="360" w:lineRule="auto"/>
        <w:rPr>
          <w:sz w:val="28"/>
          <w:szCs w:val="28"/>
        </w:rPr>
      </w:pPr>
      <w:r w:rsidRPr="00205E33">
        <w:rPr>
          <w:b/>
          <w:sz w:val="28"/>
          <w:szCs w:val="28"/>
        </w:rPr>
        <w:t>Вывод</w:t>
      </w:r>
      <w:r w:rsidRPr="003368E7">
        <w:rPr>
          <w:sz w:val="28"/>
          <w:szCs w:val="28"/>
        </w:rPr>
        <w:t xml:space="preserve">: значение ошибки статической системы с увеличением коэффициента </w:t>
      </w:r>
      <w:r w:rsidRPr="003368E7">
        <w:rPr>
          <w:sz w:val="28"/>
          <w:szCs w:val="28"/>
          <w:lang w:val="en-US"/>
        </w:rPr>
        <w:t>K</w:t>
      </w:r>
      <w:r w:rsidRPr="003368E7">
        <w:rPr>
          <w:sz w:val="28"/>
          <w:szCs w:val="28"/>
        </w:rPr>
        <w:t xml:space="preserve"> уменьшается, значение ошибки астатической системы равно 0 (ошибка равна нулю, если порядок астатизма системы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3368E7">
        <w:rPr>
          <w:sz w:val="28"/>
          <w:szCs w:val="28"/>
        </w:rPr>
        <w:t xml:space="preserve"> больше порядка наибольшей ненулевой производной задающего воздействия). </w:t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368B3DAB" wp14:editId="7956742B">
            <wp:extent cx="3850145" cy="13563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421" cy="136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6857FA" w:rsidRPr="003368E7" w:rsidRDefault="006857FA" w:rsidP="006857FA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=8</w:t>
      </w:r>
    </w:p>
    <w:p w:rsidR="006857FA" w:rsidRPr="003368E7" w:rsidRDefault="006857FA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8D20C8F" wp14:editId="5D4B45D5">
            <wp:extent cx="5208422" cy="223698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7144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FA" w:rsidRPr="003368E7" w:rsidRDefault="006857FA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6857FA" w:rsidRPr="003368E7" w:rsidRDefault="006857FA" w:rsidP="006857FA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6857FA" w:rsidRPr="003368E7" w:rsidRDefault="006857FA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9D9AFB5" wp14:editId="14244232">
            <wp:extent cx="5047488" cy="2316376"/>
            <wp:effectExtent l="0" t="0" r="127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8648" cy="23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FA" w:rsidRPr="003368E7" w:rsidRDefault="006857FA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205E33" w:rsidRDefault="00205E33" w:rsidP="006857FA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6857FA" w:rsidRPr="003368E7" w:rsidRDefault="006857FA" w:rsidP="006857FA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=3</w:t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882717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8E135E1" wp14:editId="7849BC11">
            <wp:extent cx="5713171" cy="2378710"/>
            <wp:effectExtent l="0" t="0" r="1905" b="254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43452" cy="239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882717" w:rsidRPr="003368E7" w:rsidRDefault="00882717" w:rsidP="00882717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882717" w:rsidRPr="003368E7" w:rsidRDefault="00882717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6857FA" w:rsidRPr="003368E7" w:rsidRDefault="00591941" w:rsidP="00250144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5CFBB0A" wp14:editId="22756483">
            <wp:extent cx="5640020" cy="2604770"/>
            <wp:effectExtent l="0" t="0" r="0" b="508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73443" cy="26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144" w:rsidRPr="003368E7" w:rsidRDefault="00250144" w:rsidP="00250144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50144" w:rsidRPr="003368E7" w:rsidRDefault="00250144" w:rsidP="00250144">
      <w:pPr>
        <w:pStyle w:val="Default"/>
        <w:spacing w:line="360" w:lineRule="auto"/>
        <w:rPr>
          <w:sz w:val="28"/>
          <w:szCs w:val="28"/>
        </w:rPr>
      </w:pPr>
      <w:r w:rsidRPr="00205E33">
        <w:rPr>
          <w:b/>
          <w:sz w:val="28"/>
          <w:szCs w:val="28"/>
        </w:rPr>
        <w:t>Вывод</w:t>
      </w:r>
      <w:r w:rsidRPr="003368E7">
        <w:rPr>
          <w:sz w:val="28"/>
          <w:szCs w:val="28"/>
        </w:rPr>
        <w:t xml:space="preserve">: значение ошибки статической системы с увеличением коэффициента </w:t>
      </w:r>
      <w:r w:rsidRPr="003368E7">
        <w:rPr>
          <w:sz w:val="28"/>
          <w:szCs w:val="28"/>
          <w:lang w:val="en-US"/>
        </w:rPr>
        <w:t>K</w:t>
      </w:r>
      <w:r w:rsidRPr="003368E7">
        <w:rPr>
          <w:sz w:val="28"/>
          <w:szCs w:val="28"/>
        </w:rPr>
        <w:t xml:space="preserve"> уменьшается (угол наклона прямой уменьшается), значение ошибки астатической системы уменьшается. </w:t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205E33">
      <w:pPr>
        <w:pStyle w:val="1"/>
        <w:rPr>
          <w:lang w:val="ru-RU"/>
        </w:rPr>
      </w:pPr>
    </w:p>
    <w:p w:rsidR="00205E33" w:rsidRDefault="00205E33" w:rsidP="00205E33">
      <w:pPr>
        <w:pStyle w:val="1"/>
        <w:rPr>
          <w:lang w:val="ru-RU"/>
        </w:rPr>
      </w:pPr>
    </w:p>
    <w:p w:rsidR="00205E33" w:rsidRDefault="00205E33" w:rsidP="00205E33">
      <w:pPr>
        <w:pStyle w:val="1"/>
        <w:rPr>
          <w:lang w:val="ru-RU"/>
        </w:rPr>
      </w:pPr>
    </w:p>
    <w:p w:rsidR="00205E33" w:rsidRPr="00205E33" w:rsidRDefault="00205E33" w:rsidP="00205E33">
      <w:pPr>
        <w:rPr>
          <w:lang w:val="ru-RU"/>
        </w:rPr>
      </w:pPr>
    </w:p>
    <w:p w:rsidR="00591941" w:rsidRPr="00205E33" w:rsidRDefault="00205E33" w:rsidP="00205E33">
      <w:pPr>
        <w:pStyle w:val="1"/>
        <w:rPr>
          <w:lang w:val="ru-RU"/>
        </w:rPr>
      </w:pPr>
      <w:r w:rsidRPr="00205E33">
        <w:rPr>
          <w:lang w:val="ru-RU"/>
        </w:rPr>
        <w:lastRenderedPageBreak/>
        <w:t>5</w:t>
      </w:r>
    </w:p>
    <w:p w:rsidR="00C2004E" w:rsidRPr="003368E7" w:rsidRDefault="00C2004E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137DA1" w:rsidRPr="003368E7" w:rsidRDefault="00137DA1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B2D1143" wp14:editId="47AE83F2">
            <wp:extent cx="5537615" cy="2062886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37" cy="20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A1" w:rsidRPr="003368E7" w:rsidRDefault="00137DA1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137DA1" w:rsidRPr="003368E7" w:rsidRDefault="00137DA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=30,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0619B3" w:rsidRPr="003368E7" w:rsidRDefault="000619B3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137DA1" w:rsidRPr="003368E7" w:rsidRDefault="000619B3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0A1C6D33" wp14:editId="3EB271DF">
            <wp:extent cx="5618861" cy="2544664"/>
            <wp:effectExtent l="0" t="0" r="127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0052" cy="25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B3" w:rsidRPr="003368E7" w:rsidRDefault="000619B3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137DA1" w:rsidRPr="003368E7" w:rsidRDefault="00137DA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=20,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137DA1" w:rsidRPr="003368E7" w:rsidRDefault="00137DA1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C2004E" w:rsidRPr="003368E7" w:rsidRDefault="000619B3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969A184" wp14:editId="443E8312">
            <wp:extent cx="5549443" cy="25730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9048" cy="25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ED" w:rsidRPr="003368E7" w:rsidRDefault="00A765ED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A765ED" w:rsidRPr="003368E7" w:rsidRDefault="00A765ED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=10,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A765ED" w:rsidRPr="003368E7" w:rsidRDefault="00A765ED" w:rsidP="00A765ED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A765ED" w:rsidRPr="003368E7" w:rsidRDefault="000619B3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6E4EA96" wp14:editId="3AD331F2">
            <wp:extent cx="5539105" cy="2048256"/>
            <wp:effectExtent l="0" t="0" r="444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89" cy="205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ED" w:rsidRPr="003368E7" w:rsidRDefault="00A765ED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A765ED" w:rsidRPr="003368E7" w:rsidRDefault="00A765ED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=5,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A765ED" w:rsidRPr="003368E7" w:rsidRDefault="00A765ED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A765ED" w:rsidRPr="003368E7" w:rsidRDefault="000619B3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C650A51" wp14:editId="13AB17A1">
            <wp:extent cx="5517282" cy="253936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47526" cy="25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ED" w:rsidRPr="003368E7" w:rsidRDefault="00A765ED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A765ED" w:rsidRPr="003368E7" w:rsidRDefault="00A765ED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=1,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</w:t>
      </w:r>
    </w:p>
    <w:p w:rsidR="00A765ED" w:rsidRPr="003368E7" w:rsidRDefault="00A765ED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A765ED" w:rsidRPr="003368E7" w:rsidRDefault="000619B3" w:rsidP="00137DA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4D98C138" wp14:editId="51CF5342">
            <wp:extent cx="5705671" cy="21799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76470" cy="22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4E" w:rsidRPr="003368E7" w:rsidRDefault="00C2004E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0619B3" w:rsidRPr="003368E7" w:rsidRDefault="000619B3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=1,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9849F1"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CA075FF" wp14:editId="01BFAAF8">
            <wp:extent cx="5447379" cy="2301875"/>
            <wp:effectExtent l="0" t="0" r="127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3873" cy="23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0619B3" w:rsidRPr="003368E7" w:rsidRDefault="000619B3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9849F1"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9849F1"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658D7269" wp14:editId="20407189">
            <wp:extent cx="5466972" cy="2393315"/>
            <wp:effectExtent l="0" t="0" r="63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94133" cy="24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0619B3" w:rsidRPr="003368E7" w:rsidRDefault="000619B3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="009849F1" w:rsidRPr="003368E7">
        <w:rPr>
          <w:rFonts w:cs="Times New Roman"/>
          <w:color w:val="000000" w:themeColor="text1"/>
          <w:sz w:val="28"/>
          <w:szCs w:val="28"/>
          <w:lang w:val="ru-RU"/>
        </w:rPr>
        <w:t>=10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9849F1"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4054C7C6" wp14:editId="1BC2D7DB">
            <wp:extent cx="5401291" cy="240284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2619" cy="241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205E3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0619B3" w:rsidRPr="003368E7" w:rsidRDefault="000619B3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K</w:t>
      </w:r>
      <w:r w:rsidR="009849F1" w:rsidRPr="003368E7">
        <w:rPr>
          <w:rFonts w:cs="Times New Roman"/>
          <w:color w:val="000000" w:themeColor="text1"/>
          <w:sz w:val="28"/>
          <w:szCs w:val="28"/>
          <w:lang w:val="ru-RU"/>
        </w:rPr>
        <w:t>=20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="009849F1"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237720F3" wp14:editId="067DE5CB">
            <wp:extent cx="5446586" cy="2415540"/>
            <wp:effectExtent l="0" t="0" r="190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4531" cy="24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F1" w:rsidRPr="003368E7" w:rsidRDefault="009849F1" w:rsidP="000619B3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=30,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=5</w:t>
      </w:r>
    </w:p>
    <w:p w:rsidR="009849F1" w:rsidRPr="003368E7" w:rsidRDefault="009849F1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4DF05F3A" wp14:editId="2917DC00">
            <wp:extent cx="5496827" cy="2420620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14753" cy="24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=1,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=10</w:t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435F7BCD" wp14:editId="5FC6E832">
            <wp:extent cx="5454482" cy="22745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74027" cy="22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205E33" w:rsidRDefault="00205E33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lastRenderedPageBreak/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=5,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=10</w:t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27421B9F" wp14:editId="7BAEC51D">
            <wp:extent cx="5497189" cy="2406650"/>
            <wp:effectExtent l="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32131" cy="24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=10,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=10</w:t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0AB9BF4" wp14:editId="458AD3A0">
            <wp:extent cx="5467413" cy="2395220"/>
            <wp:effectExtent l="0" t="0" r="0" b="508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6969" cy="240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=20,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=10</w:t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709DCA92" wp14:editId="30C2EBEE">
            <wp:extent cx="5370554" cy="2261870"/>
            <wp:effectExtent l="0" t="0" r="1905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85369" cy="22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9849F1" w:rsidRPr="003368E7" w:rsidRDefault="009849F1" w:rsidP="00205E33">
      <w:pPr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K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 xml:space="preserve">=30, </w:t>
      </w:r>
      <w:r w:rsidRPr="003368E7">
        <w:rPr>
          <w:rFonts w:cs="Times New Roman"/>
          <w:color w:val="000000" w:themeColor="text1"/>
          <w:sz w:val="28"/>
          <w:szCs w:val="28"/>
          <w:lang w:val="en-US"/>
        </w:rPr>
        <w:t>R</w:t>
      </w:r>
      <w:r w:rsidRPr="003368E7">
        <w:rPr>
          <w:rFonts w:cs="Times New Roman"/>
          <w:color w:val="000000" w:themeColor="text1"/>
          <w:sz w:val="28"/>
          <w:szCs w:val="28"/>
          <w:lang w:val="ru-RU"/>
        </w:rPr>
        <w:t>=10</w:t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  <w:r w:rsidRPr="003368E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17DEF54E" wp14:editId="64A6FF7D">
            <wp:extent cx="5576925" cy="2526030"/>
            <wp:effectExtent l="0" t="0" r="508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08753" cy="25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8E7" w:rsidRPr="003368E7" w:rsidRDefault="003368E7" w:rsidP="009849F1">
      <w:pPr>
        <w:jc w:val="center"/>
        <w:rPr>
          <w:rFonts w:cs="Times New Roman"/>
          <w:color w:val="000000" w:themeColor="text1"/>
          <w:sz w:val="28"/>
          <w:szCs w:val="28"/>
          <w:lang w:val="ru-RU"/>
        </w:rPr>
      </w:pPr>
    </w:p>
    <w:p w:rsidR="000619B3" w:rsidRPr="003368E7" w:rsidRDefault="000619B3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ru-RU"/>
        </w:rPr>
      </w:pP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R=1</w:t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591941" w:rsidRPr="003368E7" w:rsidTr="00591941">
        <w:tc>
          <w:tcPr>
            <w:tcW w:w="1604" w:type="dxa"/>
          </w:tcPr>
          <w:p w:rsidR="00591941" w:rsidRPr="003368E7" w:rsidRDefault="00591941" w:rsidP="003368E7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604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</w:tr>
      <w:tr w:rsidR="00591941" w:rsidRPr="003368E7" w:rsidTr="00591941">
        <w:tc>
          <w:tcPr>
            <w:tcW w:w="1604" w:type="dxa"/>
          </w:tcPr>
          <w:p w:rsidR="00591941" w:rsidRPr="003368E7" w:rsidRDefault="003745E6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2.98</w:t>
            </w: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</w:p>
        </w:tc>
        <w:tc>
          <w:tcPr>
            <w:tcW w:w="1604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0.6</w:t>
            </w:r>
          </w:p>
        </w:tc>
        <w:tc>
          <w:tcPr>
            <w:tcW w:w="1605" w:type="dxa"/>
          </w:tcPr>
          <w:p w:rsidR="00591941" w:rsidRPr="003368E7" w:rsidRDefault="000619B3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0.3</w:t>
            </w:r>
          </w:p>
        </w:tc>
        <w:tc>
          <w:tcPr>
            <w:tcW w:w="1605" w:type="dxa"/>
          </w:tcPr>
          <w:p w:rsidR="00591941" w:rsidRPr="003368E7" w:rsidRDefault="000619B3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0.15</w:t>
            </w:r>
          </w:p>
        </w:tc>
        <w:tc>
          <w:tcPr>
            <w:tcW w:w="1605" w:type="dxa"/>
          </w:tcPr>
          <w:p w:rsidR="00591941" w:rsidRPr="003368E7" w:rsidRDefault="00137DA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0.099</w:t>
            </w:r>
          </w:p>
        </w:tc>
      </w:tr>
    </w:tbl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R=5</w:t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591941" w:rsidRPr="003368E7" w:rsidTr="00591941">
        <w:tc>
          <w:tcPr>
            <w:tcW w:w="1604" w:type="dxa"/>
          </w:tcPr>
          <w:p w:rsidR="00591941" w:rsidRPr="003368E7" w:rsidRDefault="00591941" w:rsidP="003368E7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604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</w:tr>
      <w:tr w:rsidR="00591941" w:rsidRPr="003368E7" w:rsidTr="00591941">
        <w:tc>
          <w:tcPr>
            <w:tcW w:w="1604" w:type="dxa"/>
          </w:tcPr>
          <w:p w:rsidR="00591941" w:rsidRPr="003368E7" w:rsidRDefault="003745E6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1.4</w:t>
            </w:r>
          </w:p>
        </w:tc>
        <w:tc>
          <w:tcPr>
            <w:tcW w:w="1604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0.92</w:t>
            </w:r>
          </w:p>
        </w:tc>
        <w:tc>
          <w:tcPr>
            <w:tcW w:w="1605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0.86</w:t>
            </w:r>
          </w:p>
        </w:tc>
        <w:tc>
          <w:tcPr>
            <w:tcW w:w="1605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0.</w:t>
            </w:r>
            <w:r w:rsidR="00137DA1" w:rsidRPr="003368E7">
              <w:rPr>
                <w:rFonts w:cs="Times New Roman"/>
                <w:color w:val="000000" w:themeColor="text1"/>
                <w:sz w:val="28"/>
                <w:szCs w:val="28"/>
                <w:lang w:val="ru-RU"/>
              </w:rPr>
              <w:t>83</w:t>
            </w:r>
          </w:p>
        </w:tc>
        <w:tc>
          <w:tcPr>
            <w:tcW w:w="1605" w:type="dxa"/>
          </w:tcPr>
          <w:p w:rsidR="00591941" w:rsidRPr="003368E7" w:rsidRDefault="00137DA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0.82</w:t>
            </w:r>
          </w:p>
        </w:tc>
      </w:tr>
    </w:tbl>
    <w:p w:rsidR="00591941" w:rsidRPr="003368E7" w:rsidRDefault="00EF3F18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EF3F18" w:rsidRPr="003368E7" w:rsidRDefault="00EF3F18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  <w:r w:rsidRPr="003368E7">
        <w:rPr>
          <w:rFonts w:cs="Times New Roman"/>
          <w:color w:val="000000" w:themeColor="text1"/>
          <w:sz w:val="28"/>
          <w:szCs w:val="28"/>
          <w:lang w:val="en-US"/>
        </w:rPr>
        <w:t>R=10</w:t>
      </w:r>
    </w:p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591941" w:rsidRPr="003368E7" w:rsidTr="00591941">
        <w:tc>
          <w:tcPr>
            <w:tcW w:w="1604" w:type="dxa"/>
          </w:tcPr>
          <w:p w:rsidR="00591941" w:rsidRPr="003368E7" w:rsidRDefault="00591941" w:rsidP="003368E7">
            <w:pPr>
              <w:jc w:val="center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604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604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20</w:t>
            </w:r>
          </w:p>
        </w:tc>
        <w:tc>
          <w:tcPr>
            <w:tcW w:w="1605" w:type="dxa"/>
          </w:tcPr>
          <w:p w:rsidR="00591941" w:rsidRPr="003368E7" w:rsidRDefault="0059194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30</w:t>
            </w:r>
          </w:p>
        </w:tc>
      </w:tr>
      <w:tr w:rsidR="00591941" w:rsidRPr="003368E7" w:rsidTr="00591941">
        <w:tc>
          <w:tcPr>
            <w:tcW w:w="1604" w:type="dxa"/>
          </w:tcPr>
          <w:p w:rsidR="00591941" w:rsidRPr="003368E7" w:rsidRDefault="003745E6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уст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1.2</w:t>
            </w:r>
          </w:p>
        </w:tc>
        <w:tc>
          <w:tcPr>
            <w:tcW w:w="1604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0.96</w:t>
            </w:r>
          </w:p>
        </w:tc>
        <w:tc>
          <w:tcPr>
            <w:tcW w:w="1605" w:type="dxa"/>
          </w:tcPr>
          <w:p w:rsidR="00591941" w:rsidRPr="003368E7" w:rsidRDefault="00A765ED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0.93</w:t>
            </w:r>
          </w:p>
        </w:tc>
        <w:tc>
          <w:tcPr>
            <w:tcW w:w="1605" w:type="dxa"/>
          </w:tcPr>
          <w:p w:rsidR="00591941" w:rsidRPr="003368E7" w:rsidRDefault="00137DA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0.915</w:t>
            </w:r>
          </w:p>
        </w:tc>
        <w:tc>
          <w:tcPr>
            <w:tcW w:w="1605" w:type="dxa"/>
          </w:tcPr>
          <w:p w:rsidR="00591941" w:rsidRPr="003368E7" w:rsidRDefault="00137DA1" w:rsidP="00FF54B3">
            <w:pPr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3368E7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0.91</w:t>
            </w:r>
          </w:p>
        </w:tc>
      </w:tr>
    </w:tbl>
    <w:p w:rsidR="00591941" w:rsidRPr="003368E7" w:rsidRDefault="00591941" w:rsidP="00FF54B3">
      <w:pPr>
        <w:rPr>
          <w:rFonts w:cs="Times New Roman"/>
          <w:color w:val="000000" w:themeColor="text1"/>
          <w:sz w:val="28"/>
          <w:szCs w:val="28"/>
          <w:lang w:val="en-US"/>
        </w:rPr>
      </w:pPr>
    </w:p>
    <w:p w:rsidR="003368E7" w:rsidRPr="003368E7" w:rsidRDefault="003368E7" w:rsidP="003368E7">
      <w:pPr>
        <w:spacing w:line="360" w:lineRule="auto"/>
        <w:rPr>
          <w:sz w:val="28"/>
          <w:szCs w:val="28"/>
        </w:rPr>
      </w:pPr>
      <w:bookmarkStart w:id="0" w:name="_GoBack"/>
      <w:r w:rsidRPr="00205E33">
        <w:rPr>
          <w:b/>
          <w:sz w:val="28"/>
          <w:szCs w:val="28"/>
        </w:rPr>
        <w:t>Вывод</w:t>
      </w:r>
      <w:bookmarkEnd w:id="0"/>
      <w:r w:rsidRPr="003368E7">
        <w:rPr>
          <w:sz w:val="28"/>
          <w:szCs w:val="28"/>
        </w:rPr>
        <w:t>: в данной САУ</w:t>
      </w:r>
      <w:r w:rsidRPr="003368E7">
        <w:rPr>
          <w:sz w:val="28"/>
          <w:szCs w:val="28"/>
          <w:lang w:val="ru-RU"/>
        </w:rPr>
        <w:t xml:space="preserve"> </w:t>
      </w:r>
      <w:r w:rsidRPr="003368E7">
        <w:rPr>
          <w:sz w:val="28"/>
          <w:szCs w:val="28"/>
        </w:rPr>
        <w:t xml:space="preserve">с увеличением коэффициента К значение ошибки уменьшается, с увеличением коэффициента </w:t>
      </w:r>
      <w:r w:rsidRPr="003368E7">
        <w:rPr>
          <w:sz w:val="28"/>
          <w:szCs w:val="28"/>
          <w:lang w:val="en-US"/>
        </w:rPr>
        <w:t>R</w:t>
      </w:r>
      <w:r w:rsidRPr="003368E7">
        <w:rPr>
          <w:sz w:val="28"/>
          <w:szCs w:val="28"/>
        </w:rPr>
        <w:t xml:space="preserve"> значение ошибки также уменьшается.</w:t>
      </w:r>
    </w:p>
    <w:p w:rsidR="003368E7" w:rsidRPr="003368E7" w:rsidRDefault="003368E7" w:rsidP="00FF54B3">
      <w:pPr>
        <w:rPr>
          <w:rFonts w:cs="Times New Roman"/>
          <w:color w:val="000000" w:themeColor="text1"/>
          <w:sz w:val="28"/>
          <w:szCs w:val="28"/>
        </w:rPr>
      </w:pPr>
    </w:p>
    <w:sectPr w:rsidR="003368E7" w:rsidRPr="003368E7" w:rsidSect="00B0713E">
      <w:footerReference w:type="default" r:id="rId46"/>
      <w:pgSz w:w="11905" w:h="16837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5E6" w:rsidRDefault="003745E6">
      <w:r>
        <w:separator/>
      </w:r>
    </w:p>
  </w:endnote>
  <w:endnote w:type="continuationSeparator" w:id="0">
    <w:p w:rsidR="003745E6" w:rsidRDefault="00374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3694690"/>
      <w:docPartObj>
        <w:docPartGallery w:val="Page Numbers (Bottom of Page)"/>
        <w:docPartUnique/>
      </w:docPartObj>
    </w:sdtPr>
    <w:sdtContent>
      <w:p w:rsidR="00205E33" w:rsidRDefault="00205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3A1E" w:rsidRPr="005D3A1E">
          <w:rPr>
            <w:noProof/>
            <w:lang w:val="ru-RU"/>
          </w:rPr>
          <w:t>15</w:t>
        </w:r>
        <w:r>
          <w:fldChar w:fldCharType="end"/>
        </w:r>
      </w:p>
    </w:sdtContent>
  </w:sdt>
  <w:p w:rsidR="006828AE" w:rsidRDefault="006828AE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5E6" w:rsidRDefault="003745E6">
      <w:r>
        <w:rPr>
          <w:color w:val="000000"/>
        </w:rPr>
        <w:separator/>
      </w:r>
    </w:p>
  </w:footnote>
  <w:footnote w:type="continuationSeparator" w:id="0">
    <w:p w:rsidR="003745E6" w:rsidRDefault="00374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903"/>
    <w:multiLevelType w:val="hybridMultilevel"/>
    <w:tmpl w:val="6D0CEBB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8B"/>
    <w:rsid w:val="00014109"/>
    <w:rsid w:val="00043649"/>
    <w:rsid w:val="000619B3"/>
    <w:rsid w:val="00082DAA"/>
    <w:rsid w:val="000849C9"/>
    <w:rsid w:val="00090E6B"/>
    <w:rsid w:val="000D4610"/>
    <w:rsid w:val="00137DA1"/>
    <w:rsid w:val="001B6C57"/>
    <w:rsid w:val="001F43FC"/>
    <w:rsid w:val="00205E33"/>
    <w:rsid w:val="002312B1"/>
    <w:rsid w:val="00243EE4"/>
    <w:rsid w:val="00250144"/>
    <w:rsid w:val="002B04FF"/>
    <w:rsid w:val="00332AE7"/>
    <w:rsid w:val="003368E7"/>
    <w:rsid w:val="00354144"/>
    <w:rsid w:val="003730CF"/>
    <w:rsid w:val="003745E6"/>
    <w:rsid w:val="00396954"/>
    <w:rsid w:val="00404B2C"/>
    <w:rsid w:val="0042406F"/>
    <w:rsid w:val="00457A05"/>
    <w:rsid w:val="004659BF"/>
    <w:rsid w:val="004844E6"/>
    <w:rsid w:val="00484CA9"/>
    <w:rsid w:val="004B3967"/>
    <w:rsid w:val="00533E08"/>
    <w:rsid w:val="00535DEB"/>
    <w:rsid w:val="0054332C"/>
    <w:rsid w:val="00547BFD"/>
    <w:rsid w:val="00591941"/>
    <w:rsid w:val="005A7531"/>
    <w:rsid w:val="005D3A1E"/>
    <w:rsid w:val="005E1880"/>
    <w:rsid w:val="00606A6E"/>
    <w:rsid w:val="00655FD3"/>
    <w:rsid w:val="00660DB5"/>
    <w:rsid w:val="006828AE"/>
    <w:rsid w:val="006857FA"/>
    <w:rsid w:val="00723E56"/>
    <w:rsid w:val="00735E21"/>
    <w:rsid w:val="007539EB"/>
    <w:rsid w:val="0082107C"/>
    <w:rsid w:val="00882717"/>
    <w:rsid w:val="008C6B00"/>
    <w:rsid w:val="008F20AD"/>
    <w:rsid w:val="009207D5"/>
    <w:rsid w:val="009328DA"/>
    <w:rsid w:val="00950217"/>
    <w:rsid w:val="009849F1"/>
    <w:rsid w:val="009F2826"/>
    <w:rsid w:val="00A21C01"/>
    <w:rsid w:val="00A22BD0"/>
    <w:rsid w:val="00A765ED"/>
    <w:rsid w:val="00A957B8"/>
    <w:rsid w:val="00B0713E"/>
    <w:rsid w:val="00B07D81"/>
    <w:rsid w:val="00B9550B"/>
    <w:rsid w:val="00C2004E"/>
    <w:rsid w:val="00C52C07"/>
    <w:rsid w:val="00C576D8"/>
    <w:rsid w:val="00C6158B"/>
    <w:rsid w:val="00C879C0"/>
    <w:rsid w:val="00CD6714"/>
    <w:rsid w:val="00CF714A"/>
    <w:rsid w:val="00D2247B"/>
    <w:rsid w:val="00D461FD"/>
    <w:rsid w:val="00DA0C77"/>
    <w:rsid w:val="00EA063E"/>
    <w:rsid w:val="00EF3F18"/>
    <w:rsid w:val="00F60B39"/>
    <w:rsid w:val="00F9694D"/>
    <w:rsid w:val="00FD5092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27711-88E9-46B8-B32B-761DDD55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9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49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Placeholder Text"/>
    <w:basedOn w:val="a0"/>
    <w:uiPriority w:val="99"/>
    <w:semiHidden/>
    <w:rsid w:val="007539EB"/>
    <w:rPr>
      <w:color w:val="808080"/>
    </w:rPr>
  </w:style>
  <w:style w:type="character" w:styleId="a6">
    <w:name w:val="Strong"/>
    <w:basedOn w:val="a0"/>
    <w:uiPriority w:val="22"/>
    <w:qFormat/>
    <w:rsid w:val="000849C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849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849C9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849C9"/>
    <w:pPr>
      <w:spacing w:after="100"/>
    </w:pPr>
  </w:style>
  <w:style w:type="character" w:styleId="a8">
    <w:name w:val="Hyperlink"/>
    <w:basedOn w:val="a0"/>
    <w:uiPriority w:val="99"/>
    <w:unhideWhenUsed/>
    <w:rsid w:val="000849C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8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49C9"/>
    <w:pPr>
      <w:spacing w:after="100"/>
      <w:ind w:left="240"/>
    </w:pPr>
  </w:style>
  <w:style w:type="paragraph" w:styleId="a9">
    <w:name w:val="Balloon Text"/>
    <w:basedOn w:val="a"/>
    <w:link w:val="aa"/>
    <w:uiPriority w:val="99"/>
    <w:semiHidden/>
    <w:unhideWhenUsed/>
    <w:rsid w:val="0042406F"/>
    <w:pPr>
      <w:widowControl/>
      <w:suppressAutoHyphens w:val="0"/>
      <w:autoSpaceDN/>
      <w:textAlignment w:val="auto"/>
    </w:pPr>
    <w:rPr>
      <w:rFonts w:ascii="Segoe UI" w:eastAsiaTheme="minorHAnsi" w:hAnsi="Segoe UI" w:cs="Segoe UI"/>
      <w:kern w:val="0"/>
      <w:sz w:val="18"/>
      <w:szCs w:val="18"/>
      <w:lang w:val="ru-RU" w:eastAsia="en-US" w:bidi="ar-SA"/>
    </w:rPr>
  </w:style>
  <w:style w:type="character" w:customStyle="1" w:styleId="aa">
    <w:name w:val="Текст выноски Знак"/>
    <w:basedOn w:val="a0"/>
    <w:link w:val="a9"/>
    <w:uiPriority w:val="99"/>
    <w:semiHidden/>
    <w:rsid w:val="0042406F"/>
    <w:rPr>
      <w:rFonts w:ascii="Segoe UI" w:eastAsiaTheme="minorHAnsi" w:hAnsi="Segoe UI" w:cs="Segoe UI"/>
      <w:kern w:val="0"/>
      <w:sz w:val="18"/>
      <w:szCs w:val="18"/>
      <w:lang w:val="ru-RU" w:eastAsia="en-US" w:bidi="ar-SA"/>
    </w:rPr>
  </w:style>
  <w:style w:type="character" w:styleId="ab">
    <w:name w:val="line number"/>
    <w:basedOn w:val="a0"/>
    <w:uiPriority w:val="99"/>
    <w:semiHidden/>
    <w:unhideWhenUsed/>
    <w:rsid w:val="00B0713E"/>
  </w:style>
  <w:style w:type="paragraph" w:styleId="ac">
    <w:name w:val="header"/>
    <w:basedOn w:val="a"/>
    <w:link w:val="ad"/>
    <w:uiPriority w:val="99"/>
    <w:unhideWhenUsed/>
    <w:rsid w:val="00B0713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0713E"/>
  </w:style>
  <w:style w:type="paragraph" w:styleId="ae">
    <w:name w:val="footer"/>
    <w:basedOn w:val="a"/>
    <w:link w:val="af"/>
    <w:uiPriority w:val="99"/>
    <w:unhideWhenUsed/>
    <w:rsid w:val="00B0713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0713E"/>
  </w:style>
  <w:style w:type="table" w:styleId="af0">
    <w:name w:val="Table Grid"/>
    <w:basedOn w:val="a1"/>
    <w:uiPriority w:val="39"/>
    <w:rsid w:val="008C6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250144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customStyle="1" w:styleId="Default">
    <w:name w:val="Default"/>
    <w:rsid w:val="00250144"/>
    <w:pPr>
      <w:widowControl/>
      <w:suppressAutoHyphens w:val="0"/>
      <w:autoSpaceDE w:val="0"/>
      <w:adjustRightInd w:val="0"/>
      <w:textAlignment w:val="auto"/>
    </w:pPr>
    <w:rPr>
      <w:rFonts w:eastAsiaTheme="minorHAnsi" w:cs="Times New Roman"/>
      <w:color w:val="000000"/>
      <w:kern w:val="0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C131-843E-46C2-B2B9-7047436C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Мурад Абдулзагиров</cp:lastModifiedBy>
  <cp:revision>8</cp:revision>
  <dcterms:created xsi:type="dcterms:W3CDTF">2019-12-08T17:33:00Z</dcterms:created>
  <dcterms:modified xsi:type="dcterms:W3CDTF">2019-12-17T23:54:00Z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