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56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CF1" w:rsidRDefault="00701CF1">
          <w:pPr>
            <w:pStyle w:val="a6"/>
          </w:pPr>
          <w:r>
            <w:t>Оглавление</w:t>
          </w:r>
        </w:p>
        <w:p w:rsidR="00701CF1" w:rsidRDefault="00701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82333" w:history="1">
            <w:r w:rsidRPr="00411EC5">
              <w:rPr>
                <w:rStyle w:val="a7"/>
                <w:noProof/>
              </w:rPr>
              <w:t>1, (Локальный) экстремум. Свойства дифференцируемых функций. Теорема Ферма, Ролля, Лагранжа, Коши. Их геометрический смысл.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CF1" w:rsidRDefault="00701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82334" w:history="1">
            <w:r w:rsidRPr="00411EC5">
              <w:rPr>
                <w:rStyle w:val="a7"/>
                <w:noProof/>
              </w:rPr>
              <w:t>2,Необходимые и достаточные условия постоянства функции на интервале. Функции возрастающие, убывающие, неубывающие, невозрастающие, монотонные на данном множестве. Достаточное условие возрастания и убывания функции на интервале. Правило Лопиталя. Раскрытие неопределенностей вида</w:t>
            </w:r>
            <m:oMath>
              <m:r>
                <w:rPr>
                  <w:rStyle w:val="a7"/>
                  <w:rFonts w:ascii="Cambria Math" w:hAnsi="Cambria Math"/>
                  <w:noProof/>
                </w:rPr>
                <m:t xml:space="preserve"> ∞∞,00</m:t>
              </m:r>
            </m:oMath>
            <w:r w:rsidRPr="00411EC5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CF1" w:rsidRDefault="00701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82335" w:history="1">
            <w:r w:rsidRPr="00411EC5">
              <w:rPr>
                <w:rStyle w:val="a7"/>
                <w:noProof/>
              </w:rPr>
              <w:t xml:space="preserve">3, Формула Тейлора </w:t>
            </w:r>
            <w:r w:rsidRPr="00411EC5">
              <w:rPr>
                <w:rStyle w:val="a7"/>
                <w:i/>
                <w:noProof/>
                <w:lang w:val="en-US"/>
              </w:rPr>
              <w:t>n</w:t>
            </w:r>
            <w:r w:rsidRPr="00411EC5">
              <w:rPr>
                <w:rStyle w:val="a7"/>
                <w:i/>
                <w:noProof/>
              </w:rPr>
              <w:t>-</w:t>
            </w:r>
            <w:r w:rsidRPr="00411EC5">
              <w:rPr>
                <w:rStyle w:val="a7"/>
                <w:noProof/>
              </w:rPr>
              <w:t xml:space="preserve">го порядка. Остаточный член Формулы Тейлора </w:t>
            </w:r>
            <w:r w:rsidRPr="00411EC5">
              <w:rPr>
                <w:rStyle w:val="a7"/>
                <w:i/>
                <w:noProof/>
                <w:lang w:val="en-US"/>
              </w:rPr>
              <w:t>n</w:t>
            </w:r>
            <w:r w:rsidRPr="00411EC5">
              <w:rPr>
                <w:rStyle w:val="a7"/>
                <w:i/>
                <w:noProof/>
              </w:rPr>
              <w:t>-</w:t>
            </w:r>
            <w:r w:rsidRPr="00411EC5">
              <w:rPr>
                <w:rStyle w:val="a7"/>
                <w:noProof/>
              </w:rPr>
              <w:t>го порядка (в форме Лагранжа и в форме Пеано). Формулы Маклорена в общем виде и для основных элементарных функций.Примеры приложения и  применения формул Тейлора и Маклорена.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CF1" w:rsidRDefault="00701CF1">
          <w:r>
            <w:rPr>
              <w:b/>
              <w:bCs/>
            </w:rPr>
            <w:fldChar w:fldCharType="end"/>
          </w:r>
        </w:p>
      </w:sdtContent>
    </w:sdt>
    <w:p w:rsidR="00701CF1" w:rsidRDefault="00701CF1" w:rsidP="00BD4DDB">
      <w:pPr>
        <w:pStyle w:val="1"/>
      </w:pPr>
    </w:p>
    <w:p w:rsidR="00BD4DDB" w:rsidRDefault="00BD4DDB" w:rsidP="00BD4DDB">
      <w:pPr>
        <w:pStyle w:val="1"/>
      </w:pPr>
      <w:bookmarkStart w:id="0" w:name="_Toc516482333"/>
      <w:r>
        <w:t>1,</w:t>
      </w:r>
      <w:r w:rsidRPr="00BD4DDB">
        <w:t xml:space="preserve"> </w:t>
      </w:r>
      <w:r>
        <w:t xml:space="preserve">(Локальный) экстремум. Свойства дифференцируемых функций. Теорема Ферма, </w:t>
      </w:r>
      <w:proofErr w:type="spellStart"/>
      <w:r>
        <w:t>Ролля</w:t>
      </w:r>
      <w:proofErr w:type="spellEnd"/>
      <w:r>
        <w:t>, Лагранжа, Коши. Их геометрический смысл.</w:t>
      </w:r>
      <w:bookmarkEnd w:id="0"/>
    </w:p>
    <w:p w:rsidR="00E5247A" w:rsidRDefault="00E5247A" w:rsidP="00E5247A">
      <w:pPr>
        <w:pStyle w:val="a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ЛОКАЛЬНЫЙ ЭКСТРЕМУМ</w:t>
      </w:r>
      <w:r>
        <w:rPr>
          <w:rFonts w:ascii="Arial" w:hAnsi="Arial" w:cs="Arial"/>
          <w:color w:val="000000"/>
          <w:sz w:val="21"/>
          <w:szCs w:val="21"/>
        </w:rPr>
        <w:t xml:space="preserve"> функции — общее название для локального максимума и локального минимума.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Пусть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1025" cy="200025"/>
            <wp:effectExtent l="0" t="0" r="9525" b="9525"/>
            <wp:docPr id="9" name="Рисунок 9" descr="http://dict.sernam.ru/htm/0/B1mvNuntjt/1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sernam.ru/htm/0/B1mvNuntjt/13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дифференцируемая в интервале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2900" cy="200025"/>
            <wp:effectExtent l="0" t="0" r="0" b="9525"/>
            <wp:docPr id="8" name="Рисунок 8" descr="http://dict.sernam.ru/htm/0/B1mvNuntjt/1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ct.sernam.ru/htm/0/B1mvNuntjt/13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 xml:space="preserve"> функция.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Точка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9600" cy="228600"/>
            <wp:effectExtent l="0" t="0" r="0" b="0"/>
            <wp:docPr id="7" name="Рисунок 7" descr="http://dict.sernam.ru/htm/0/B1mvNuntjt/1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t.sernam.ru/htm/0/B1mvNuntjt/13.files/image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называется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локальным максимумом функции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1025" cy="200025"/>
            <wp:effectExtent l="0" t="0" r="9525" b="9525"/>
            <wp:docPr id="6" name="Рисунок 6" descr="http://dict.sernam.ru/htm/0/B1mvNuntjt/1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ct.sernam.ru/htm/0/B1mvNuntjt/13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, если существует такая окрестность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1925" cy="161925"/>
            <wp:effectExtent l="0" t="0" r="9525" b="9525"/>
            <wp:docPr id="5" name="Рисунок 5" descr="http://dict.sernam.ru/htm/0/B1mvNuntjt/1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ct.sernam.ru/htm/0/B1mvNuntjt/13.files/image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точки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80975" cy="228600"/>
            <wp:effectExtent l="0" t="0" r="9525" b="0"/>
            <wp:docPr id="4" name="Рисунок 4" descr="http://dict.sernam.ru/htm/0/B1mvNuntjt/1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ct.sernam.ru/htm/0/B1mvNuntjt/13.files/image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, что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847725" cy="228600"/>
            <wp:effectExtent l="0" t="0" r="9525" b="0"/>
            <wp:docPr id="3" name="Рисунок 3" descr="http://dict.sernam.ru/htm/0/B1mvNuntjt/1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ct.sernam.ru/htm/0/B1mvNuntjt/13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для всех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90525" cy="180975"/>
            <wp:effectExtent l="0" t="0" r="9525" b="9525"/>
            <wp:docPr id="2" name="Рисунок 2" descr="http://dict.sernam.ru/htm/0/B1mvNuntjt/1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ct.sernam.ru/htm/0/B1mvNuntjt/13.files/image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. Аналогично определяется локальный минимум.</w:t>
      </w:r>
    </w:p>
    <w:p w:rsidR="00E5247A" w:rsidRDefault="00E5247A" w:rsidP="00E5247A">
      <w:pPr>
        <w:pStyle w:val="a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Необходимым условием Л. э. является следующее:</w:t>
      </w:r>
    </w:p>
    <w:p w:rsidR="00E5247A" w:rsidRDefault="00E5247A" w:rsidP="00E5247A">
      <w:pPr>
        <w:pStyle w:val="a4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7225" cy="228600"/>
            <wp:effectExtent l="0" t="0" r="9525" b="0"/>
            <wp:docPr id="1" name="Рисунок 1" descr="http://dict.sernam.ru/htm/0/B1mvNuntjt/1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ct.sernam.ru/htm/0/B1mvNuntjt/13.files/image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7A" w:rsidRPr="00E5247A" w:rsidRDefault="00E5247A" w:rsidP="00E5247A"/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Теорема.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Если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дифференцируема в точке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 то эта функция непрерывна в точке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  <w:t>Доказательство.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Замечание.</w:t>
      </w:r>
      <w:r w:rsidRPr="00E5247A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 Обратное утверждение не верно: непрерывная функция не обязана быть дифференцируемой. </w:t>
      </w:r>
      <w:proofErr w:type="spellStart"/>
      <w:r w:rsidRPr="00E5247A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Т.о</w:t>
      </w:r>
      <w:proofErr w:type="spellEnd"/>
      <w:r w:rsidRPr="00E5247A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., дифференцируемость "более сильное" свойство, чем непрерывность.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Определение.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Пусть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y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=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задана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Cambria Math" w:eastAsia="Times New Roman" w:hAnsi="Cambria Math" w:cs="Cambria Math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∈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 Говорят, что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y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=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имеет в точке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локальный максимум, если для некоторой окрестности этой точки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U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справедливо: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)≤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proofErr w:type="gramStart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при</w:t>
      </w:r>
      <w:proofErr w:type="gramEnd"/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 xml:space="preserve"> всех </w:t>
      </w:r>
      <w:proofErr w:type="spell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Cambria Math" w:eastAsia="Times New Roman" w:hAnsi="Cambria Math" w:cs="Cambria Math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∈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U</w:t>
      </w:r>
      <w:proofErr w:type="spellEnd"/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 Аналогичным образом определяется локальный минимум.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Теорема Ферма.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Пусть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y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=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задана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Cambria Math" w:eastAsia="Times New Roman" w:hAnsi="Cambria Math" w:cs="Cambria Math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∈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 причем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дифференцируема в точке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 xml:space="preserve">. 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lastRenderedPageBreak/>
        <w:t>Если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имеет в точке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локальный максимум (или локальный минимум), то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proofErr w:type="gramStart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)=</w:t>
      </w:r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  <w:t>Доказательство.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Теорема Ферма является необходимым условием наличия в точке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локального максимума или локального минимума функции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- этим условием является равенство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proofErr w:type="gramStart"/>
      <w:r w:rsidRPr="00E5247A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ru-RU"/>
        </w:rPr>
        <w:t>0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)=</w:t>
      </w:r>
      <w:proofErr w:type="gramEnd"/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Для вывода достаточного условия нам потребуется несколько более продвинутая техника, оно обсуждается ниже. В связи с этими условиями возникает следующее определение.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proofErr w:type="spellStart"/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Определение.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Стационарной</w:t>
      </w:r>
      <w:proofErr w:type="spellEnd"/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 xml:space="preserve"> точкой (или: экстремальной точкой) функции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называется такая точка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 которая удовлетворяет условию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proofErr w:type="gramStart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0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)=</w:t>
      </w:r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 xml:space="preserve">Теорема </w:t>
      </w:r>
      <w:proofErr w:type="spellStart"/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Ролля</w:t>
      </w:r>
      <w:proofErr w:type="spellEnd"/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Пусть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удовлетворяет следующим условиям.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1. Она непрерывна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2. Она дифференцируема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3. 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)=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Тогда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найдется точка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такая, что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)=0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  <w:t>Доказательство.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Рассмотрим геометрическую интерпретацию теоремы </w:t>
      </w:r>
      <w:proofErr w:type="spellStart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Ролля</w:t>
      </w:r>
      <w:proofErr w:type="spellEnd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5750" cy="2619375"/>
            <wp:effectExtent l="0" t="0" r="0" b="9525"/>
            <wp:docPr id="11" name="Рисунок 11" descr="http://publish.sutd.ru/e_books/mat_analyse_2013/glava/proizvodnaya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publish.sutd.ru/e_books/mat_analyse_2013/glava/proizvodnaya/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Рис 4: К геометрическому смыслу теоремы </w:t>
      </w:r>
      <w:proofErr w:type="spellStart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Ролля</w:t>
      </w:r>
      <w:proofErr w:type="spellEnd"/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На рисунке 4 изображена функция, принимающая равные значения на концах. В соответствии с заключением теоремы, существует точка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в которой касательная к графику функции параллельна оси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(т.е.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)=0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lastRenderedPageBreak/>
        <w:t>Теорема Лагранжа.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Пусть функция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удовлетворяет следующим условиям.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1. Она непрерывна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2. Она дифференцируема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Тогда на интервале 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[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найдется точка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такая, что</w:t>
      </w:r>
    </w:p>
    <w:p w:rsidR="00E5247A" w:rsidRPr="00E5247A" w:rsidRDefault="00E5247A" w:rsidP="00E52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19"/>
          <w:szCs w:val="19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)=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−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.(11)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  <w:t>Доказательство.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Формула (11) называется формулой конечных приращений. Ее можно переписать в виде:</w:t>
      </w:r>
    </w:p>
    <w:p w:rsidR="00E5247A" w:rsidRPr="00E5247A" w:rsidRDefault="00E5247A" w:rsidP="00E52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)=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sz w:val="19"/>
          <w:szCs w:val="19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eastAsia="ru-RU"/>
        </w:rPr>
        <w:t>⋅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−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),</w:t>
      </w:r>
    </w:p>
    <w:p w:rsidR="00E5247A" w:rsidRPr="00E5247A" w:rsidRDefault="00E5247A" w:rsidP="00E52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где, напомним, 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eastAsia="ru-RU"/>
        </w:rPr>
        <w:t>∈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247A" w:rsidRPr="00E5247A" w:rsidRDefault="00E5247A" w:rsidP="00E52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8125" cy="2619375"/>
            <wp:effectExtent l="0" t="0" r="9525" b="9525"/>
            <wp:docPr id="10" name="Рисунок 10" descr="http://publish.sutd.ru/e_books/mat_analyse_2013/glava/proizvodnaya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ublish.sutd.ru/e_books/mat_analyse_2013/glava/proizvodnaya/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Рис </w:t>
      </w:r>
      <w:proofErr w:type="gramStart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5:К</w:t>
      </w:r>
      <w:proofErr w:type="gramEnd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геометрическому смыслу теоремы Лагранжа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 таком виде она часто используется в том случае, когда требуется вычислить (или оценить) величину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Рассмотрим геометрическую интерпретацию теоремы Лагранжа, см. рис. 5. Значение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фиксирует угол наклона касательной к графику в точке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выражение 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a</w:t>
      </w:r>
      <w:proofErr w:type="gramStart"/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))/</w:t>
      </w:r>
      <w:proofErr w:type="gramEnd"/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−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задает угол наклона хорды, соединяющей концы кривой. Таким образом, теорема Лагранжа утверждает, что между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a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b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найдется такая точка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что </w:t>
      </w:r>
      <w:proofErr w:type="spellStart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каcательная</w:t>
      </w:r>
      <w:proofErr w:type="spellEnd"/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к графику в этой точке параллельна хорде, соединяющей концы кривой.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802020"/>
          <w:sz w:val="27"/>
          <w:szCs w:val="27"/>
          <w:lang w:eastAsia="ru-RU"/>
        </w:rPr>
        <w:t>Теорема Коши.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Пусть функции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proofErr w:type="gramStart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удовлетворяют следующим условиям.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1. Они непрерывны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lastRenderedPageBreak/>
        <w:t>2. Они дифференцируемы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proofErr w:type="gram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, причем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.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br/>
        <w:t>Тогда на интервале 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,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proofErr w:type="spellEnd"/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]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найдется точка 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c</w:t>
      </w:r>
      <w:r w:rsidRPr="00E5247A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 такая, что</w:t>
      </w:r>
    </w:p>
    <w:p w:rsidR="00E5247A" w:rsidRPr="00E5247A" w:rsidRDefault="00E5247A" w:rsidP="00E52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0"/>
          <w:szCs w:val="20"/>
          <w:bdr w:val="none" w:sz="0" w:space="0" w:color="auto" w:frame="1"/>
          <w:lang w:eastAsia="ru-RU"/>
        </w:rPr>
        <w:t>′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c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)=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f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b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)−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a</w:t>
      </w:r>
      <w:r w:rsidRPr="00E5247A">
        <w:rPr>
          <w:rFonts w:ascii="MathJax_Main" w:eastAsia="Times New Roman" w:hAnsi="MathJax_Main" w:cs="Times New Roman"/>
          <w:b/>
          <w:bCs/>
          <w:i/>
          <w:iCs/>
          <w:color w:val="802020"/>
          <w:sz w:val="28"/>
          <w:szCs w:val="28"/>
          <w:bdr w:val="none" w:sz="0" w:space="0" w:color="auto" w:frame="1"/>
          <w:lang w:eastAsia="ru-RU"/>
        </w:rPr>
        <w:t>).</w:t>
      </w:r>
    </w:p>
    <w:p w:rsidR="00E5247A" w:rsidRPr="00E5247A" w:rsidRDefault="00E5247A" w:rsidP="00E5247A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b/>
          <w:bCs/>
          <w:i/>
          <w:iCs/>
          <w:color w:val="0000FF"/>
          <w:sz w:val="27"/>
          <w:szCs w:val="27"/>
          <w:lang w:eastAsia="ru-RU"/>
        </w:rPr>
        <w:t>Доказательство.</w:t>
      </w:r>
    </w:p>
    <w:p w:rsidR="00E5247A" w:rsidRPr="00E5247A" w:rsidRDefault="00E5247A" w:rsidP="00E5247A">
      <w:pPr>
        <w:spacing w:beforeAutospacing="1" w:after="0" w:afterAutospacing="1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Теорема Лагранжа является частным случаем теоремы Коши в том случае, когда 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g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E5247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ru-RU"/>
        </w:rPr>
        <w:t>)=</w:t>
      </w:r>
      <w:r w:rsidRPr="00E5247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E5247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701CF1" w:rsidRDefault="00701CF1" w:rsidP="00BD4DDB">
      <w:pPr>
        <w:pStyle w:val="1"/>
      </w:pPr>
    </w:p>
    <w:p w:rsidR="008553DB" w:rsidRDefault="008553DB" w:rsidP="008553DB">
      <w:pPr>
        <w:pStyle w:val="1"/>
        <w:rPr>
          <w:rFonts w:eastAsiaTheme="minorEastAsia"/>
        </w:rPr>
      </w:pPr>
      <w:bookmarkStart w:id="1" w:name="_Toc516482334"/>
      <w:proofErr w:type="gramStart"/>
      <w:r>
        <w:t>2,Необходимые</w:t>
      </w:r>
      <w:proofErr w:type="gramEnd"/>
      <w:r>
        <w:t xml:space="preserve"> и достаточные условия постоянства функции на интервале. Функции возрастающие, убывающие, неубывающие, невозрастающие, монотонные на данном множестве. Достаточное условие возрастания и убывания функции на интервале. Правило </w:t>
      </w:r>
      <w:proofErr w:type="spellStart"/>
      <w:r>
        <w:t>Лопиталя</w:t>
      </w:r>
      <w:proofErr w:type="spellEnd"/>
      <w:r>
        <w:t>. Раскрытие неопределенностей вида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∞</m:t>
                </m:r>
              </m:num>
              <m:den>
                <m:r>
                  <w:rPr>
                    <w:rFonts w:ascii="Cambria Math" w:hAnsi="Cambria Math"/>
                  </w:rPr>
                  <m:t>∞</m:t>
                </m:r>
              </m:den>
            </m:f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>.</w:t>
      </w:r>
      <w:bookmarkEnd w:id="1"/>
    </w:p>
    <w:p w:rsidR="00701CF1" w:rsidRPr="00701CF1" w:rsidRDefault="00701CF1" w:rsidP="00701CF1"/>
    <w:p w:rsidR="008553DB" w:rsidRPr="00701CF1" w:rsidRDefault="008553DB" w:rsidP="00701CF1">
      <w:pPr>
        <w:rPr>
          <w:sz w:val="24"/>
        </w:rPr>
      </w:pPr>
      <w:r w:rsidRPr="00701CF1">
        <w:rPr>
          <w:rStyle w:val="a5"/>
          <w:rFonts w:ascii="Verdana" w:hAnsi="Verdana"/>
          <w:color w:val="000000"/>
          <w:szCs w:val="21"/>
        </w:rPr>
        <w:t>Т°.</w:t>
      </w:r>
      <w:r w:rsidRPr="00701CF1">
        <w:rPr>
          <w:sz w:val="24"/>
        </w:rPr>
        <w:t> Функция </w:t>
      </w:r>
      <w:r w:rsidRPr="00701CF1">
        <w:rPr>
          <w:i/>
          <w:iCs/>
          <w:sz w:val="24"/>
        </w:rPr>
        <w:t>f</w:t>
      </w:r>
      <w:r w:rsidRPr="00701CF1">
        <w:rPr>
          <w:sz w:val="24"/>
        </w:rPr>
        <w:t> (</w:t>
      </w:r>
      <w:r w:rsidRPr="00701CF1">
        <w:rPr>
          <w:i/>
          <w:iCs/>
          <w:sz w:val="24"/>
        </w:rPr>
        <w:t>x</w:t>
      </w:r>
      <w:r w:rsidRPr="00701CF1">
        <w:rPr>
          <w:sz w:val="24"/>
        </w:rPr>
        <w:t>) непрерывная на [</w:t>
      </w:r>
      <w:proofErr w:type="spellStart"/>
      <w:proofErr w:type="gramStart"/>
      <w:r w:rsidRPr="00701CF1">
        <w:rPr>
          <w:i/>
          <w:iCs/>
          <w:sz w:val="24"/>
        </w:rPr>
        <w:t>a</w:t>
      </w:r>
      <w:r w:rsidRPr="00701CF1">
        <w:rPr>
          <w:sz w:val="24"/>
        </w:rPr>
        <w:t>,</w:t>
      </w:r>
      <w:r w:rsidRPr="00701CF1">
        <w:rPr>
          <w:i/>
          <w:iCs/>
          <w:sz w:val="24"/>
        </w:rPr>
        <w:t>b</w:t>
      </w:r>
      <w:proofErr w:type="spellEnd"/>
      <w:proofErr w:type="gramEnd"/>
      <w:r w:rsidRPr="00701CF1">
        <w:rPr>
          <w:sz w:val="24"/>
        </w:rPr>
        <w:t>] и дифференцируемая на (</w:t>
      </w:r>
      <w:proofErr w:type="spellStart"/>
      <w:r w:rsidRPr="00701CF1">
        <w:rPr>
          <w:i/>
          <w:iCs/>
          <w:sz w:val="24"/>
        </w:rPr>
        <w:t>a</w:t>
      </w:r>
      <w:r w:rsidRPr="00701CF1">
        <w:rPr>
          <w:sz w:val="24"/>
        </w:rPr>
        <w:t>,</w:t>
      </w:r>
      <w:r w:rsidRPr="00701CF1">
        <w:rPr>
          <w:i/>
          <w:iCs/>
          <w:sz w:val="24"/>
        </w:rPr>
        <w:t>b</w:t>
      </w:r>
      <w:proofErr w:type="spellEnd"/>
      <w:r w:rsidRPr="00701CF1">
        <w:rPr>
          <w:sz w:val="24"/>
        </w:rPr>
        <w:t>) постоянна тогда и только тогда когда ее производная равна нулю.</w:t>
      </w:r>
    </w:p>
    <w:p w:rsidR="008553DB" w:rsidRDefault="008553DB" w:rsidP="00701CF1">
      <w:r>
        <w:rPr>
          <w:noProof/>
          <w:lang w:eastAsia="ru-RU"/>
        </w:rPr>
        <w:drawing>
          <wp:inline distT="0" distB="0" distL="0" distR="0" wp14:anchorId="405AFE29" wp14:editId="413ED9C5">
            <wp:extent cx="4924425" cy="1352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8" w:rsidRPr="00701CF1" w:rsidRDefault="007A6468" w:rsidP="00701CF1">
      <w:pPr>
        <w:rPr>
          <w:sz w:val="28"/>
        </w:rPr>
      </w:pPr>
      <w:r w:rsidRPr="00701CF1">
        <w:rPr>
          <w:sz w:val="28"/>
        </w:rPr>
        <w:t xml:space="preserve">Функция   называется </w:t>
      </w:r>
      <w:r w:rsidRPr="00701CF1">
        <w:rPr>
          <w:b/>
          <w:sz w:val="28"/>
        </w:rPr>
        <w:t>возрастающей</w:t>
      </w:r>
      <w:r w:rsidRPr="00701CF1">
        <w:rPr>
          <w:sz w:val="28"/>
        </w:rPr>
        <w:t xml:space="preserve"> на некотором </w:t>
      </w:r>
      <w:proofErr w:type="gramStart"/>
      <w:r w:rsidRPr="00701CF1">
        <w:rPr>
          <w:sz w:val="28"/>
        </w:rPr>
        <w:t>множестве  ,</w:t>
      </w:r>
      <w:proofErr w:type="gramEnd"/>
      <w:r w:rsidRPr="00701CF1">
        <w:rPr>
          <w:sz w:val="28"/>
        </w:rPr>
        <w:t xml:space="preserve"> если большему значению аргумента из этого множества соответствует большее значение функции.</w:t>
      </w:r>
    </w:p>
    <w:p w:rsidR="007A6468" w:rsidRDefault="007A6468" w:rsidP="007A6468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04825" cy="238125"/>
            <wp:effectExtent l="0" t="0" r="0" b="9525"/>
            <wp:docPr id="20" name="Рисунок 20" descr="https://cdn.cubens.com/contents/formulas/math_61bc90e6d699a290d6bfcbb1288525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cdn.cubens.com/contents/formulas/math_61bc90e6d699a290d6bfcbb1288525a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— растет, если для любых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52525" cy="285750"/>
            <wp:effectExtent l="0" t="0" r="9525" b="0"/>
            <wp:docPr id="19" name="Рисунок 19" descr="https://cdn.cubens.com/contents/formulas/math_fbd7e1a1d99c1708d237ad78717eae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cdn.cubens.com/contents/formulas/math_fbd7e1a1d99c1708d237ad78717eae9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8" w:rsidRDefault="007A6468" w:rsidP="007A6468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19400" cy="419100"/>
            <wp:effectExtent l="0" t="0" r="0" b="0"/>
            <wp:docPr id="18" name="Рисунок 18" descr="https://cdn.cubens.com/contents/formulas/math_a4867f8cbda1c2abca3d349dd7b49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cdn.cubens.com/contents/formulas/math_a4867f8cbda1c2abca3d349dd7b495f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DB" w:rsidRDefault="007A6468" w:rsidP="008553DB">
      <w:pPr>
        <w:rPr>
          <w:sz w:val="28"/>
          <w:szCs w:val="28"/>
        </w:rPr>
      </w:pPr>
      <w:proofErr w:type="gramStart"/>
      <w:r w:rsidRPr="007A6468">
        <w:rPr>
          <w:sz w:val="28"/>
          <w:szCs w:val="28"/>
        </w:rPr>
        <w:t>Функция  называется</w:t>
      </w:r>
      <w:proofErr w:type="gramEnd"/>
      <w:r w:rsidRPr="007A6468">
        <w:rPr>
          <w:sz w:val="28"/>
          <w:szCs w:val="28"/>
        </w:rPr>
        <w:t xml:space="preserve"> </w:t>
      </w:r>
      <w:r w:rsidRPr="007A6468">
        <w:rPr>
          <w:b/>
          <w:sz w:val="28"/>
          <w:szCs w:val="28"/>
        </w:rPr>
        <w:t>убывающей</w:t>
      </w:r>
      <w:r w:rsidRPr="007A6468">
        <w:rPr>
          <w:sz w:val="28"/>
          <w:szCs w:val="28"/>
        </w:rPr>
        <w:t xml:space="preserve"> на некотором множестве , если большему значению аргумента из этого множества соответствует большее значение функции.</w:t>
      </w:r>
    </w:p>
    <w:p w:rsidR="007A6468" w:rsidRDefault="007A6468" w:rsidP="007A6468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4825" cy="238125"/>
            <wp:effectExtent l="0" t="0" r="0" b="9525"/>
            <wp:docPr id="27" name="Рисунок 27" descr="https://cdn.cubens.com/contents/formulas/math_61bc90e6d699a290d6bfcbb1288525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cdn.cubens.com/contents/formulas/math_61bc90e6d699a290d6bfcbb1288525a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— приходит, если для любых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52525" cy="285750"/>
            <wp:effectExtent l="0" t="0" r="9525" b="0"/>
            <wp:docPr id="26" name="Рисунок 26" descr="https://cdn.cubens.com/contents/formulas/math_fbd7e1a1d99c1708d237ad78717eae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cdn.cubens.com/contents/formulas/math_fbd7e1a1d99c1708d237ad78717eae9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8" w:rsidRDefault="007A6468" w:rsidP="007A6468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19400" cy="419100"/>
            <wp:effectExtent l="0" t="0" r="0" b="0"/>
            <wp:docPr id="25" name="Рисунок 25" descr="https://cdn.cubens.com/contents/formulas/math_29ff6c7138ce135609ddfdb77495c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cdn.cubens.com/contents/formulas/math_29ff6c7138ce135609ddfdb77495c2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5" w:rsidRPr="000D7E85" w:rsidRDefault="000D7E85" w:rsidP="000D7E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Функция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f(x)}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Прямоугольник 48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C7159" id="Прямоугольник 48" o:spid="_x0000_s1026" alt="f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m104p5QIAANc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называется</w:t>
      </w:r>
      <w:proofErr w:type="gramEnd"/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D7E8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неубывающей</w: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 некотором интервале, если для любых двух точек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Прямоугольник 47" descr="x_{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C070" id="Прямоугольник 47" o:spid="_x0000_s1026" alt="x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KXe6eYCAADY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x_{2}}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Прямоугольник 46" descr="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BE3F7" id="Прямоугольник 46" o:spid="_x0000_s1026" alt="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pCExa5QIAANg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этого интервала, таких что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x_{1}&lt;x_{2}}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Прямоугольник 45" descr="x_{1}&lt;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187DD" id="Прямоугольник 45" o:spid="_x0000_s1026" alt="x_{1}&lt;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XBYfLtAgAA4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справедливо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f(x_{1})\leq f(x_{2})}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Прямоугольник 44" descr="f(x_{1})\leq f(x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9A00F" id="Прямоугольник 44" o:spid="_x0000_s1026" alt="f(x_{1})\leq f(x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NY+wjzAgAA6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D7E85" w:rsidRPr="000D7E85" w:rsidRDefault="000D7E85" w:rsidP="000D7E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Функция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f(x)}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Прямоугольник 43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8191C" id="Прямоугольник 43" o:spid="_x0000_s1026" alt="f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2m+Ir5QIAANc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называется</w:t>
      </w:r>
      <w:proofErr w:type="gramEnd"/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D7E8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невозрастающей</w: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 некотором интервале, если для любых двух точек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Прямоугольник 42" descr="x_{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C7EC6" id="Прямоугольник 42" o:spid="_x0000_s1026" alt="x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NXxH+YCAADY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x_{2}}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Прямоугольник 41" descr="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C220F" id="Прямоугольник 41" o:spid="_x0000_s1026" alt="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fTu8U5QIAANg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этого интервала, таких что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x_{1}&lt;x_{2}}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Прямоугольник 40" descr="x_{1}&lt;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10FD8" id="Прямоугольник 40" o:spid="_x0000_s1026" alt="x_{1}&lt;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u87GL7gIAAOE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справедливо </w:t>
      </w:r>
      <w:r w:rsidRPr="000D7E8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f(x_{1})\geq f(x_{2})}</w:t>
      </w:r>
      <w:r w:rsidRPr="000D7E85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Прямоугольник 39" descr="f(x_{1})\geq f(x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E2C90" id="Прямоугольник 39" o:spid="_x0000_s1026" alt="f(x_{1})\geq f(x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CiqdbzAgAA6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0D7E8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A6468" w:rsidRPr="00701CF1" w:rsidRDefault="00701CF1" w:rsidP="008553DB">
      <w:pPr>
        <w:rPr>
          <w:sz w:val="32"/>
          <w:szCs w:val="28"/>
        </w:rPr>
      </w:pPr>
      <w:proofErr w:type="spellStart"/>
      <w:r w:rsidRPr="00701CF1">
        <w:rPr>
          <w:rFonts w:ascii="Arial" w:hAnsi="Arial" w:cs="Arial"/>
          <w:b/>
          <w:bCs/>
          <w:color w:val="000000"/>
          <w:sz w:val="24"/>
        </w:rPr>
        <w:t>Моното́нная</w:t>
      </w:r>
      <w:proofErr w:type="spellEnd"/>
      <w:r w:rsidRPr="00701CF1">
        <w:rPr>
          <w:rFonts w:ascii="Arial" w:hAnsi="Arial" w:cs="Arial"/>
          <w:b/>
          <w:bCs/>
          <w:color w:val="000000"/>
          <w:sz w:val="24"/>
        </w:rPr>
        <w:t xml:space="preserve"> </w:t>
      </w:r>
      <w:proofErr w:type="spellStart"/>
      <w:r w:rsidRPr="00701CF1">
        <w:rPr>
          <w:rFonts w:ascii="Arial" w:hAnsi="Arial" w:cs="Arial"/>
          <w:b/>
          <w:bCs/>
          <w:color w:val="000000"/>
          <w:sz w:val="24"/>
        </w:rPr>
        <w:t>фу́нкция</w:t>
      </w:r>
      <w:proofErr w:type="spellEnd"/>
      <w:r w:rsidRPr="00701CF1">
        <w:rPr>
          <w:rFonts w:ascii="Arial" w:hAnsi="Arial" w:cs="Arial"/>
          <w:color w:val="000000"/>
          <w:sz w:val="24"/>
        </w:rPr>
        <w:t> — это функция, </w:t>
      </w:r>
      <w:r w:rsidRPr="00701CF1">
        <w:rPr>
          <w:rFonts w:ascii="Arial" w:hAnsi="Arial" w:cs="Arial"/>
          <w:color w:val="000000"/>
          <w:sz w:val="24"/>
          <w:u w:val="single"/>
        </w:rPr>
        <w:t>приращение</w:t>
      </w:r>
      <w:r w:rsidRPr="00701CF1">
        <w:rPr>
          <w:rFonts w:ascii="Arial" w:hAnsi="Arial" w:cs="Arial"/>
          <w:color w:val="000000"/>
          <w:sz w:val="24"/>
        </w:rPr>
        <w:t> которой не меняет знака, то есть либо всегда неотрицательное, либо всегда неположительное. Если в дополнение приращение не равно нулю, то функция называется </w:t>
      </w:r>
      <w:proofErr w:type="spellStart"/>
      <w:r w:rsidRPr="00701CF1">
        <w:rPr>
          <w:rFonts w:ascii="Arial" w:hAnsi="Arial" w:cs="Arial"/>
          <w:b/>
          <w:bCs/>
          <w:color w:val="000000"/>
          <w:sz w:val="24"/>
        </w:rPr>
        <w:t>стро́го</w:t>
      </w:r>
      <w:proofErr w:type="spellEnd"/>
      <w:r w:rsidRPr="00701CF1">
        <w:rPr>
          <w:rFonts w:ascii="Arial" w:hAnsi="Arial" w:cs="Arial"/>
          <w:b/>
          <w:bCs/>
          <w:color w:val="000000"/>
          <w:sz w:val="24"/>
        </w:rPr>
        <w:t xml:space="preserve"> </w:t>
      </w:r>
      <w:proofErr w:type="spellStart"/>
      <w:r w:rsidRPr="00701CF1">
        <w:rPr>
          <w:rFonts w:ascii="Arial" w:hAnsi="Arial" w:cs="Arial"/>
          <w:b/>
          <w:bCs/>
          <w:color w:val="000000"/>
          <w:sz w:val="24"/>
        </w:rPr>
        <w:t>моното́нной</w:t>
      </w:r>
      <w:proofErr w:type="spellEnd"/>
      <w:r w:rsidRPr="00701CF1">
        <w:rPr>
          <w:rFonts w:ascii="Arial" w:hAnsi="Arial" w:cs="Arial"/>
          <w:color w:val="000000"/>
          <w:sz w:val="24"/>
        </w:rPr>
        <w:t>. Монотонная функция — это функция, меняющаяся в одном и том же направлении</w:t>
      </w:r>
    </w:p>
    <w:p w:rsidR="007A6468" w:rsidRDefault="000D7E85" w:rsidP="008553D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0BAAC" wp14:editId="360C8335">
            <wp:extent cx="5334000" cy="406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1" w:rsidRDefault="00701CF1" w:rsidP="00701CF1">
      <w:pPr>
        <w:pStyle w:val="1"/>
        <w:rPr>
          <w:rFonts w:eastAsiaTheme="minorEastAsia"/>
        </w:rPr>
      </w:pPr>
      <w:bookmarkStart w:id="2" w:name="_Toc516482335"/>
      <w:r>
        <w:rPr>
          <w:rFonts w:eastAsiaTheme="minorEastAsia"/>
        </w:rPr>
        <w:lastRenderedPageBreak/>
        <w:t xml:space="preserve">3, Формула Тейлора </w:t>
      </w:r>
      <w:r>
        <w:rPr>
          <w:rFonts w:eastAsiaTheme="minorEastAsia"/>
          <w:i/>
          <w:lang w:val="en-US"/>
        </w:rPr>
        <w:t>n</w:t>
      </w:r>
      <w:r w:rsidRPr="00F00108">
        <w:rPr>
          <w:rFonts w:eastAsiaTheme="minorEastAsia"/>
          <w:i/>
        </w:rPr>
        <w:t>-</w:t>
      </w:r>
      <w:r w:rsidRPr="00F00108">
        <w:rPr>
          <w:rFonts w:eastAsiaTheme="minorEastAsia"/>
        </w:rPr>
        <w:t xml:space="preserve">го порядка. </w:t>
      </w:r>
      <w:r>
        <w:rPr>
          <w:rFonts w:eastAsiaTheme="minorEastAsia"/>
        </w:rPr>
        <w:t xml:space="preserve">Остаточный член Формулы Тейлора </w:t>
      </w:r>
      <w:r>
        <w:rPr>
          <w:rFonts w:eastAsiaTheme="minorEastAsia"/>
          <w:i/>
          <w:lang w:val="en-US"/>
        </w:rPr>
        <w:t>n</w:t>
      </w:r>
      <w:r w:rsidRPr="00F00108">
        <w:rPr>
          <w:rFonts w:eastAsiaTheme="minorEastAsia"/>
          <w:i/>
        </w:rPr>
        <w:t>-</w:t>
      </w:r>
      <w:r w:rsidRPr="00F00108">
        <w:rPr>
          <w:rFonts w:eastAsiaTheme="minorEastAsia"/>
        </w:rPr>
        <w:t>го порядка</w:t>
      </w:r>
      <w:r>
        <w:rPr>
          <w:rFonts w:eastAsiaTheme="minorEastAsia"/>
        </w:rPr>
        <w:t xml:space="preserve"> (в форме Лагранжа и в форме Пеано). Формулы </w:t>
      </w:r>
      <w:proofErr w:type="spellStart"/>
      <w:r>
        <w:rPr>
          <w:rFonts w:eastAsiaTheme="minorEastAsia"/>
        </w:rPr>
        <w:t>Маклорена</w:t>
      </w:r>
      <w:proofErr w:type="spellEnd"/>
      <w:r>
        <w:rPr>
          <w:rFonts w:eastAsiaTheme="minorEastAsia"/>
        </w:rPr>
        <w:t xml:space="preserve"> в общем виде и для основных элементарных функций.</w:t>
      </w:r>
      <w:r w:rsidR="0026701A">
        <w:rPr>
          <w:rFonts w:eastAsiaTheme="minorEastAsia"/>
        </w:rPr>
        <w:t xml:space="preserve"> </w:t>
      </w:r>
      <w:bookmarkStart w:id="3" w:name="_GoBack"/>
      <w:r>
        <w:rPr>
          <w:rFonts w:eastAsiaTheme="minorEastAsia"/>
        </w:rPr>
        <w:t xml:space="preserve">Примеры приложения </w:t>
      </w:r>
      <w:proofErr w:type="gramStart"/>
      <w:r>
        <w:rPr>
          <w:rFonts w:eastAsiaTheme="minorEastAsia"/>
        </w:rPr>
        <w:t>и  применения</w:t>
      </w:r>
      <w:proofErr w:type="gramEnd"/>
      <w:r>
        <w:rPr>
          <w:rFonts w:eastAsiaTheme="minorEastAsia"/>
        </w:rPr>
        <w:t xml:space="preserve"> формул Тейлора и </w:t>
      </w:r>
      <w:proofErr w:type="spellStart"/>
      <w:r>
        <w:rPr>
          <w:rFonts w:eastAsiaTheme="minorEastAsia"/>
        </w:rPr>
        <w:t>Маклорена</w:t>
      </w:r>
      <w:proofErr w:type="spellEnd"/>
      <w:r>
        <w:rPr>
          <w:rFonts w:eastAsiaTheme="minorEastAsia"/>
        </w:rPr>
        <w:t>.</w:t>
      </w:r>
      <w:bookmarkEnd w:id="2"/>
    </w:p>
    <w:bookmarkEnd w:id="3"/>
    <w:p w:rsidR="00410A61" w:rsidRDefault="00410A61" w:rsidP="00410A61"/>
    <w:p w:rsidR="00BA4FC2" w:rsidRDefault="00BA4FC2" w:rsidP="00410A61">
      <w:r>
        <w:rPr>
          <w:noProof/>
          <w:lang w:eastAsia="ru-RU"/>
        </w:rPr>
        <w:drawing>
          <wp:inline distT="0" distB="0" distL="0" distR="0" wp14:anchorId="70E93781" wp14:editId="6D9DEF39">
            <wp:extent cx="5940425" cy="2719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C2" w:rsidRDefault="00EE1BA5" w:rsidP="00410A61">
      <w:r>
        <w:rPr>
          <w:noProof/>
          <w:lang w:eastAsia="ru-RU"/>
        </w:rPr>
        <w:drawing>
          <wp:inline distT="0" distB="0" distL="0" distR="0" wp14:anchorId="364CE88C" wp14:editId="5BAD9D5D">
            <wp:extent cx="5940425" cy="1043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61" w:rsidRDefault="00BA4FC2" w:rsidP="00410A6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4pt">
            <v:imagedata r:id="rId24" o:title="slide_1"/>
          </v:shape>
        </w:pict>
      </w:r>
    </w:p>
    <w:p w:rsidR="0026701A" w:rsidRDefault="0026701A" w:rsidP="00410A61">
      <w:pPr>
        <w:rPr>
          <w:rFonts w:eastAsiaTheme="minorEastAsia"/>
        </w:rPr>
      </w:pPr>
      <w:r>
        <w:rPr>
          <w:rFonts w:eastAsiaTheme="minorEastAsia"/>
        </w:rPr>
        <w:pict>
          <v:shape id="_x0000_i1026" type="#_x0000_t75" style="width:467.4pt;height:350.4pt">
            <v:imagedata r:id="rId25" o:title="slide_5"/>
          </v:shape>
        </w:pict>
      </w:r>
    </w:p>
    <w:p w:rsidR="0026701A" w:rsidRDefault="0026701A" w:rsidP="00410A61">
      <w:pPr>
        <w:rPr>
          <w:rFonts w:eastAsiaTheme="minorEastAsia"/>
        </w:rPr>
      </w:pPr>
    </w:p>
    <w:p w:rsidR="0026701A" w:rsidRPr="00410A61" w:rsidRDefault="0026701A" w:rsidP="00410A61"/>
    <w:sectPr w:rsidR="0026701A" w:rsidRPr="0041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01EB"/>
    <w:multiLevelType w:val="multilevel"/>
    <w:tmpl w:val="8A9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A254F"/>
    <w:multiLevelType w:val="hybridMultilevel"/>
    <w:tmpl w:val="0630A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5F"/>
    <w:rsid w:val="000D7E85"/>
    <w:rsid w:val="0026701A"/>
    <w:rsid w:val="002A5719"/>
    <w:rsid w:val="00410A61"/>
    <w:rsid w:val="00504205"/>
    <w:rsid w:val="006B304C"/>
    <w:rsid w:val="00701CF1"/>
    <w:rsid w:val="007A6468"/>
    <w:rsid w:val="007E5C55"/>
    <w:rsid w:val="008553DB"/>
    <w:rsid w:val="00AD6F90"/>
    <w:rsid w:val="00BA4FC2"/>
    <w:rsid w:val="00BD4DDB"/>
    <w:rsid w:val="00BF34DF"/>
    <w:rsid w:val="00D43E5F"/>
    <w:rsid w:val="00E5247A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CE393-C22C-4669-84B4-B093A2C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D4DDB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r">
    <w:name w:val="opr"/>
    <w:basedOn w:val="a"/>
    <w:rsid w:val="00E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5247A"/>
  </w:style>
  <w:style w:type="character" w:customStyle="1" w:styleId="mo">
    <w:name w:val="mo"/>
    <w:basedOn w:val="a0"/>
    <w:rsid w:val="00E5247A"/>
  </w:style>
  <w:style w:type="character" w:customStyle="1" w:styleId="mn">
    <w:name w:val="mn"/>
    <w:basedOn w:val="a0"/>
    <w:rsid w:val="00E5247A"/>
  </w:style>
  <w:style w:type="paragraph" w:customStyle="1" w:styleId="primer">
    <w:name w:val="primer"/>
    <w:basedOn w:val="a"/>
    <w:rsid w:val="00E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mech">
    <w:name w:val="zamech"/>
    <w:basedOn w:val="a"/>
    <w:rsid w:val="00E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553DB"/>
    <w:rPr>
      <w:b/>
      <w:bCs/>
    </w:rPr>
  </w:style>
  <w:style w:type="paragraph" w:customStyle="1" w:styleId="definition">
    <w:name w:val="definition"/>
    <w:basedOn w:val="a"/>
    <w:rsid w:val="007A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7A6468"/>
    <w:rPr>
      <w:i/>
      <w:iCs/>
    </w:rPr>
  </w:style>
  <w:style w:type="character" w:customStyle="1" w:styleId="mwe-math-mathml-inline">
    <w:name w:val="mwe-math-mathml-inline"/>
    <w:basedOn w:val="a0"/>
    <w:rsid w:val="000D7E85"/>
  </w:style>
  <w:style w:type="paragraph" w:styleId="a6">
    <w:name w:val="TOC Heading"/>
    <w:basedOn w:val="1"/>
    <w:next w:val="a"/>
    <w:uiPriority w:val="39"/>
    <w:unhideWhenUsed/>
    <w:qFormat/>
    <w:rsid w:val="00701C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1CF1"/>
    <w:pPr>
      <w:spacing w:after="100"/>
    </w:pPr>
  </w:style>
  <w:style w:type="character" w:styleId="a7">
    <w:name w:val="Hyperlink"/>
    <w:basedOn w:val="a0"/>
    <w:uiPriority w:val="99"/>
    <w:unhideWhenUsed/>
    <w:rsid w:val="00701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4A319-28C6-4C7E-8783-CEAB220F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4</cp:revision>
  <dcterms:created xsi:type="dcterms:W3CDTF">2018-06-11T22:18:00Z</dcterms:created>
  <dcterms:modified xsi:type="dcterms:W3CDTF">2018-06-13T10:30:00Z</dcterms:modified>
</cp:coreProperties>
</file>