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C20" w:rsidRDefault="008460A8" w:rsidP="00E1715E">
      <w:pPr>
        <w:pStyle w:val="1"/>
      </w:pPr>
      <w:r>
        <w:t xml:space="preserve">В чём заключается </w:t>
      </w:r>
      <w:proofErr w:type="spellStart"/>
      <w:r>
        <w:t>пвп</w:t>
      </w:r>
      <w:proofErr w:type="spellEnd"/>
    </w:p>
    <w:p w:rsidR="008460A8" w:rsidRDefault="009C06D2" w:rsidP="00E1715E">
      <w:pPr>
        <w:pStyle w:val="1"/>
      </w:pPr>
      <w:r>
        <w:t>ч</w:t>
      </w:r>
      <w:r w:rsidR="008460A8">
        <w:t xml:space="preserve">то такое </w:t>
      </w:r>
      <w:proofErr w:type="spellStart"/>
      <w:r w:rsidR="008460A8">
        <w:t>пвп</w:t>
      </w:r>
      <w:proofErr w:type="spellEnd"/>
    </w:p>
    <w:p w:rsidR="009C06D2" w:rsidRPr="009C06D2" w:rsidRDefault="009C06D2" w:rsidP="009C06D2">
      <w:pPr>
        <w:rPr>
          <w:rFonts w:ascii="Times New Roman" w:hAnsi="Times New Roman" w:cs="Times New Roman"/>
          <w:sz w:val="28"/>
          <w:szCs w:val="28"/>
        </w:rPr>
      </w:pPr>
      <w:r w:rsidRPr="009C06D2">
        <w:rPr>
          <w:rFonts w:ascii="Times New Roman" w:hAnsi="Times New Roman" w:cs="Times New Roman"/>
          <w:b/>
          <w:sz w:val="28"/>
          <w:szCs w:val="28"/>
        </w:rPr>
        <w:t>принцип возможных перемещений</w:t>
      </w:r>
      <w:r w:rsidRPr="009C06D2">
        <w:rPr>
          <w:rFonts w:ascii="Times New Roman" w:hAnsi="Times New Roman" w:cs="Times New Roman"/>
          <w:sz w:val="28"/>
          <w:szCs w:val="28"/>
        </w:rPr>
        <w:t xml:space="preserve"> Лагранжа формулируется следующим образом: если система со стационарными идеальными связями находится в равновесии, то сумма элементарных работ всех задаваемых сил на любом возможном перемещении системы равна нулю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06D2" w:rsidRDefault="0000421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50.25pt">
            <v:imagedata r:id="rId4" o:title="slide-14"/>
          </v:shape>
        </w:pict>
      </w:r>
      <w:r w:rsidR="009C06D2">
        <w:rPr>
          <w:noProof/>
          <w:lang w:eastAsia="ru-RU"/>
        </w:rPr>
        <w:drawing>
          <wp:inline distT="0" distB="0" distL="0" distR="0" wp14:anchorId="23A69597" wp14:editId="6D7912C7">
            <wp:extent cx="5467350" cy="923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136" w:rsidRPr="00F12136" w:rsidRDefault="00F12136" w:rsidP="00F12136">
      <w:pPr>
        <w:rPr>
          <w:rFonts w:ascii="Times New Roman" w:hAnsi="Times New Roman" w:cs="Times New Roman"/>
          <w:sz w:val="28"/>
        </w:rPr>
      </w:pPr>
      <w:r w:rsidRPr="00F12136">
        <w:rPr>
          <w:rFonts w:ascii="Times New Roman" w:hAnsi="Times New Roman" w:cs="Times New Roman"/>
          <w:sz w:val="28"/>
        </w:rPr>
        <w:t xml:space="preserve">Связи могут быть </w:t>
      </w:r>
      <w:r w:rsidRPr="00F12136">
        <w:rPr>
          <w:rFonts w:ascii="Times New Roman" w:hAnsi="Times New Roman" w:cs="Times New Roman"/>
          <w:sz w:val="28"/>
          <w:u w:val="single"/>
        </w:rPr>
        <w:t>стационарными и нестационарными</w:t>
      </w:r>
      <w:r w:rsidRPr="00F12136">
        <w:rPr>
          <w:rFonts w:ascii="Times New Roman" w:hAnsi="Times New Roman" w:cs="Times New Roman"/>
          <w:sz w:val="28"/>
        </w:rPr>
        <w:t xml:space="preserve">. Если связи не изменяются с течением времени (время t не входит в уравнения связей), то они стационарны, в противном </w:t>
      </w:r>
      <w:proofErr w:type="gramStart"/>
      <w:r w:rsidRPr="00F12136">
        <w:rPr>
          <w:rFonts w:ascii="Times New Roman" w:hAnsi="Times New Roman" w:cs="Times New Roman"/>
          <w:sz w:val="28"/>
        </w:rPr>
        <w:t>случае  --</w:t>
      </w:r>
      <w:proofErr w:type="spellStart"/>
      <w:proofErr w:type="gramEnd"/>
      <w:r w:rsidRPr="00F12136">
        <w:rPr>
          <w:rFonts w:ascii="Times New Roman" w:hAnsi="Times New Roman" w:cs="Times New Roman"/>
          <w:sz w:val="28"/>
        </w:rPr>
        <w:t>нестационарны</w:t>
      </w:r>
      <w:proofErr w:type="spellEnd"/>
    </w:p>
    <w:p w:rsidR="009C06D2" w:rsidRDefault="009C06D2"/>
    <w:p w:rsidR="00F12136" w:rsidRDefault="00F12136"/>
    <w:p w:rsidR="00F12136" w:rsidRDefault="00F12136"/>
    <w:p w:rsidR="00F12136" w:rsidRDefault="00F12136"/>
    <w:p w:rsidR="00F12136" w:rsidRDefault="00F12136"/>
    <w:p w:rsidR="008460A8" w:rsidRDefault="008460A8" w:rsidP="00E1715E">
      <w:pPr>
        <w:pStyle w:val="1"/>
      </w:pPr>
      <w:r>
        <w:t>Что такое степени свободы</w:t>
      </w:r>
    </w:p>
    <w:p w:rsidR="009C06D2" w:rsidRDefault="009C06D2">
      <w:r>
        <w:rPr>
          <w:noProof/>
          <w:lang w:eastAsia="ru-RU"/>
        </w:rPr>
        <w:drawing>
          <wp:inline distT="0" distB="0" distL="0" distR="0" wp14:anchorId="1CAE0992" wp14:editId="5142EB01">
            <wp:extent cx="5543550" cy="1238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136" w:rsidRPr="00E1715E" w:rsidRDefault="00E1715E">
      <w:r>
        <w:rPr>
          <w:lang w:val="en-US"/>
        </w:rPr>
        <w:t>N</w:t>
      </w:r>
      <w:r w:rsidRPr="00E1715E">
        <w:t xml:space="preserve"> = </w:t>
      </w:r>
      <w:r>
        <w:t>точки</w:t>
      </w:r>
      <w:r w:rsidRPr="00E1715E">
        <w:t>*3</w:t>
      </w:r>
      <w:r>
        <w:t>-реакции</w:t>
      </w:r>
    </w:p>
    <w:p w:rsidR="008460A8" w:rsidRDefault="008460A8" w:rsidP="00E1715E">
      <w:pPr>
        <w:pStyle w:val="1"/>
      </w:pPr>
      <w:proofErr w:type="spellStart"/>
      <w:r>
        <w:t>Оуд</w:t>
      </w:r>
      <w:proofErr w:type="spellEnd"/>
      <w:r w:rsidR="009C06D2">
        <w:t>,</w:t>
      </w:r>
      <w:r w:rsidR="009C06D2" w:rsidRPr="009C06D2">
        <w:t xml:space="preserve"> </w:t>
      </w:r>
      <w:r w:rsidR="009C06D2">
        <w:t xml:space="preserve">Мат запись </w:t>
      </w:r>
      <w:proofErr w:type="spellStart"/>
      <w:r w:rsidR="009C06D2">
        <w:t>оуд</w:t>
      </w:r>
      <w:proofErr w:type="spellEnd"/>
    </w:p>
    <w:p w:rsidR="008460A8" w:rsidRDefault="008460A8">
      <w:r>
        <w:rPr>
          <w:noProof/>
          <w:lang w:eastAsia="ru-RU"/>
        </w:rPr>
        <w:drawing>
          <wp:inline distT="0" distB="0" distL="0" distR="0" wp14:anchorId="71FF6582" wp14:editId="3985FF3C">
            <wp:extent cx="5940425" cy="21132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D2" w:rsidRDefault="009C06D2"/>
    <w:p w:rsidR="008460A8" w:rsidRDefault="008460A8" w:rsidP="00E1715E">
      <w:pPr>
        <w:pStyle w:val="1"/>
      </w:pPr>
      <w:r>
        <w:t xml:space="preserve">принцип </w:t>
      </w:r>
      <w:proofErr w:type="spellStart"/>
      <w:r>
        <w:t>даламбера</w:t>
      </w:r>
      <w:proofErr w:type="spellEnd"/>
      <w:r w:rsidR="00F12136">
        <w:tab/>
      </w:r>
    </w:p>
    <w:p w:rsidR="00F12136" w:rsidRDefault="00F12136" w:rsidP="00E1715E">
      <w:pPr>
        <w:tabs>
          <w:tab w:val="left" w:pos="2565"/>
        </w:tabs>
        <w:jc w:val="center"/>
      </w:pPr>
      <w:r>
        <w:rPr>
          <w:noProof/>
          <w:lang w:eastAsia="ru-RU"/>
        </w:rPr>
        <w:drawing>
          <wp:inline distT="0" distB="0" distL="0" distR="0" wp14:anchorId="4D5012B6" wp14:editId="2F472DFE">
            <wp:extent cx="1333500" cy="266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D2" w:rsidRDefault="00E1715E">
      <w:r>
        <w:rPr>
          <w:noProof/>
          <w:lang w:eastAsia="ru-RU"/>
        </w:rPr>
        <w:drawing>
          <wp:inline distT="0" distB="0" distL="0" distR="0" wp14:anchorId="39F16C87" wp14:editId="01C95707">
            <wp:extent cx="5295900" cy="809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15E" w:rsidRDefault="00E1715E"/>
    <w:p w:rsidR="008460A8" w:rsidRDefault="008460A8" w:rsidP="00E1715E">
      <w:pPr>
        <w:pStyle w:val="1"/>
      </w:pPr>
      <w:r>
        <w:lastRenderedPageBreak/>
        <w:t xml:space="preserve">Как </w:t>
      </w:r>
      <w:proofErr w:type="spellStart"/>
      <w:r>
        <w:t>расчитывать</w:t>
      </w:r>
      <w:proofErr w:type="spellEnd"/>
      <w:r>
        <w:t xml:space="preserve"> силы и момент силы инерции</w:t>
      </w:r>
    </w:p>
    <w:p w:rsidR="00E1715E" w:rsidRPr="00E1715E" w:rsidRDefault="00E1715E" w:rsidP="00E1715E">
      <w:r>
        <w:rPr>
          <w:noProof/>
          <w:lang w:eastAsia="ru-RU"/>
        </w:rPr>
        <w:drawing>
          <wp:inline distT="0" distB="0" distL="0" distR="0" wp14:anchorId="4B59F494" wp14:editId="4746521B">
            <wp:extent cx="5940425" cy="32308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D2" w:rsidRDefault="009C06D2"/>
    <w:p w:rsidR="008460A8" w:rsidRDefault="008460A8" w:rsidP="00E1715E">
      <w:pPr>
        <w:pStyle w:val="1"/>
      </w:pPr>
      <w:r>
        <w:t xml:space="preserve">Ур </w:t>
      </w:r>
      <w:proofErr w:type="spellStart"/>
      <w:r>
        <w:t>лагранжа</w:t>
      </w:r>
      <w:proofErr w:type="spellEnd"/>
    </w:p>
    <w:p w:rsidR="009C06D2" w:rsidRDefault="00E1715E">
      <w:r>
        <w:rPr>
          <w:noProof/>
          <w:lang w:eastAsia="ru-RU"/>
        </w:rPr>
        <w:drawing>
          <wp:inline distT="0" distB="0" distL="0" distR="0" wp14:anchorId="2738D130" wp14:editId="64C91106">
            <wp:extent cx="5940425" cy="16357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0A8" w:rsidRDefault="008460A8" w:rsidP="00E1715E">
      <w:pPr>
        <w:pStyle w:val="1"/>
      </w:pPr>
      <w:r>
        <w:t xml:space="preserve">Что такое </w:t>
      </w:r>
      <w:proofErr w:type="spellStart"/>
      <w:r>
        <w:t>обобщ</w:t>
      </w:r>
      <w:proofErr w:type="spellEnd"/>
      <w:r>
        <w:t xml:space="preserve"> сила, </w:t>
      </w:r>
      <w:proofErr w:type="spellStart"/>
      <w:r>
        <w:t>обобщ</w:t>
      </w:r>
      <w:proofErr w:type="spellEnd"/>
      <w:r>
        <w:t xml:space="preserve"> координаты</w:t>
      </w:r>
    </w:p>
    <w:p w:rsidR="009C06D2" w:rsidRPr="009C06D2" w:rsidRDefault="009C06D2" w:rsidP="009C06D2">
      <w:pPr>
        <w:rPr>
          <w:sz w:val="28"/>
        </w:rPr>
      </w:pPr>
      <w:r w:rsidRPr="009C06D2">
        <w:rPr>
          <w:sz w:val="28"/>
        </w:rPr>
        <w:t xml:space="preserve">Совокупность параметров любой размерности, однозначно </w:t>
      </w:r>
      <w:proofErr w:type="spellStart"/>
      <w:r w:rsidRPr="009C06D2">
        <w:rPr>
          <w:sz w:val="28"/>
        </w:rPr>
        <w:t>опреде</w:t>
      </w:r>
      <w:proofErr w:type="spellEnd"/>
      <w:r w:rsidRPr="009C06D2">
        <w:rPr>
          <w:sz w:val="28"/>
        </w:rPr>
        <w:t>-</w:t>
      </w:r>
    </w:p>
    <w:p w:rsidR="009C06D2" w:rsidRPr="009C06D2" w:rsidRDefault="009C06D2" w:rsidP="009C06D2">
      <w:pPr>
        <w:rPr>
          <w:sz w:val="28"/>
        </w:rPr>
      </w:pPr>
      <w:proofErr w:type="spellStart"/>
      <w:r w:rsidRPr="009C06D2">
        <w:rPr>
          <w:sz w:val="28"/>
        </w:rPr>
        <w:t>ляющих</w:t>
      </w:r>
      <w:proofErr w:type="spellEnd"/>
      <w:r w:rsidRPr="009C06D2">
        <w:rPr>
          <w:sz w:val="28"/>
        </w:rPr>
        <w:t xml:space="preserve"> положение механической системы в пространстве, называется</w:t>
      </w:r>
    </w:p>
    <w:p w:rsidR="009C06D2" w:rsidRDefault="009C06D2" w:rsidP="009C06D2">
      <w:pPr>
        <w:rPr>
          <w:sz w:val="28"/>
        </w:rPr>
      </w:pPr>
      <w:r w:rsidRPr="009C06D2">
        <w:rPr>
          <w:b/>
          <w:sz w:val="28"/>
        </w:rPr>
        <w:t>обобщенными координатами</w:t>
      </w:r>
      <w:r w:rsidRPr="009C06D2">
        <w:rPr>
          <w:sz w:val="28"/>
        </w:rPr>
        <w:t xml:space="preserve"> системы</w:t>
      </w:r>
      <w:r>
        <w:rPr>
          <w:sz w:val="28"/>
        </w:rPr>
        <w:t>.</w:t>
      </w:r>
    </w:p>
    <w:p w:rsidR="009C06D2" w:rsidRDefault="00330592" w:rsidP="009C06D2">
      <w:pPr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243627" wp14:editId="3851EE6B">
            <wp:extent cx="5438775" cy="2876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219" w:rsidRDefault="00004219" w:rsidP="009C06D2">
      <w:pPr>
        <w:rPr>
          <w:sz w:val="28"/>
        </w:rPr>
      </w:pPr>
    </w:p>
    <w:p w:rsidR="00004219" w:rsidRDefault="00004219" w:rsidP="00004219">
      <w:pPr>
        <w:pStyle w:val="1"/>
      </w:pPr>
      <w:r>
        <w:t>Гироскопы</w:t>
      </w:r>
    </w:p>
    <w:p w:rsidR="00004219" w:rsidRDefault="00004219" w:rsidP="00004219">
      <w:pPr>
        <w:pStyle w:val="Standard"/>
        <w:shd w:val="clear" w:color="auto" w:fill="FFFFFF"/>
        <w:tabs>
          <w:tab w:val="left" w:leader="underscore" w:pos="1714"/>
        </w:tabs>
        <w:ind w:firstLine="0"/>
        <w:jc w:val="left"/>
        <w:rPr>
          <w:szCs w:val="28"/>
        </w:rPr>
      </w:pPr>
      <w:r w:rsidRPr="00D76D1D">
        <w:rPr>
          <w:b/>
          <w:bCs/>
          <w:color w:val="000000"/>
          <w:spacing w:val="-10"/>
          <w:sz w:val="32"/>
          <w:szCs w:val="32"/>
        </w:rPr>
        <w:t xml:space="preserve">Теорема </w:t>
      </w:r>
      <w:proofErr w:type="spellStart"/>
      <w:r w:rsidRPr="00D76D1D">
        <w:rPr>
          <w:b/>
          <w:bCs/>
          <w:color w:val="000000"/>
          <w:spacing w:val="-10"/>
          <w:sz w:val="32"/>
          <w:szCs w:val="32"/>
        </w:rPr>
        <w:t>Резаля</w:t>
      </w:r>
      <w:proofErr w:type="spellEnd"/>
      <w:r>
        <w:rPr>
          <w:color w:val="000000"/>
          <w:spacing w:val="-10"/>
          <w:szCs w:val="28"/>
        </w:rPr>
        <w:t>:</w:t>
      </w:r>
      <w:r>
        <w:rPr>
          <w:szCs w:val="28"/>
        </w:rPr>
        <w:t xml:space="preserve"> </w:t>
      </w:r>
      <w:r w:rsidRPr="008D44D8">
        <w:rPr>
          <w:color w:val="000000"/>
          <w:spacing w:val="-10"/>
          <w:szCs w:val="28"/>
          <w:u w:val="single"/>
        </w:rPr>
        <w:t>Скорость конца вектора</w:t>
      </w:r>
      <w:r>
        <w:rPr>
          <w:color w:val="000000"/>
          <w:spacing w:val="-10"/>
          <w:szCs w:val="28"/>
        </w:rPr>
        <w:t xml:space="preserve"> кинетического момента гироскопа относительно его неподвижной точки совпадает по величине и направлению с главным моментом внешних сил, приложенных к оси гироскопа, относительно того же центра;</w:t>
      </w:r>
    </w:p>
    <w:p w:rsidR="00004219" w:rsidRDefault="00004219" w:rsidP="00004219">
      <w:pPr>
        <w:pStyle w:val="Standard"/>
        <w:shd w:val="clear" w:color="auto" w:fill="FFFFFF"/>
        <w:tabs>
          <w:tab w:val="left" w:leader="underscore" w:pos="1714"/>
        </w:tabs>
        <w:jc w:val="center"/>
        <w:rPr>
          <w:szCs w:val="28"/>
        </w:rPr>
      </w:pPr>
    </w:p>
    <w:p w:rsidR="00004219" w:rsidRDefault="00004219" w:rsidP="00004219">
      <w:pPr>
        <w:pStyle w:val="Standard"/>
        <w:shd w:val="clear" w:color="auto" w:fill="FFFFFF"/>
        <w:tabs>
          <w:tab w:val="left" w:leader="underscore" w:pos="1714"/>
        </w:tabs>
        <w:ind w:firstLine="0"/>
        <w:jc w:val="left"/>
      </w:pPr>
      <w:r>
        <w:rPr>
          <w:b/>
          <w:bCs/>
          <w:color w:val="000000"/>
          <w:spacing w:val="-10"/>
          <w:sz w:val="32"/>
          <w:szCs w:val="32"/>
        </w:rPr>
        <w:t>Прецессия:</w:t>
      </w:r>
      <w:r>
        <w:rPr>
          <w:color w:val="000000"/>
          <w:spacing w:val="-10"/>
          <w:szCs w:val="28"/>
        </w:rPr>
        <w:t xml:space="preserve"> Если на ось свободного гироскопа действует сила, то ось отклоняется не в сторону действия силы, а по направлению момента этой силы, т.е. перпендикулярно силе;</w:t>
      </w:r>
    </w:p>
    <w:p w:rsidR="00004219" w:rsidRPr="00004219" w:rsidRDefault="00004219" w:rsidP="00004219"/>
    <w:p w:rsidR="00004219" w:rsidRPr="008D44D8" w:rsidRDefault="00004219" w:rsidP="00004219">
      <w:pPr>
        <w:pStyle w:val="Standard"/>
        <w:shd w:val="clear" w:color="auto" w:fill="FFFFFF"/>
        <w:tabs>
          <w:tab w:val="left" w:leader="underscore" w:pos="1714"/>
        </w:tabs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color w:val="000000"/>
          <w:spacing w:val="-10"/>
          <w:sz w:val="32"/>
          <w:szCs w:val="32"/>
        </w:rPr>
        <w:t>Правило Жуковского:</w:t>
      </w:r>
      <w:r>
        <w:rPr>
          <w:b/>
          <w:bCs/>
          <w:sz w:val="32"/>
          <w:szCs w:val="32"/>
        </w:rPr>
        <w:t xml:space="preserve"> </w:t>
      </w:r>
      <w:r>
        <w:rPr>
          <w:color w:val="000000"/>
          <w:spacing w:val="-10"/>
          <w:szCs w:val="28"/>
        </w:rPr>
        <w:t>гироскопические силы стремятся совместить ось собственного вращения гироскопа с направлением угловой скорости вынужденного поворота кратчайшим путём.</w:t>
      </w:r>
    </w:p>
    <w:p w:rsidR="00004219" w:rsidRDefault="00004219" w:rsidP="00004219">
      <w:pPr>
        <w:pStyle w:val="Textbody"/>
        <w:shd w:val="clear" w:color="auto" w:fill="FFFFFF"/>
        <w:tabs>
          <w:tab w:val="left" w:leader="underscore" w:pos="1714"/>
        </w:tabs>
        <w:spacing w:after="0"/>
      </w:pPr>
      <w:proofErr w:type="spellStart"/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Нута́ция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— слабое нерегулярное </w:t>
      </w:r>
      <w:hyperlink r:id="rId13" w:history="1">
        <w:r>
          <w:rPr>
            <w:rFonts w:eastAsia="Times New Roman" w:cs="Times New Roman"/>
            <w:color w:val="000000"/>
            <w:sz w:val="28"/>
            <w:szCs w:val="28"/>
            <w:lang w:eastAsia="ru-RU"/>
          </w:rPr>
          <w:t>движение</w:t>
        </w:r>
      </w:hyperlink>
      <w:r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  <w:hyperlink r:id="rId14" w:history="1">
        <w:r>
          <w:rPr>
            <w:rFonts w:eastAsia="Times New Roman" w:cs="Times New Roman"/>
            <w:color w:val="000000"/>
            <w:sz w:val="28"/>
            <w:szCs w:val="28"/>
            <w:lang w:eastAsia="ru-RU"/>
          </w:rPr>
          <w:t>вращающегося</w:t>
        </w:r>
      </w:hyperlink>
      <w:r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  <w:hyperlink r:id="rId15" w:history="1">
        <w:r>
          <w:rPr>
            <w:rFonts w:eastAsia="Times New Roman" w:cs="Times New Roman"/>
            <w:color w:val="000000"/>
            <w:sz w:val="28"/>
            <w:szCs w:val="28"/>
            <w:lang w:eastAsia="ru-RU"/>
          </w:rPr>
          <w:t>твёрдого тела</w:t>
        </w:r>
      </w:hyperlink>
      <w:r>
        <w:rPr>
          <w:rFonts w:eastAsia="Times New Roman" w:cs="Times New Roman"/>
          <w:color w:val="000000"/>
          <w:sz w:val="28"/>
          <w:szCs w:val="28"/>
          <w:lang w:eastAsia="ru-RU"/>
        </w:rPr>
        <w:t>, совершающего </w:t>
      </w:r>
      <w:hyperlink r:id="rId16" w:history="1">
        <w:r>
          <w:rPr>
            <w:rFonts w:eastAsia="Times New Roman" w:cs="Times New Roman"/>
            <w:color w:val="000000"/>
            <w:sz w:val="28"/>
            <w:szCs w:val="28"/>
            <w:lang w:eastAsia="ru-RU"/>
          </w:rPr>
          <w:t>прецессию</w:t>
        </w:r>
      </w:hyperlink>
      <w:r>
        <w:rPr>
          <w:rFonts w:eastAsia="Times New Roman" w:cs="Times New Roman"/>
          <w:color w:val="000000"/>
          <w:sz w:val="28"/>
          <w:szCs w:val="28"/>
          <w:lang w:eastAsia="ru-RU"/>
        </w:rPr>
        <w:t>. Напоминает «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подрагивание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» </w:t>
      </w:r>
      <w:hyperlink r:id="rId17" w:history="1">
        <w:r>
          <w:rPr>
            <w:rFonts w:eastAsia="Times New Roman" w:cs="Times New Roman"/>
            <w:color w:val="000000"/>
            <w:sz w:val="28"/>
            <w:szCs w:val="28"/>
            <w:lang w:eastAsia="ru-RU"/>
          </w:rPr>
          <w:t xml:space="preserve">оси </w:t>
        </w:r>
      </w:hyperlink>
      <w:hyperlink r:id="rId18" w:history="1">
        <w:r>
          <w:rPr>
            <w:rFonts w:eastAsia="Times New Roman" w:cs="Times New Roman"/>
            <w:color w:val="000000"/>
            <w:sz w:val="28"/>
            <w:szCs w:val="28"/>
            <w:lang w:eastAsia="ru-RU"/>
          </w:rPr>
          <w:t>вращени</w:t>
        </w:r>
      </w:hyperlink>
      <w:r>
        <w:rPr>
          <w:rFonts w:eastAsia="Times New Roman" w:cs="Times New Roman"/>
          <w:color w:val="000000"/>
          <w:sz w:val="28"/>
          <w:szCs w:val="28"/>
          <w:lang w:eastAsia="ru-RU"/>
        </w:rPr>
        <w:t>и и заключается в слабом изменении так называемого угла нутации между осями собственного и прецессионного вращения тела.</w:t>
      </w:r>
    </w:p>
    <w:p w:rsidR="00004219" w:rsidRDefault="00004219" w:rsidP="00004219">
      <w:pPr>
        <w:pStyle w:val="Textbody"/>
        <w:widowControl/>
        <w:rPr>
          <w:color w:val="000000"/>
          <w:sz w:val="28"/>
          <w:szCs w:val="28"/>
        </w:rPr>
      </w:pPr>
      <w:r w:rsidRPr="008D44D8">
        <w:rPr>
          <w:b/>
          <w:color w:val="000000"/>
          <w:sz w:val="28"/>
          <w:szCs w:val="28"/>
        </w:rPr>
        <w:t>Чистая нутация</w:t>
      </w:r>
      <w:r>
        <w:rPr>
          <w:color w:val="000000"/>
          <w:sz w:val="28"/>
          <w:szCs w:val="28"/>
        </w:rPr>
        <w:t xml:space="preserve"> — это такое движение оси вращения, при котором первый </w:t>
      </w:r>
      <w:bookmarkStart w:id="0" w:name="_GoBack"/>
      <w:bookmarkEnd w:id="0"/>
      <w:r>
        <w:rPr>
          <w:color w:val="000000"/>
          <w:sz w:val="28"/>
          <w:szCs w:val="28"/>
        </w:rPr>
        <w:t>у</w:t>
      </w:r>
      <w:hyperlink r:id="rId19" w:history="1">
        <w:r>
          <w:rPr>
            <w:color w:val="000000"/>
            <w:sz w:val="28"/>
            <w:szCs w:val="28"/>
          </w:rPr>
          <w:t xml:space="preserve">гол </w:t>
        </w:r>
      </w:hyperlink>
      <w:r>
        <w:rPr>
          <w:color w:val="000000"/>
          <w:sz w:val="28"/>
          <w:szCs w:val="28"/>
        </w:rPr>
        <w:t xml:space="preserve">Эйлера остаётся постоянным. В случае асимметрического волчка описывается траекториями мгновенной угловой скорости волчка (полодия и </w:t>
      </w:r>
      <w:proofErr w:type="spellStart"/>
      <w:r>
        <w:rPr>
          <w:color w:val="000000"/>
          <w:sz w:val="28"/>
          <w:szCs w:val="28"/>
        </w:rPr>
        <w:t>герполодия</w:t>
      </w:r>
      <w:proofErr w:type="spellEnd"/>
      <w:r>
        <w:rPr>
          <w:color w:val="000000"/>
          <w:sz w:val="28"/>
          <w:szCs w:val="28"/>
        </w:rPr>
        <w:t>).</w:t>
      </w:r>
    </w:p>
    <w:p w:rsidR="00004219" w:rsidRDefault="00004219" w:rsidP="00004219">
      <w:pPr>
        <w:pStyle w:val="Textbody"/>
        <w:widowControl/>
      </w:pPr>
      <w:r w:rsidRPr="008D44D8">
        <w:rPr>
          <w:rFonts w:cs="Times New Roman"/>
          <w:b/>
          <w:bCs/>
          <w:color w:val="000000"/>
          <w:spacing w:val="-10"/>
          <w:sz w:val="28"/>
        </w:rPr>
        <w:lastRenderedPageBreak/>
        <w:t>Гироскоп</w:t>
      </w:r>
      <w:r w:rsidRPr="00D76D1D">
        <w:rPr>
          <w:rFonts w:cs="Times New Roman"/>
          <w:bCs/>
          <w:color w:val="000000"/>
          <w:spacing w:val="-10"/>
          <w:sz w:val="28"/>
        </w:rPr>
        <w:t xml:space="preserve"> - тяжёлое осесимметричное тело, совершающее движение вокруг неподвижной точки </w:t>
      </w:r>
      <w:proofErr w:type="gramStart"/>
      <w:r w:rsidRPr="00D76D1D">
        <w:rPr>
          <w:rFonts w:cs="Times New Roman"/>
          <w:bCs/>
          <w:color w:val="000000"/>
          <w:spacing w:val="-10"/>
          <w:sz w:val="28"/>
        </w:rPr>
        <w:t>О</w:t>
      </w:r>
      <w:proofErr w:type="gramEnd"/>
      <w:r w:rsidRPr="00D76D1D">
        <w:rPr>
          <w:rFonts w:cs="Times New Roman"/>
          <w:bCs/>
          <w:color w:val="000000"/>
          <w:spacing w:val="-10"/>
          <w:sz w:val="28"/>
        </w:rPr>
        <w:t xml:space="preserve">, расположенной на оси симметрии </w:t>
      </w:r>
      <w:proofErr w:type="spellStart"/>
      <w:r w:rsidRPr="00D76D1D">
        <w:rPr>
          <w:rFonts w:cs="Times New Roman"/>
          <w:bCs/>
          <w:color w:val="000000"/>
          <w:spacing w:val="-10"/>
          <w:sz w:val="28"/>
        </w:rPr>
        <w:t>Оz</w:t>
      </w:r>
      <w:proofErr w:type="spellEnd"/>
      <w:r w:rsidRPr="00D76D1D">
        <w:rPr>
          <w:rFonts w:cs="Times New Roman"/>
          <w:bCs/>
          <w:color w:val="000000"/>
          <w:spacing w:val="-10"/>
          <w:sz w:val="28"/>
        </w:rPr>
        <w:t>.</w:t>
      </w:r>
    </w:p>
    <w:p w:rsidR="00004219" w:rsidRDefault="00004219" w:rsidP="00004219">
      <w:pPr>
        <w:pStyle w:val="1"/>
      </w:pPr>
      <w:r>
        <w:t xml:space="preserve">Тяжелый гироскоп  </w:t>
      </w:r>
    </w:p>
    <w:p w:rsidR="00004219" w:rsidRPr="00904738" w:rsidRDefault="00004219" w:rsidP="00004219">
      <w:pPr>
        <w:pStyle w:val="Textbody"/>
        <w:widowControl/>
        <w:rPr>
          <w:rFonts w:cs="Times New Roman"/>
          <w:color w:val="000000"/>
          <w:sz w:val="28"/>
          <w:szCs w:val="28"/>
        </w:rPr>
      </w:pPr>
      <w:r w:rsidRPr="00904738">
        <w:rPr>
          <w:rFonts w:cs="Times New Roman"/>
          <w:color w:val="000000"/>
          <w:sz w:val="28"/>
          <w:szCs w:val="28"/>
        </w:rPr>
        <w:t xml:space="preserve">Тяжелым гироскопом (гироскопом Лагранжа) называется </w:t>
      </w:r>
      <w:proofErr w:type="spellStart"/>
      <w:r w:rsidRPr="00904738">
        <w:rPr>
          <w:rFonts w:cs="Times New Roman"/>
          <w:color w:val="000000"/>
          <w:sz w:val="28"/>
          <w:szCs w:val="28"/>
        </w:rPr>
        <w:t>трехстепенной</w:t>
      </w:r>
      <w:proofErr w:type="spellEnd"/>
      <w:r w:rsidRPr="00904738">
        <w:rPr>
          <w:rFonts w:cs="Times New Roman"/>
          <w:color w:val="000000"/>
          <w:sz w:val="28"/>
          <w:szCs w:val="28"/>
        </w:rPr>
        <w:t xml:space="preserve"> гироскоп, у которого центр тяжести не совпадает с неподвижной </w:t>
      </w:r>
      <w:proofErr w:type="gramStart"/>
      <w:r w:rsidRPr="00904738">
        <w:rPr>
          <w:rFonts w:cs="Times New Roman"/>
          <w:color w:val="000000"/>
          <w:sz w:val="28"/>
          <w:szCs w:val="28"/>
        </w:rPr>
        <w:t>точкой .</w:t>
      </w:r>
      <w:proofErr w:type="gramEnd"/>
      <w:r w:rsidRPr="00904738">
        <w:rPr>
          <w:rFonts w:cs="Times New Roman"/>
          <w:color w:val="000000"/>
          <w:sz w:val="28"/>
          <w:szCs w:val="28"/>
        </w:rPr>
        <w:t xml:space="preserve"> </w:t>
      </w:r>
    </w:p>
    <w:p w:rsidR="00004219" w:rsidRPr="00904738" w:rsidRDefault="00004219" w:rsidP="00004219">
      <w:pPr>
        <w:pStyle w:val="Textbody"/>
        <w:rPr>
          <w:rFonts w:cs="Times New Roman"/>
          <w:color w:val="000000"/>
          <w:sz w:val="28"/>
          <w:szCs w:val="28"/>
        </w:rPr>
      </w:pPr>
      <w:r w:rsidRPr="00904738">
        <w:rPr>
          <w:rFonts w:cs="Times New Roman"/>
          <w:color w:val="000000"/>
          <w:sz w:val="28"/>
          <w:szCs w:val="28"/>
        </w:rPr>
        <w:t>Тяжелый гироскоп обладает следующими свойствами.</w:t>
      </w:r>
    </w:p>
    <w:p w:rsidR="00004219" w:rsidRPr="00904738" w:rsidRDefault="00004219" w:rsidP="00004219">
      <w:pPr>
        <w:pStyle w:val="Textbody"/>
        <w:rPr>
          <w:rFonts w:cs="Times New Roman"/>
          <w:color w:val="000000"/>
          <w:sz w:val="28"/>
          <w:szCs w:val="28"/>
        </w:rPr>
      </w:pPr>
      <w:r w:rsidRPr="00904738">
        <w:rPr>
          <w:rFonts w:cs="Times New Roman"/>
          <w:color w:val="000000"/>
          <w:sz w:val="28"/>
          <w:szCs w:val="28"/>
        </w:rPr>
        <w:t>1. Действие силы тяжести на тяжелый гироскоп преобразуется в регулярную прецессию, т.е. во вращательное движение собственной оси гироскопа относительно вертикальной оси. В результате ось гироскопа описывает коническую поверхность.</w:t>
      </w:r>
    </w:p>
    <w:p w:rsidR="00004219" w:rsidRPr="00904738" w:rsidRDefault="00004219" w:rsidP="00004219">
      <w:pPr>
        <w:pStyle w:val="Textbody"/>
        <w:rPr>
          <w:rFonts w:cs="Times New Roman"/>
          <w:color w:val="000000"/>
          <w:sz w:val="28"/>
          <w:szCs w:val="28"/>
        </w:rPr>
      </w:pPr>
      <w:r w:rsidRPr="00904738">
        <w:rPr>
          <w:rFonts w:cs="Times New Roman"/>
          <w:color w:val="000000"/>
          <w:sz w:val="28"/>
          <w:szCs w:val="28"/>
        </w:rPr>
        <w:t xml:space="preserve">2. Угловая скорость прецессии не зависит от </w:t>
      </w:r>
      <w:proofErr w:type="gramStart"/>
      <w:r w:rsidRPr="00904738">
        <w:rPr>
          <w:rFonts w:cs="Times New Roman"/>
          <w:color w:val="000000"/>
          <w:sz w:val="28"/>
          <w:szCs w:val="28"/>
        </w:rPr>
        <w:t>угла  наклона</w:t>
      </w:r>
      <w:proofErr w:type="gramEnd"/>
      <w:r w:rsidRPr="00904738">
        <w:rPr>
          <w:rFonts w:cs="Times New Roman"/>
          <w:color w:val="000000"/>
          <w:sz w:val="28"/>
          <w:szCs w:val="28"/>
        </w:rPr>
        <w:t xml:space="preserve"> собственной оси гироскопа.</w:t>
      </w:r>
    </w:p>
    <w:p w:rsidR="00004219" w:rsidRDefault="00004219" w:rsidP="00004219">
      <w:pPr>
        <w:rPr>
          <w:rFonts w:cs="Times New Roman"/>
          <w:color w:val="000000"/>
          <w:sz w:val="28"/>
          <w:szCs w:val="28"/>
        </w:rPr>
      </w:pPr>
      <w:r w:rsidRPr="00904738">
        <w:rPr>
          <w:rFonts w:cs="Times New Roman"/>
          <w:color w:val="000000"/>
          <w:sz w:val="28"/>
          <w:szCs w:val="28"/>
        </w:rPr>
        <w:t xml:space="preserve">3. Угловая </w:t>
      </w:r>
      <w:proofErr w:type="gramStart"/>
      <w:r w:rsidRPr="00904738">
        <w:rPr>
          <w:rFonts w:cs="Times New Roman"/>
          <w:color w:val="000000"/>
          <w:sz w:val="28"/>
          <w:szCs w:val="28"/>
        </w:rPr>
        <w:t>скорость  прецессии</w:t>
      </w:r>
      <w:proofErr w:type="gramEnd"/>
      <w:r w:rsidRPr="00904738">
        <w:rPr>
          <w:rFonts w:cs="Times New Roman"/>
          <w:color w:val="000000"/>
          <w:sz w:val="28"/>
          <w:szCs w:val="28"/>
        </w:rPr>
        <w:t xml:space="preserve"> тем меньше, чем больше скорость</w:t>
      </w:r>
    </w:p>
    <w:p w:rsidR="00004219" w:rsidRDefault="00004219" w:rsidP="00004219">
      <w:pPr>
        <w:pStyle w:val="1"/>
        <w:rPr>
          <w:rFonts w:eastAsia="Times New Roman"/>
        </w:rPr>
      </w:pPr>
      <w:r>
        <w:rPr>
          <w:rFonts w:eastAsia="Times New Roman"/>
        </w:rPr>
        <w:t>Двухстепенной гироскоп.</w:t>
      </w:r>
    </w:p>
    <w:p w:rsidR="00004219" w:rsidRPr="00904738" w:rsidRDefault="00004219" w:rsidP="00004219">
      <w:pPr>
        <w:rPr>
          <w:rFonts w:ascii="Times New Roman" w:hAnsi="Times New Roman" w:cs="Times New Roman"/>
          <w:sz w:val="28"/>
          <w:szCs w:val="24"/>
        </w:rPr>
      </w:pPr>
      <w:r w:rsidRPr="00904738">
        <w:rPr>
          <w:rFonts w:ascii="Times New Roman" w:hAnsi="Times New Roman" w:cs="Times New Roman"/>
          <w:sz w:val="28"/>
          <w:szCs w:val="24"/>
        </w:rPr>
        <w:t>Гироскоп, собственная ось которого закреплена в подшипниках</w:t>
      </w:r>
    </w:p>
    <w:p w:rsidR="00004219" w:rsidRPr="00904738" w:rsidRDefault="00004219" w:rsidP="00004219">
      <w:pPr>
        <w:rPr>
          <w:rFonts w:ascii="Times New Roman" w:hAnsi="Times New Roman" w:cs="Times New Roman"/>
          <w:sz w:val="28"/>
          <w:szCs w:val="24"/>
        </w:rPr>
      </w:pPr>
      <w:r w:rsidRPr="00904738">
        <w:rPr>
          <w:rFonts w:ascii="Times New Roman" w:hAnsi="Times New Roman" w:cs="Times New Roman"/>
          <w:sz w:val="28"/>
          <w:szCs w:val="24"/>
        </w:rPr>
        <w:t xml:space="preserve">вращающейся рамы, является двухстепенным гироскопом. Такой гироскоп имеет только две степени свободы (рис.6): он может вращаться вокруг собственной оси z и вместе с рамой - вокруг оси </w:t>
      </w:r>
      <w:proofErr w:type="gramStart"/>
      <w:r w:rsidRPr="00904738">
        <w:rPr>
          <w:rFonts w:ascii="Times New Roman" w:hAnsi="Times New Roman" w:cs="Times New Roman"/>
          <w:sz w:val="28"/>
          <w:szCs w:val="24"/>
        </w:rPr>
        <w:t>х ;</w:t>
      </w:r>
      <w:proofErr w:type="gramEnd"/>
      <w:r w:rsidRPr="00904738">
        <w:rPr>
          <w:rFonts w:ascii="Times New Roman" w:hAnsi="Times New Roman" w:cs="Times New Roman"/>
          <w:sz w:val="28"/>
          <w:szCs w:val="24"/>
        </w:rPr>
        <w:t xml:space="preserve"> вращению вокруг оси у препятствуют подшипники, в которых рама закреплена.</w:t>
      </w:r>
    </w:p>
    <w:p w:rsidR="00004219" w:rsidRPr="00904738" w:rsidRDefault="00004219" w:rsidP="00004219">
      <w:pPr>
        <w:rPr>
          <w:rFonts w:ascii="Times New Roman" w:hAnsi="Times New Roman" w:cs="Times New Roman"/>
          <w:sz w:val="28"/>
          <w:szCs w:val="24"/>
        </w:rPr>
      </w:pPr>
      <w:r w:rsidRPr="00904738">
        <w:rPr>
          <w:rFonts w:ascii="Times New Roman" w:hAnsi="Times New Roman" w:cs="Times New Roman"/>
          <w:sz w:val="28"/>
          <w:szCs w:val="24"/>
        </w:rPr>
        <w:t>Двухстепенной гироскоп обладает следующими свойствами.</w:t>
      </w:r>
    </w:p>
    <w:p w:rsidR="00004219" w:rsidRPr="00904738" w:rsidRDefault="00004219" w:rsidP="00004219">
      <w:pPr>
        <w:rPr>
          <w:rFonts w:ascii="Times New Roman" w:hAnsi="Times New Roman" w:cs="Times New Roman"/>
          <w:sz w:val="28"/>
          <w:szCs w:val="24"/>
        </w:rPr>
      </w:pPr>
      <w:r w:rsidRPr="00904738">
        <w:rPr>
          <w:rFonts w:ascii="Times New Roman" w:hAnsi="Times New Roman" w:cs="Times New Roman"/>
          <w:sz w:val="28"/>
          <w:szCs w:val="24"/>
        </w:rPr>
        <w:t>1. Прецессионное движение оси двухстепенного гироскопа обладает свойством инерции.</w:t>
      </w:r>
    </w:p>
    <w:p w:rsidR="00004219" w:rsidRPr="00904738" w:rsidRDefault="00004219" w:rsidP="00004219">
      <w:pPr>
        <w:rPr>
          <w:rFonts w:ascii="Times New Roman" w:hAnsi="Times New Roman" w:cs="Times New Roman"/>
          <w:sz w:val="28"/>
          <w:szCs w:val="24"/>
        </w:rPr>
      </w:pPr>
      <w:r w:rsidRPr="00904738">
        <w:rPr>
          <w:rFonts w:ascii="Times New Roman" w:hAnsi="Times New Roman" w:cs="Times New Roman"/>
          <w:sz w:val="28"/>
          <w:szCs w:val="24"/>
        </w:rPr>
        <w:t xml:space="preserve">В отличие от свободного </w:t>
      </w:r>
      <w:proofErr w:type="spellStart"/>
      <w:r w:rsidRPr="00904738">
        <w:rPr>
          <w:rFonts w:ascii="Times New Roman" w:hAnsi="Times New Roman" w:cs="Times New Roman"/>
          <w:sz w:val="28"/>
          <w:szCs w:val="24"/>
        </w:rPr>
        <w:t>трехстепенного</w:t>
      </w:r>
      <w:proofErr w:type="spellEnd"/>
      <w:r w:rsidRPr="00904738">
        <w:rPr>
          <w:rFonts w:ascii="Times New Roman" w:hAnsi="Times New Roman" w:cs="Times New Roman"/>
          <w:sz w:val="28"/>
          <w:szCs w:val="24"/>
        </w:rPr>
        <w:t xml:space="preserve"> гироскопа, ось свободного двухстепенного гироскопа под действием внешней силы, создающей момент относительно неподвижной точки, будет поворачиваться в направлении действия силы. Если же сила перестанет действовать, то ось гироскопа будет продолжать </w:t>
      </w:r>
      <w:proofErr w:type="spellStart"/>
      <w:r w:rsidRPr="00904738">
        <w:rPr>
          <w:rFonts w:ascii="Times New Roman" w:hAnsi="Times New Roman" w:cs="Times New Roman"/>
          <w:sz w:val="28"/>
          <w:szCs w:val="24"/>
        </w:rPr>
        <w:t>прецессировать</w:t>
      </w:r>
      <w:proofErr w:type="spellEnd"/>
      <w:r w:rsidRPr="00904738">
        <w:rPr>
          <w:rFonts w:ascii="Times New Roman" w:hAnsi="Times New Roman" w:cs="Times New Roman"/>
          <w:sz w:val="28"/>
          <w:szCs w:val="24"/>
        </w:rPr>
        <w:t xml:space="preserve"> в том же направлении.</w:t>
      </w:r>
    </w:p>
    <w:p w:rsidR="00004219" w:rsidRPr="00904738" w:rsidRDefault="00004219" w:rsidP="00004219">
      <w:pPr>
        <w:rPr>
          <w:rFonts w:ascii="Times New Roman" w:hAnsi="Times New Roman" w:cs="Times New Roman"/>
          <w:sz w:val="28"/>
          <w:szCs w:val="24"/>
        </w:rPr>
      </w:pPr>
      <w:r w:rsidRPr="00904738">
        <w:rPr>
          <w:rFonts w:ascii="Times New Roman" w:hAnsi="Times New Roman" w:cs="Times New Roman"/>
          <w:sz w:val="28"/>
          <w:szCs w:val="24"/>
        </w:rPr>
        <w:t xml:space="preserve">2. Вынужденная прецессия оси гироскопа (она характеризуется угловой </w:t>
      </w:r>
      <w:proofErr w:type="gramStart"/>
      <w:r w:rsidRPr="00904738">
        <w:rPr>
          <w:rFonts w:ascii="Times New Roman" w:hAnsi="Times New Roman" w:cs="Times New Roman"/>
          <w:sz w:val="28"/>
          <w:szCs w:val="24"/>
        </w:rPr>
        <w:t>скоростью  прецессии</w:t>
      </w:r>
      <w:proofErr w:type="gramEnd"/>
      <w:r w:rsidRPr="00904738">
        <w:rPr>
          <w:rFonts w:ascii="Times New Roman" w:hAnsi="Times New Roman" w:cs="Times New Roman"/>
          <w:sz w:val="28"/>
          <w:szCs w:val="24"/>
        </w:rPr>
        <w:t>) приводит к появлению дополнительных (гироскопических) давлений на подшипники. Это явление называют гироскопическим эффектом</w:t>
      </w:r>
    </w:p>
    <w:p w:rsidR="00004219" w:rsidRPr="00004219" w:rsidRDefault="00004219" w:rsidP="00004219">
      <w:r w:rsidRPr="00904738">
        <w:rPr>
          <w:rFonts w:ascii="Times New Roman" w:hAnsi="Times New Roman" w:cs="Times New Roman"/>
          <w:sz w:val="28"/>
          <w:szCs w:val="24"/>
        </w:rPr>
        <w:t xml:space="preserve">3. Если угловая </w:t>
      </w:r>
      <w:proofErr w:type="gramStart"/>
      <w:r w:rsidRPr="00904738">
        <w:rPr>
          <w:rFonts w:ascii="Times New Roman" w:hAnsi="Times New Roman" w:cs="Times New Roman"/>
          <w:sz w:val="28"/>
          <w:szCs w:val="24"/>
        </w:rPr>
        <w:t>скорость  прецессии</w:t>
      </w:r>
      <w:proofErr w:type="gramEnd"/>
      <w:r w:rsidRPr="00904738">
        <w:rPr>
          <w:rFonts w:ascii="Times New Roman" w:hAnsi="Times New Roman" w:cs="Times New Roman"/>
          <w:sz w:val="28"/>
          <w:szCs w:val="24"/>
        </w:rPr>
        <w:t xml:space="preserve"> достаточно велика, то гироскопическое давление в подшипнике B может превысить половину веса P гироскопа. В этом случае, если подшипники в точках A и B открыты сверху, то ось</w:t>
      </w:r>
    </w:p>
    <w:sectPr w:rsidR="00004219" w:rsidRPr="00004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9BC"/>
    <w:rsid w:val="00004219"/>
    <w:rsid w:val="00330592"/>
    <w:rsid w:val="006B304C"/>
    <w:rsid w:val="008460A8"/>
    <w:rsid w:val="009C06D2"/>
    <w:rsid w:val="009C39BC"/>
    <w:rsid w:val="00AD6F90"/>
    <w:rsid w:val="00E1715E"/>
    <w:rsid w:val="00F1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DB6017-7CE4-41F0-B3C5-A0BA0FCD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71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059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171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 Spacing"/>
    <w:uiPriority w:val="1"/>
    <w:qFormat/>
    <w:rsid w:val="00E1715E"/>
    <w:pPr>
      <w:spacing w:after="0" w:line="240" w:lineRule="auto"/>
    </w:pPr>
  </w:style>
  <w:style w:type="paragraph" w:customStyle="1" w:styleId="Standard">
    <w:name w:val="Standard"/>
    <w:rsid w:val="00004219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ru-RU"/>
    </w:rPr>
  </w:style>
  <w:style w:type="paragraph" w:customStyle="1" w:styleId="Textbody">
    <w:name w:val="Text body"/>
    <w:basedOn w:val="Standard"/>
    <w:rsid w:val="00004219"/>
    <w:pPr>
      <w:widowControl w:val="0"/>
      <w:spacing w:after="120" w:line="240" w:lineRule="auto"/>
      <w:ind w:firstLine="0"/>
      <w:jc w:val="left"/>
    </w:pPr>
    <w:rPr>
      <w:rFonts w:eastAsia="SimSun" w:cs="Arial"/>
      <w:sz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ru.wikipedia.org/wiki/&#1052;&#1077;&#1093;&#1072;&#1085;&#1080;&#1095;&#1077;&#1089;&#1082;&#1086;&#1077;_&#1076;&#1074;&#1080;&#1078;&#1077;&#1085;&#1080;&#1077;" TargetMode="External"/><Relationship Id="rId18" Type="http://schemas.openxmlformats.org/officeDocument/2006/relationships/hyperlink" Target="https://ru.wikipedia.org/wiki/&#1054;&#1089;&#1100;_&#1074;&#1088;&#1072;&#1097;&#1077;&#1085;&#1080;&#1103;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ru.wikipedia.org/wiki/&#1054;&#1089;&#1100;_&#1074;&#1088;&#1072;&#1097;&#1077;&#1085;&#1080;&#1103;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&#1055;&#1088;&#1077;&#1094;&#1077;&#1089;&#1089;&#1080;&#1103;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ru.wikipedia.org/wiki/&#1040;&#1073;&#1089;&#1086;&#1083;&#1102;&#1090;&#1085;&#1086;_&#1090;&#1074;&#1105;&#1088;&#1076;&#1086;&#1077;_&#1090;&#1077;&#1083;&#1086;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ru.wikipedia.org/wiki/&#1059;&#1075;&#1083;&#1099;_&#1069;&#1081;&#1083;&#1077;&#1088;&#1072;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hyperlink" Target="https://ru.wikipedia.org/wiki/&#1042;&#1088;&#1072;&#1097;&#1077;&#1085;&#1080;&#1077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3</cp:revision>
  <dcterms:created xsi:type="dcterms:W3CDTF">2018-12-09T22:11:00Z</dcterms:created>
  <dcterms:modified xsi:type="dcterms:W3CDTF">2018-12-09T23:27:00Z</dcterms:modified>
</cp:coreProperties>
</file>