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A9" w:rsidRDefault="00AD131F" w:rsidP="00AD131F">
      <w:pPr>
        <w:pStyle w:val="1"/>
      </w:pPr>
      <w:r>
        <w:t>6,</w:t>
      </w:r>
      <w:r w:rsidRPr="00AD131F">
        <w:t xml:space="preserve"> </w:t>
      </w:r>
      <w:proofErr w:type="gramStart"/>
      <w:r>
        <w:t>Как</w:t>
      </w:r>
      <w:proofErr w:type="gramEnd"/>
      <w:r>
        <w:t xml:space="preserve"> выполняется закон сохранения энергии при намагничивании ферромагнетика?</w:t>
      </w:r>
    </w:p>
    <w:p w:rsidR="00AD131F" w:rsidRDefault="00AD131F" w:rsidP="00AD131F"/>
    <w:p w:rsidR="00352C11" w:rsidRDefault="00352C11" w:rsidP="00AD131F"/>
    <w:p w:rsidR="00352C11" w:rsidRDefault="00352C11" w:rsidP="00352C11">
      <w:pPr>
        <w:pStyle w:val="1"/>
      </w:pPr>
      <w:r>
        <w:t>7. Как формулируется теорема о циркуляции вектора напряженности магнитного поля?</w:t>
      </w:r>
    </w:p>
    <w:p w:rsidR="00352C11" w:rsidRDefault="00352C11" w:rsidP="00AD131F"/>
    <w:p w:rsidR="00AD131F" w:rsidRDefault="00352C11" w:rsidP="00AD131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350.7pt">
            <v:imagedata r:id="rId4" o:title="img3"/>
          </v:shape>
        </w:pict>
      </w:r>
    </w:p>
    <w:p w:rsidR="00352C11" w:rsidRDefault="00352C11" w:rsidP="00AD131F"/>
    <w:p w:rsidR="00352C11" w:rsidRDefault="00352C11" w:rsidP="00352C11">
      <w:pPr>
        <w:pStyle w:val="1"/>
      </w:pPr>
      <w:r>
        <w:t>8. Что такое явление электромагнитной индукции?</w:t>
      </w:r>
    </w:p>
    <w:p w:rsidR="00352C11" w:rsidRDefault="00352C11" w:rsidP="00352C11">
      <w:pPr>
        <w:rPr>
          <w:rFonts w:ascii="Arial" w:hAnsi="Arial" w:cs="Arial"/>
          <w:color w:val="333333"/>
          <w:sz w:val="27"/>
          <w:szCs w:val="27"/>
          <w:shd w:val="clear" w:color="auto" w:fill="FFFFFF"/>
        </w:rPr>
      </w:pPr>
      <w:r>
        <w:rPr>
          <w:rFonts w:ascii="Arial" w:hAnsi="Arial" w:cs="Arial"/>
          <w:b/>
          <w:bCs/>
          <w:color w:val="333333"/>
          <w:sz w:val="27"/>
          <w:szCs w:val="27"/>
          <w:shd w:val="clear" w:color="auto" w:fill="FFFFFF"/>
        </w:rPr>
        <w:t>Электромагнитная</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индукция</w:t>
      </w:r>
      <w:r>
        <w:rPr>
          <w:rFonts w:ascii="Arial" w:hAnsi="Arial" w:cs="Arial"/>
          <w:color w:val="333333"/>
          <w:sz w:val="27"/>
          <w:szCs w:val="27"/>
          <w:shd w:val="clear" w:color="auto" w:fill="FFFFFF"/>
        </w:rPr>
        <w:t> — </w:t>
      </w:r>
      <w:r>
        <w:rPr>
          <w:rFonts w:ascii="Arial" w:hAnsi="Arial" w:cs="Arial"/>
          <w:b/>
          <w:bCs/>
          <w:color w:val="333333"/>
          <w:sz w:val="27"/>
          <w:szCs w:val="27"/>
          <w:shd w:val="clear" w:color="auto" w:fill="FFFFFF"/>
        </w:rPr>
        <w:t>явление</w:t>
      </w:r>
      <w:r>
        <w:rPr>
          <w:rFonts w:ascii="Arial" w:hAnsi="Arial" w:cs="Arial"/>
          <w:color w:val="333333"/>
          <w:sz w:val="27"/>
          <w:szCs w:val="27"/>
          <w:shd w:val="clear" w:color="auto" w:fill="FFFFFF"/>
        </w:rPr>
        <w:t> возникновения электрического тока в проводнике при изменении </w:t>
      </w:r>
      <w:r>
        <w:rPr>
          <w:rFonts w:ascii="Arial" w:hAnsi="Arial" w:cs="Arial"/>
          <w:b/>
          <w:bCs/>
          <w:color w:val="333333"/>
          <w:sz w:val="27"/>
          <w:szCs w:val="27"/>
          <w:shd w:val="clear" w:color="auto" w:fill="FFFFFF"/>
        </w:rPr>
        <w:t>магнитного</w:t>
      </w:r>
      <w:r>
        <w:rPr>
          <w:rFonts w:ascii="Arial" w:hAnsi="Arial" w:cs="Arial"/>
          <w:color w:val="333333"/>
          <w:sz w:val="27"/>
          <w:szCs w:val="27"/>
          <w:shd w:val="clear" w:color="auto" w:fill="FFFFFF"/>
        </w:rPr>
        <w:t> потока, проходящего через него. </w:t>
      </w:r>
    </w:p>
    <w:p w:rsidR="00352C11" w:rsidRDefault="00352C11" w:rsidP="00352C11">
      <w:pPr>
        <w:rPr>
          <w:rFonts w:ascii="Arial" w:hAnsi="Arial" w:cs="Arial"/>
          <w:color w:val="333333"/>
          <w:sz w:val="27"/>
          <w:szCs w:val="27"/>
          <w:shd w:val="clear" w:color="auto" w:fill="FFFFFF"/>
        </w:rPr>
      </w:pPr>
    </w:p>
    <w:p w:rsidR="00352C11" w:rsidRDefault="00352C11" w:rsidP="00352C11">
      <w:pPr>
        <w:pStyle w:val="a4"/>
        <w:spacing w:before="300" w:beforeAutospacing="0" w:after="300" w:afterAutospacing="0" w:line="345" w:lineRule="atLeast"/>
        <w:ind w:left="450" w:right="450"/>
        <w:jc w:val="both"/>
        <w:rPr>
          <w:rFonts w:ascii="Arial" w:hAnsi="Arial" w:cs="Arial"/>
          <w:color w:val="484848"/>
          <w:sz w:val="23"/>
          <w:szCs w:val="23"/>
        </w:rPr>
      </w:pPr>
      <w:r>
        <w:rPr>
          <w:rStyle w:val="a5"/>
          <w:rFonts w:ascii="Arial" w:hAnsi="Arial" w:cs="Arial"/>
          <w:color w:val="484848"/>
          <w:sz w:val="23"/>
          <w:szCs w:val="23"/>
        </w:rPr>
        <w:t>Объяснения возникновения индукционного тока</w:t>
      </w:r>
    </w:p>
    <w:p w:rsidR="00352C11" w:rsidRDefault="00352C11" w:rsidP="00352C11">
      <w:pPr>
        <w:pStyle w:val="a4"/>
        <w:spacing w:before="300" w:beforeAutospacing="0" w:after="300" w:afterAutospacing="0" w:line="345" w:lineRule="atLeast"/>
        <w:ind w:left="450" w:right="450"/>
        <w:jc w:val="both"/>
        <w:rPr>
          <w:rFonts w:ascii="Arial" w:hAnsi="Arial" w:cs="Arial"/>
          <w:color w:val="484848"/>
          <w:sz w:val="23"/>
          <w:szCs w:val="23"/>
        </w:rPr>
      </w:pPr>
      <w:r>
        <w:rPr>
          <w:rFonts w:ascii="Arial" w:hAnsi="Arial" w:cs="Arial"/>
          <w:color w:val="484848"/>
          <w:sz w:val="23"/>
          <w:szCs w:val="23"/>
        </w:rPr>
        <w:lastRenderedPageBreak/>
        <w:t>Ток в цепи может существовать, когда на свободные заряды действуют сторонние силы. Работа этих сил по перемещению единичного положительного заряда вдоль замкнутого контура равна ЭДС. Значит, при изменении числа магнитных линий через поверхность, ограниченную контуром, в нем появляется ЭДС, которую называют ЭДС индукции.</w:t>
      </w:r>
    </w:p>
    <w:p w:rsidR="00352C11" w:rsidRDefault="00352C11" w:rsidP="00352C11">
      <w:pPr>
        <w:pStyle w:val="a4"/>
        <w:spacing w:before="300" w:beforeAutospacing="0" w:after="300" w:afterAutospacing="0" w:line="345" w:lineRule="atLeast"/>
        <w:ind w:left="450" w:right="450"/>
        <w:jc w:val="both"/>
        <w:rPr>
          <w:rFonts w:ascii="Arial" w:hAnsi="Arial" w:cs="Arial"/>
          <w:color w:val="484848"/>
          <w:sz w:val="23"/>
          <w:szCs w:val="23"/>
        </w:rPr>
      </w:pPr>
      <w:r>
        <w:rPr>
          <w:rFonts w:ascii="Arial" w:hAnsi="Arial" w:cs="Arial"/>
          <w:color w:val="484848"/>
          <w:sz w:val="23"/>
          <w:szCs w:val="23"/>
        </w:rPr>
        <w:t>Электроны в неподвижном проводнике могут приводиться в движение только электрическим полем. Это электрическое поле порождается изменяющимся во времени магнитным полем. Его называют </w:t>
      </w:r>
      <w:r>
        <w:rPr>
          <w:rStyle w:val="a5"/>
          <w:rFonts w:ascii="Arial" w:hAnsi="Arial" w:cs="Arial"/>
          <w:color w:val="484848"/>
          <w:sz w:val="23"/>
          <w:szCs w:val="23"/>
        </w:rPr>
        <w:t>вихревым электрическим полем</w:t>
      </w:r>
      <w:r>
        <w:rPr>
          <w:rFonts w:ascii="Arial" w:hAnsi="Arial" w:cs="Arial"/>
          <w:color w:val="484848"/>
          <w:sz w:val="23"/>
          <w:szCs w:val="23"/>
        </w:rPr>
        <w:t>. </w:t>
      </w:r>
    </w:p>
    <w:p w:rsidR="00352C11" w:rsidRDefault="00352C11" w:rsidP="00352C11"/>
    <w:p w:rsidR="00352C11" w:rsidRDefault="00352C11" w:rsidP="00352C11">
      <w:pPr>
        <w:pStyle w:val="1"/>
      </w:pPr>
      <w:r>
        <w:t>9. Что такое индуктивность?</w:t>
      </w:r>
    </w:p>
    <w:p w:rsidR="00352C11" w:rsidRDefault="00352C11" w:rsidP="00352C11"/>
    <w:p w:rsidR="00352C11" w:rsidRDefault="00352C11" w:rsidP="00352C11">
      <w:r>
        <w:pict>
          <v:shape id="_x0000_i1026" type="#_x0000_t75" style="width:467.35pt;height:350.3pt">
            <v:imagedata r:id="rId5" o:title="slide-1"/>
          </v:shape>
        </w:pict>
      </w:r>
    </w:p>
    <w:p w:rsidR="00352C11" w:rsidRDefault="00352C11" w:rsidP="00352C11"/>
    <w:p w:rsidR="00352C11" w:rsidRDefault="00352C11" w:rsidP="00352C11">
      <w:pPr>
        <w:rPr>
          <w:rFonts w:ascii="Arial" w:hAnsi="Arial" w:cs="Arial"/>
          <w:color w:val="363636"/>
          <w:shd w:val="clear" w:color="auto" w:fill="FFFFFF"/>
        </w:rPr>
      </w:pPr>
      <w:r>
        <w:rPr>
          <w:rFonts w:ascii="Arial" w:hAnsi="Arial" w:cs="Arial"/>
          <w:color w:val="363636"/>
          <w:shd w:val="clear" w:color="auto" w:fill="FFFFFF"/>
        </w:rPr>
        <w:t xml:space="preserve">С научной же точки зрения, индуктивность — это способность извлекать энергию из источника электрического тока и сохранять ее в виде магнитного поля. Если ток в катушке увеличивается, магнитное поле вокруг катушки расширяется, а если ток </w:t>
      </w:r>
      <w:proofErr w:type="gramStart"/>
      <w:r>
        <w:rPr>
          <w:rFonts w:ascii="Arial" w:hAnsi="Arial" w:cs="Arial"/>
          <w:color w:val="363636"/>
          <w:shd w:val="clear" w:color="auto" w:fill="FFFFFF"/>
        </w:rPr>
        <w:t>уменьшается ,</w:t>
      </w:r>
      <w:proofErr w:type="gramEnd"/>
      <w:r>
        <w:rPr>
          <w:rFonts w:ascii="Arial" w:hAnsi="Arial" w:cs="Arial"/>
          <w:color w:val="363636"/>
          <w:shd w:val="clear" w:color="auto" w:fill="FFFFFF"/>
        </w:rPr>
        <w:t xml:space="preserve"> то магнитное поле сжимается.</w:t>
      </w:r>
    </w:p>
    <w:p w:rsidR="00352C11" w:rsidRDefault="00352C11" w:rsidP="00352C11">
      <w:pPr>
        <w:rPr>
          <w:rFonts w:ascii="Arial" w:hAnsi="Arial" w:cs="Arial"/>
          <w:color w:val="363636"/>
          <w:shd w:val="clear" w:color="auto" w:fill="FFFFFF"/>
        </w:rPr>
      </w:pPr>
    </w:p>
    <w:p w:rsidR="00352C11" w:rsidRDefault="00352C11" w:rsidP="00352C11">
      <w:pPr>
        <w:pStyle w:val="1"/>
      </w:pPr>
      <w:r>
        <w:lastRenderedPageBreak/>
        <w:t xml:space="preserve">10. Зачем в трансформаторах используются сердечники из </w:t>
      </w:r>
      <w:proofErr w:type="spellStart"/>
      <w:r>
        <w:t>ферромагнитных</w:t>
      </w:r>
      <w:proofErr w:type="spellEnd"/>
      <w:r>
        <w:t xml:space="preserve"> материалов?</w:t>
      </w:r>
    </w:p>
    <w:p w:rsidR="00352C11" w:rsidRDefault="00352C11" w:rsidP="00352C11"/>
    <w:p w:rsidR="00352C11" w:rsidRDefault="00352C11" w:rsidP="00352C11">
      <w:pPr>
        <w:rPr>
          <w:rFonts w:ascii="Arial" w:hAnsi="Arial" w:cs="Arial"/>
          <w:color w:val="404549"/>
          <w:sz w:val="21"/>
          <w:szCs w:val="21"/>
        </w:rPr>
      </w:pPr>
      <w:r>
        <w:rPr>
          <w:rFonts w:ascii="Arial" w:hAnsi="Arial" w:cs="Arial"/>
          <w:color w:val="404549"/>
          <w:sz w:val="21"/>
          <w:szCs w:val="21"/>
        </w:rPr>
        <w:t xml:space="preserve">Одним из ключевых понятий при конструировании сердечника является магнитная индукция, которая должна быть как можно большей величины. Как этого </w:t>
      </w:r>
      <w:proofErr w:type="gramStart"/>
      <w:r>
        <w:rPr>
          <w:rFonts w:ascii="Arial" w:hAnsi="Arial" w:cs="Arial"/>
          <w:color w:val="404549"/>
          <w:sz w:val="21"/>
          <w:szCs w:val="21"/>
        </w:rPr>
        <w:t>достичь:</w:t>
      </w:r>
      <w:r>
        <w:rPr>
          <w:rFonts w:ascii="Arial" w:hAnsi="Arial" w:cs="Arial"/>
          <w:color w:val="404549"/>
          <w:sz w:val="21"/>
          <w:szCs w:val="21"/>
        </w:rPr>
        <w:br/>
      </w:r>
      <w:r>
        <w:rPr>
          <w:rFonts w:ascii="Arial" w:hAnsi="Arial" w:cs="Arial"/>
          <w:color w:val="404549"/>
          <w:sz w:val="21"/>
          <w:szCs w:val="21"/>
        </w:rPr>
        <w:br/>
        <w:t>Значение</w:t>
      </w:r>
      <w:proofErr w:type="gramEnd"/>
      <w:r>
        <w:rPr>
          <w:rFonts w:ascii="Arial" w:hAnsi="Arial" w:cs="Arial"/>
          <w:color w:val="404549"/>
          <w:sz w:val="21"/>
          <w:szCs w:val="21"/>
        </w:rPr>
        <w:t xml:space="preserve"> В зависит от магнитной проницаемости и тока холостого хода. Последний, в свою очередь, – от параметров </w:t>
      </w:r>
      <w:proofErr w:type="gramStart"/>
      <w:r>
        <w:rPr>
          <w:rFonts w:ascii="Arial" w:hAnsi="Arial" w:cs="Arial"/>
          <w:color w:val="404549"/>
          <w:sz w:val="21"/>
          <w:szCs w:val="21"/>
        </w:rPr>
        <w:t>сердечника;</w:t>
      </w:r>
      <w:r>
        <w:rPr>
          <w:rFonts w:ascii="Arial" w:hAnsi="Arial" w:cs="Arial"/>
          <w:color w:val="404549"/>
          <w:sz w:val="21"/>
          <w:szCs w:val="21"/>
        </w:rPr>
        <w:br/>
      </w:r>
      <w:r>
        <w:rPr>
          <w:rFonts w:ascii="Arial" w:hAnsi="Arial" w:cs="Arial"/>
          <w:color w:val="404549"/>
          <w:sz w:val="21"/>
          <w:szCs w:val="21"/>
        </w:rPr>
        <w:br/>
        <w:t>Для</w:t>
      </w:r>
      <w:proofErr w:type="gramEnd"/>
      <w:r>
        <w:rPr>
          <w:rFonts w:ascii="Arial" w:hAnsi="Arial" w:cs="Arial"/>
          <w:color w:val="404549"/>
          <w:sz w:val="21"/>
          <w:szCs w:val="21"/>
        </w:rPr>
        <w:t xml:space="preserve"> того чтобы его уменьшить, надо увеличить относительную магнитную проницаемость, </w:t>
      </w:r>
    </w:p>
    <w:p w:rsidR="00352C11" w:rsidRPr="00352C11" w:rsidRDefault="00352C11" w:rsidP="00352C11">
      <w:r>
        <w:rPr>
          <w:rFonts w:ascii="Arial" w:hAnsi="Arial" w:cs="Arial"/>
          <w:color w:val="404549"/>
          <w:sz w:val="21"/>
          <w:szCs w:val="21"/>
        </w:rPr>
        <w:t xml:space="preserve">Используя </w:t>
      </w:r>
      <w:proofErr w:type="spellStart"/>
      <w:r>
        <w:rPr>
          <w:rFonts w:ascii="Arial" w:hAnsi="Arial" w:cs="Arial"/>
          <w:color w:val="404549"/>
          <w:sz w:val="21"/>
          <w:szCs w:val="21"/>
        </w:rPr>
        <w:t>феромагнитные</w:t>
      </w:r>
      <w:proofErr w:type="spellEnd"/>
      <w:r>
        <w:rPr>
          <w:rFonts w:ascii="Arial" w:hAnsi="Arial" w:cs="Arial"/>
          <w:color w:val="404549"/>
          <w:sz w:val="21"/>
          <w:szCs w:val="21"/>
        </w:rPr>
        <w:t xml:space="preserve"> материалы.</w:t>
      </w:r>
      <w:bookmarkStart w:id="0" w:name="_GoBack"/>
      <w:bookmarkEnd w:id="0"/>
      <w:r>
        <w:rPr>
          <w:rFonts w:ascii="Arial" w:hAnsi="Arial" w:cs="Arial"/>
          <w:color w:val="404549"/>
          <w:sz w:val="21"/>
          <w:szCs w:val="21"/>
        </w:rPr>
        <w:br/>
      </w:r>
    </w:p>
    <w:sectPr w:rsidR="00352C11" w:rsidRPr="00352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1F"/>
    <w:rsid w:val="002D41EF"/>
    <w:rsid w:val="00352C11"/>
    <w:rsid w:val="00AD131F"/>
    <w:rsid w:val="00F67C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AAC57-B481-4959-BB24-5EB67949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131F"/>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352C11"/>
    <w:rPr>
      <w:color w:val="0563C1" w:themeColor="hyperlink"/>
      <w:u w:val="single"/>
    </w:rPr>
  </w:style>
  <w:style w:type="paragraph" w:styleId="a4">
    <w:name w:val="Normal (Web)"/>
    <w:basedOn w:val="a"/>
    <w:uiPriority w:val="99"/>
    <w:semiHidden/>
    <w:unhideWhenUsed/>
    <w:rsid w:val="00352C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52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258</Words>
  <Characters>1473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 Абдулзагиров</dc:creator>
  <cp:keywords/>
  <dc:description/>
  <cp:lastModifiedBy>Мурад Абдулзагиров</cp:lastModifiedBy>
  <cp:revision>1</cp:revision>
  <dcterms:created xsi:type="dcterms:W3CDTF">2019-03-24T19:54:00Z</dcterms:created>
  <dcterms:modified xsi:type="dcterms:W3CDTF">2019-03-24T20:17:00Z</dcterms:modified>
</cp:coreProperties>
</file>