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44F0D" w14:textId="76D705B1" w:rsidR="00364D7B" w:rsidRPr="000470B4" w:rsidRDefault="00364D7B">
      <w:pPr>
        <w:pStyle w:val="NormalWeb"/>
        <w:rPr>
          <w:b/>
          <w:bCs/>
          <w:i/>
          <w:iCs/>
        </w:rPr>
      </w:pPr>
      <w:r w:rsidRPr="000470B4">
        <w:rPr>
          <w:b/>
          <w:bCs/>
          <w:i/>
          <w:iCs/>
        </w:rPr>
        <w:t xml:space="preserve"> </w:t>
      </w:r>
      <w:r w:rsidR="00673B29" w:rsidRPr="000470B4">
        <w:rPr>
          <w:b/>
          <w:bCs/>
          <w:i/>
          <w:iCs/>
        </w:rPr>
        <w:t xml:space="preserve">4/5/2025 </w:t>
      </w:r>
    </w:p>
    <w:p w14:paraId="3D6C7860" w14:textId="77777777" w:rsidR="00594F11" w:rsidRPr="000470B4" w:rsidRDefault="0095593C">
      <w:pPr>
        <w:rPr>
          <w:rFonts w:eastAsia="Times New Roman"/>
          <w:b/>
          <w:bCs/>
          <w:i/>
          <w:iCs/>
        </w:rPr>
      </w:pPr>
      <w:proofErr w:type="spellStart"/>
      <w:r w:rsidRPr="000470B4">
        <w:rPr>
          <w:rFonts w:eastAsia="Times New Roman"/>
          <w:b/>
          <w:bCs/>
          <w:i/>
          <w:iCs/>
        </w:rPr>
        <w:t>Abdiwali</w:t>
      </w:r>
      <w:proofErr w:type="spellEnd"/>
      <w:r w:rsidRPr="000470B4">
        <w:rPr>
          <w:rFonts w:eastAsia="Times New Roman"/>
          <w:b/>
          <w:bCs/>
          <w:i/>
          <w:iCs/>
        </w:rPr>
        <w:t xml:space="preserve"> </w:t>
      </w:r>
      <w:proofErr w:type="spellStart"/>
      <w:r w:rsidR="00594F11" w:rsidRPr="000470B4">
        <w:rPr>
          <w:rFonts w:eastAsia="Times New Roman"/>
          <w:b/>
          <w:bCs/>
          <w:i/>
          <w:iCs/>
        </w:rPr>
        <w:t>Abdulahi</w:t>
      </w:r>
      <w:proofErr w:type="spellEnd"/>
      <w:r w:rsidR="00594F11" w:rsidRPr="000470B4">
        <w:rPr>
          <w:rFonts w:eastAsia="Times New Roman"/>
          <w:b/>
          <w:bCs/>
          <w:i/>
          <w:iCs/>
        </w:rPr>
        <w:t xml:space="preserve"> </w:t>
      </w:r>
      <w:proofErr w:type="spellStart"/>
      <w:r w:rsidR="00594F11" w:rsidRPr="000470B4">
        <w:rPr>
          <w:rFonts w:eastAsia="Times New Roman"/>
          <w:b/>
          <w:bCs/>
          <w:i/>
          <w:iCs/>
        </w:rPr>
        <w:t>mahamud</w:t>
      </w:r>
      <w:proofErr w:type="spellEnd"/>
    </w:p>
    <w:p w14:paraId="41F7DFF8" w14:textId="77777777" w:rsidR="00B504F4" w:rsidRPr="000470B4" w:rsidRDefault="00F464E2">
      <w:pPr>
        <w:rPr>
          <w:rFonts w:eastAsia="Times New Roman"/>
          <w:b/>
          <w:bCs/>
          <w:i/>
          <w:iCs/>
        </w:rPr>
      </w:pPr>
      <w:r w:rsidRPr="000470B4">
        <w:rPr>
          <w:rFonts w:eastAsia="Times New Roman"/>
          <w:b/>
          <w:bCs/>
          <w:i/>
          <w:iCs/>
        </w:rPr>
        <w:t>Alpha university</w:t>
      </w:r>
    </w:p>
    <w:p w14:paraId="78B97F8F" w14:textId="5EC8E257" w:rsidR="00364D7B" w:rsidRPr="000470B4" w:rsidRDefault="00B504F4">
      <w:pPr>
        <w:rPr>
          <w:rFonts w:eastAsia="Times New Roman"/>
          <w:b/>
          <w:bCs/>
          <w:i/>
          <w:iCs/>
        </w:rPr>
      </w:pPr>
      <w:r w:rsidRPr="000470B4">
        <w:rPr>
          <w:rFonts w:eastAsia="Times New Roman"/>
          <w:b/>
          <w:bCs/>
          <w:i/>
          <w:iCs/>
        </w:rPr>
        <w:t xml:space="preserve">Public </w:t>
      </w:r>
      <w:r w:rsidR="00D77722" w:rsidRPr="000470B4">
        <w:rPr>
          <w:rFonts w:eastAsia="Times New Roman"/>
          <w:b/>
          <w:bCs/>
          <w:i/>
          <w:iCs/>
        </w:rPr>
        <w:t>health</w:t>
      </w:r>
      <w:r w:rsidR="00364D7B" w:rsidRPr="000470B4">
        <w:rPr>
          <w:rFonts w:eastAsia="Times New Roman"/>
          <w:b/>
          <w:bCs/>
          <w:i/>
          <w:iCs/>
          <w:noProof/>
        </w:rPr>
        <mc:AlternateContent>
          <mc:Choice Requires="wps">
            <w:drawing>
              <wp:inline distT="0" distB="0" distL="0" distR="0" wp14:anchorId="661863ED" wp14:editId="50BE7515">
                <wp:extent cx="5943600" cy="1270"/>
                <wp:effectExtent l="0" t="31750" r="0" b="36830"/>
                <wp:docPr id="11769208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2B9198"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F5F88FB" w14:textId="77777777" w:rsidR="00364D7B" w:rsidRPr="000470B4" w:rsidRDefault="00364D7B">
      <w:pPr>
        <w:pStyle w:val="NormalWeb"/>
        <w:rPr>
          <w:b/>
          <w:bCs/>
          <w:i/>
          <w:iCs/>
          <w:color w:val="A02B93" w:themeColor="accent5"/>
        </w:rPr>
      </w:pPr>
      <w:r w:rsidRPr="000470B4">
        <w:rPr>
          <w:rStyle w:val="Strong"/>
          <w:i/>
          <w:iCs/>
          <w:color w:val="A02B93" w:themeColor="accent5"/>
        </w:rPr>
        <w:t>Assignment: Components of Primary Health Care</w:t>
      </w:r>
    </w:p>
    <w:p w14:paraId="0F170517" w14:textId="77777777" w:rsidR="00364D7B" w:rsidRPr="000470B4" w:rsidRDefault="00364D7B">
      <w:pPr>
        <w:pStyle w:val="NormalWeb"/>
        <w:rPr>
          <w:b/>
          <w:bCs/>
          <w:i/>
          <w:iCs/>
        </w:rPr>
      </w:pPr>
      <w:r w:rsidRPr="000470B4">
        <w:rPr>
          <w:rStyle w:val="Strong"/>
          <w:i/>
          <w:iCs/>
        </w:rPr>
        <w:t>Introduction</w:t>
      </w:r>
    </w:p>
    <w:p w14:paraId="012AF93C" w14:textId="77777777" w:rsidR="00364D7B" w:rsidRPr="000470B4" w:rsidRDefault="00364D7B">
      <w:pPr>
        <w:pStyle w:val="NormalWeb"/>
        <w:rPr>
          <w:b/>
          <w:bCs/>
          <w:i/>
          <w:iCs/>
        </w:rPr>
      </w:pPr>
      <w:r w:rsidRPr="000470B4">
        <w:rPr>
          <w:b/>
          <w:bCs/>
          <w:i/>
          <w:iCs/>
        </w:rPr>
        <w:t xml:space="preserve">Primary Health Care (PHC) is a fundamental strategy proposed by the World Health Organization (WHO) for achieving "Health for All." It was formally endorsed during the Alma-Ata Declaration of 1978. PHC emphasizes universally accessible, community-based care that is preventive, </w:t>
      </w:r>
      <w:proofErr w:type="spellStart"/>
      <w:r w:rsidRPr="000470B4">
        <w:rPr>
          <w:b/>
          <w:bCs/>
          <w:i/>
          <w:iCs/>
        </w:rPr>
        <w:t>promotive</w:t>
      </w:r>
      <w:proofErr w:type="spellEnd"/>
      <w:r w:rsidRPr="000470B4">
        <w:rPr>
          <w:b/>
          <w:bCs/>
          <w:i/>
          <w:iCs/>
        </w:rPr>
        <w:t xml:space="preserve">, curative, and rehabilitative. Its approach aims to ensure equity in health care and active community participation. There are </w:t>
      </w:r>
      <w:r w:rsidRPr="000470B4">
        <w:rPr>
          <w:rStyle w:val="Strong"/>
          <w:i/>
          <w:iCs/>
        </w:rPr>
        <w:t>eight essential components</w:t>
      </w:r>
      <w:r w:rsidRPr="000470B4">
        <w:rPr>
          <w:b/>
          <w:bCs/>
          <w:i/>
          <w:iCs/>
        </w:rPr>
        <w:t xml:space="preserve"> of PHC, which work together to promote holistic health.</w:t>
      </w:r>
    </w:p>
    <w:p w14:paraId="68A816E9" w14:textId="77777777" w:rsidR="00364D7B" w:rsidRPr="000470B4" w:rsidRDefault="00364D7B">
      <w:pPr>
        <w:rPr>
          <w:rFonts w:eastAsia="Times New Roman"/>
          <w:b/>
          <w:bCs/>
          <w:i/>
          <w:iCs/>
        </w:rPr>
      </w:pPr>
      <w:r w:rsidRPr="000470B4">
        <w:rPr>
          <w:rFonts w:eastAsia="Times New Roman"/>
          <w:b/>
          <w:bCs/>
          <w:i/>
          <w:iCs/>
          <w:noProof/>
        </w:rPr>
        <mc:AlternateContent>
          <mc:Choice Requires="wps">
            <w:drawing>
              <wp:inline distT="0" distB="0" distL="0" distR="0" wp14:anchorId="359E7561" wp14:editId="1B09E069">
                <wp:extent cx="5943600" cy="1270"/>
                <wp:effectExtent l="0" t="31750" r="0" b="36830"/>
                <wp:docPr id="2725362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D4D106"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383D79E" w14:textId="77777777" w:rsidR="00364D7B" w:rsidRPr="000470B4" w:rsidRDefault="00364D7B">
      <w:pPr>
        <w:pStyle w:val="NormalWeb"/>
        <w:rPr>
          <w:b/>
          <w:bCs/>
          <w:i/>
          <w:iCs/>
        </w:rPr>
      </w:pPr>
      <w:r w:rsidRPr="000470B4">
        <w:rPr>
          <w:rStyle w:val="Strong"/>
          <w:i/>
          <w:iCs/>
        </w:rPr>
        <w:t>1. Health Education</w:t>
      </w:r>
    </w:p>
    <w:p w14:paraId="43F387B7" w14:textId="77777777" w:rsidR="00364D7B" w:rsidRPr="000470B4" w:rsidRDefault="00364D7B">
      <w:pPr>
        <w:pStyle w:val="NormalWeb"/>
        <w:rPr>
          <w:b/>
          <w:bCs/>
          <w:i/>
          <w:iCs/>
        </w:rPr>
      </w:pPr>
      <w:r w:rsidRPr="000470B4">
        <w:rPr>
          <w:b/>
          <w:bCs/>
          <w:i/>
          <w:iCs/>
        </w:rPr>
        <w:t>Health education is the foundation of PHC. It empowers individuals and communities with knowledge about health practices, disease prevention, hygiene, and nutrition. Educated individuals are better equipped to make informed decisions about their health, practice preventive behaviors, and seek care when needed. Methods include workshops, pamphlets, community discussions, and school programs.</w:t>
      </w:r>
    </w:p>
    <w:p w14:paraId="70AA3D9C" w14:textId="77777777" w:rsidR="00364D7B" w:rsidRPr="000470B4" w:rsidRDefault="00364D7B">
      <w:pPr>
        <w:pStyle w:val="NormalWeb"/>
        <w:rPr>
          <w:b/>
          <w:bCs/>
          <w:i/>
          <w:iCs/>
        </w:rPr>
      </w:pPr>
      <w:r w:rsidRPr="000470B4">
        <w:rPr>
          <w:rStyle w:val="Strong"/>
          <w:i/>
          <w:iCs/>
        </w:rPr>
        <w:t>2. Promotion of Food Supply and Proper Nutrition</w:t>
      </w:r>
    </w:p>
    <w:p w14:paraId="4E0A8A79" w14:textId="77777777" w:rsidR="00364D7B" w:rsidRPr="000470B4" w:rsidRDefault="00364D7B">
      <w:pPr>
        <w:pStyle w:val="NormalWeb"/>
        <w:rPr>
          <w:b/>
          <w:bCs/>
          <w:i/>
          <w:iCs/>
        </w:rPr>
      </w:pPr>
      <w:r w:rsidRPr="000470B4">
        <w:rPr>
          <w:b/>
          <w:bCs/>
          <w:i/>
          <w:iCs/>
        </w:rPr>
        <w:t>Adequate nutrition is critical to maintaining good health and preventing diseases, especially among vulnerable groups like children, pregnant women, and the elderly. PHC involves community-level efforts to ensure food security, encourage local food production, and promote awareness of balanced diets and nutritional needs.</w:t>
      </w:r>
    </w:p>
    <w:p w14:paraId="056F2717" w14:textId="77777777" w:rsidR="00364D7B" w:rsidRPr="000470B4" w:rsidRDefault="00364D7B">
      <w:pPr>
        <w:pStyle w:val="NormalWeb"/>
        <w:rPr>
          <w:b/>
          <w:bCs/>
          <w:i/>
          <w:iCs/>
        </w:rPr>
      </w:pPr>
      <w:r w:rsidRPr="000470B4">
        <w:rPr>
          <w:rStyle w:val="Strong"/>
          <w:i/>
          <w:iCs/>
        </w:rPr>
        <w:t>3. Adequate Supply of Safe Water and Basic Sanitation</w:t>
      </w:r>
    </w:p>
    <w:p w14:paraId="143B5CBF" w14:textId="77777777" w:rsidR="00364D7B" w:rsidRPr="000470B4" w:rsidRDefault="00364D7B">
      <w:pPr>
        <w:pStyle w:val="NormalWeb"/>
        <w:rPr>
          <w:b/>
          <w:bCs/>
          <w:i/>
          <w:iCs/>
        </w:rPr>
      </w:pPr>
      <w:r w:rsidRPr="000470B4">
        <w:rPr>
          <w:b/>
          <w:bCs/>
          <w:i/>
          <w:iCs/>
        </w:rPr>
        <w:t>Access to clean drinking water and proper sanitation facilities reduces the burden of waterborne diseases such as diarrhea, cholera, and typhoid. PHC includes educating communities about boiling water, constructing latrines, and maintaining personal and environmental hygiene.</w:t>
      </w:r>
    </w:p>
    <w:p w14:paraId="4461D87D" w14:textId="77777777" w:rsidR="00364D7B" w:rsidRPr="000470B4" w:rsidRDefault="00364D7B">
      <w:pPr>
        <w:pStyle w:val="NormalWeb"/>
        <w:rPr>
          <w:b/>
          <w:bCs/>
          <w:i/>
          <w:iCs/>
        </w:rPr>
      </w:pPr>
      <w:r w:rsidRPr="000470B4">
        <w:rPr>
          <w:rStyle w:val="Strong"/>
          <w:i/>
          <w:iCs/>
        </w:rPr>
        <w:t>4. Maternal and Child Health Care (Including Family Planning)</w:t>
      </w:r>
    </w:p>
    <w:p w14:paraId="78BB09B9" w14:textId="77777777" w:rsidR="00364D7B" w:rsidRPr="000470B4" w:rsidRDefault="00364D7B">
      <w:pPr>
        <w:pStyle w:val="NormalWeb"/>
        <w:rPr>
          <w:b/>
          <w:bCs/>
          <w:i/>
          <w:iCs/>
        </w:rPr>
      </w:pPr>
      <w:r w:rsidRPr="000470B4">
        <w:rPr>
          <w:b/>
          <w:bCs/>
          <w:i/>
          <w:iCs/>
        </w:rPr>
        <w:t>This component focuses on reducing maternal and child mortality rates. It includes prenatal and postnatal care, immunizations, skilled birth attendance, breastfeeding support, and access to family planning services. Educating women and providing access to reproductive health services are key to improving family health.</w:t>
      </w:r>
    </w:p>
    <w:p w14:paraId="3A710800" w14:textId="77777777" w:rsidR="00364D7B" w:rsidRPr="000470B4" w:rsidRDefault="00364D7B">
      <w:pPr>
        <w:rPr>
          <w:rFonts w:eastAsia="Times New Roman"/>
          <w:b/>
          <w:bCs/>
          <w:i/>
          <w:iCs/>
        </w:rPr>
      </w:pPr>
      <w:r w:rsidRPr="000470B4">
        <w:rPr>
          <w:rFonts w:eastAsia="Times New Roman"/>
          <w:b/>
          <w:bCs/>
          <w:i/>
          <w:iCs/>
          <w:noProof/>
        </w:rPr>
        <mc:AlternateContent>
          <mc:Choice Requires="wps">
            <w:drawing>
              <wp:inline distT="0" distB="0" distL="0" distR="0" wp14:anchorId="64F2CB46" wp14:editId="516D1FEF">
                <wp:extent cx="5943600" cy="1270"/>
                <wp:effectExtent l="0" t="31750" r="0" b="36830"/>
                <wp:docPr id="18177732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465C9B"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D4CC357" w14:textId="77777777" w:rsidR="00364D7B" w:rsidRPr="000470B4" w:rsidRDefault="00364D7B">
      <w:pPr>
        <w:pStyle w:val="NormalWeb"/>
        <w:rPr>
          <w:b/>
          <w:bCs/>
          <w:i/>
          <w:iCs/>
        </w:rPr>
      </w:pPr>
      <w:r w:rsidRPr="000470B4">
        <w:rPr>
          <w:rStyle w:val="Strong"/>
          <w:i/>
          <w:iCs/>
        </w:rPr>
        <w:t>5. Immunization Against Major Infectious Diseases</w:t>
      </w:r>
    </w:p>
    <w:p w14:paraId="24EEA431" w14:textId="77777777" w:rsidR="00364D7B" w:rsidRPr="000470B4" w:rsidRDefault="00364D7B">
      <w:pPr>
        <w:pStyle w:val="NormalWeb"/>
        <w:rPr>
          <w:b/>
          <w:bCs/>
          <w:i/>
          <w:iCs/>
        </w:rPr>
      </w:pPr>
      <w:r w:rsidRPr="000470B4">
        <w:rPr>
          <w:b/>
          <w:bCs/>
          <w:i/>
          <w:iCs/>
        </w:rPr>
        <w:t>Vaccination is one of the most effective methods of disease prevention. PHC ensures that all children and high-risk groups are immunized against common and dangerous diseases like measles, polio, tuberculosis, and tetanus. Regular immunization drives and awareness campaigns are essential components.</w:t>
      </w:r>
    </w:p>
    <w:p w14:paraId="721DBF7E" w14:textId="77777777" w:rsidR="00364D7B" w:rsidRPr="000470B4" w:rsidRDefault="00364D7B">
      <w:pPr>
        <w:pStyle w:val="NormalWeb"/>
        <w:rPr>
          <w:b/>
          <w:bCs/>
          <w:i/>
          <w:iCs/>
        </w:rPr>
      </w:pPr>
      <w:r w:rsidRPr="000470B4">
        <w:rPr>
          <w:rStyle w:val="Strong"/>
          <w:i/>
          <w:iCs/>
        </w:rPr>
        <w:t>6. Prevention and Control of Endemic Diseases</w:t>
      </w:r>
    </w:p>
    <w:p w14:paraId="7A4840DA" w14:textId="77777777" w:rsidR="00364D7B" w:rsidRPr="000470B4" w:rsidRDefault="00364D7B">
      <w:pPr>
        <w:pStyle w:val="NormalWeb"/>
        <w:rPr>
          <w:b/>
          <w:bCs/>
          <w:i/>
          <w:iCs/>
        </w:rPr>
      </w:pPr>
      <w:r w:rsidRPr="000470B4">
        <w:rPr>
          <w:b/>
          <w:bCs/>
          <w:i/>
          <w:iCs/>
        </w:rPr>
        <w:t>PHC identifies and targets locally prevalent diseases such as malaria, dengue, or tuberculosis. It includes community surveillance, early detection, prompt treatment, and health education to prevent the spread. Vector control and environmental management are often part of this strategy.</w:t>
      </w:r>
    </w:p>
    <w:p w14:paraId="40ECE39B" w14:textId="77777777" w:rsidR="00364D7B" w:rsidRPr="000470B4" w:rsidRDefault="00364D7B">
      <w:pPr>
        <w:pStyle w:val="NormalWeb"/>
        <w:rPr>
          <w:b/>
          <w:bCs/>
          <w:i/>
          <w:iCs/>
        </w:rPr>
      </w:pPr>
      <w:r w:rsidRPr="000470B4">
        <w:rPr>
          <w:rStyle w:val="Strong"/>
          <w:i/>
          <w:iCs/>
        </w:rPr>
        <w:t>7. Appropriate Treatment of Common Diseases and Injuries</w:t>
      </w:r>
    </w:p>
    <w:p w14:paraId="5AE48740" w14:textId="77777777" w:rsidR="00364D7B" w:rsidRPr="000470B4" w:rsidRDefault="00364D7B">
      <w:pPr>
        <w:pStyle w:val="NormalWeb"/>
        <w:rPr>
          <w:b/>
          <w:bCs/>
          <w:i/>
          <w:iCs/>
        </w:rPr>
      </w:pPr>
      <w:r w:rsidRPr="000470B4">
        <w:rPr>
          <w:b/>
          <w:bCs/>
          <w:i/>
          <w:iCs/>
        </w:rPr>
        <w:t>PHC provides treatment for everyday health issues like infections, minor injuries, and chronic conditions. Trained community health workers and nurses at health posts or clinics ensure timely and cost-effective treatment. This reduces the need for hospital visits and lowers the burden on tertiary care centers.</w:t>
      </w:r>
    </w:p>
    <w:p w14:paraId="0C258934" w14:textId="77777777" w:rsidR="00364D7B" w:rsidRPr="000470B4" w:rsidRDefault="00364D7B">
      <w:pPr>
        <w:pStyle w:val="NormalWeb"/>
        <w:rPr>
          <w:b/>
          <w:bCs/>
          <w:i/>
          <w:iCs/>
        </w:rPr>
      </w:pPr>
      <w:r w:rsidRPr="000470B4">
        <w:rPr>
          <w:rStyle w:val="Strong"/>
          <w:i/>
          <w:iCs/>
        </w:rPr>
        <w:t>8. Provision of Essential Drugs</w:t>
      </w:r>
    </w:p>
    <w:p w14:paraId="170D5966" w14:textId="77777777" w:rsidR="00364D7B" w:rsidRPr="000470B4" w:rsidRDefault="00364D7B">
      <w:pPr>
        <w:pStyle w:val="NormalWeb"/>
        <w:rPr>
          <w:b/>
          <w:bCs/>
          <w:i/>
          <w:iCs/>
        </w:rPr>
      </w:pPr>
      <w:r w:rsidRPr="000470B4">
        <w:rPr>
          <w:b/>
          <w:bCs/>
          <w:i/>
          <w:iCs/>
        </w:rPr>
        <w:t>Ensuring the availability of affordable, safe, and effective drugs at the community level is crucial. PHC promotes the use of essential medicines based on local health needs, as listed in national essential drug lists. This helps manage common ailments effectively and prevent misuse of medications.</w:t>
      </w:r>
    </w:p>
    <w:p w14:paraId="762B58CC" w14:textId="77777777" w:rsidR="00364D7B" w:rsidRPr="000470B4" w:rsidRDefault="00364D7B">
      <w:pPr>
        <w:rPr>
          <w:rFonts w:eastAsia="Times New Roman"/>
          <w:b/>
          <w:bCs/>
          <w:i/>
          <w:iCs/>
        </w:rPr>
      </w:pPr>
      <w:r w:rsidRPr="000470B4">
        <w:rPr>
          <w:rFonts w:eastAsia="Times New Roman"/>
          <w:b/>
          <w:bCs/>
          <w:i/>
          <w:iCs/>
          <w:noProof/>
        </w:rPr>
        <mc:AlternateContent>
          <mc:Choice Requires="wps">
            <w:drawing>
              <wp:inline distT="0" distB="0" distL="0" distR="0" wp14:anchorId="626EF60E" wp14:editId="55E255F2">
                <wp:extent cx="5943600" cy="1270"/>
                <wp:effectExtent l="0" t="31750" r="0" b="36830"/>
                <wp:docPr id="17850089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4C44D9"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77FA7388" w14:textId="77777777" w:rsidR="00364D7B" w:rsidRPr="000470B4" w:rsidRDefault="00364D7B">
      <w:pPr>
        <w:pStyle w:val="NormalWeb"/>
        <w:rPr>
          <w:b/>
          <w:bCs/>
          <w:i/>
          <w:iCs/>
          <w:color w:val="171717" w:themeColor="background2" w:themeShade="1A"/>
        </w:rPr>
      </w:pPr>
      <w:r w:rsidRPr="000470B4">
        <w:rPr>
          <w:rStyle w:val="Strong"/>
          <w:i/>
          <w:iCs/>
          <w:color w:val="171717" w:themeColor="background2" w:themeShade="1A"/>
        </w:rPr>
        <w:t>Conclusion</w:t>
      </w:r>
    </w:p>
    <w:p w14:paraId="5E2F181F" w14:textId="77777777" w:rsidR="00364D7B" w:rsidRPr="000470B4" w:rsidRDefault="00364D7B">
      <w:pPr>
        <w:pStyle w:val="NormalWeb"/>
        <w:rPr>
          <w:b/>
          <w:bCs/>
          <w:i/>
          <w:iCs/>
          <w:color w:val="171717" w:themeColor="background2" w:themeShade="1A"/>
        </w:rPr>
      </w:pPr>
      <w:r w:rsidRPr="000470B4">
        <w:rPr>
          <w:b/>
          <w:bCs/>
          <w:i/>
          <w:iCs/>
          <w:color w:val="171717" w:themeColor="background2" w:themeShade="1A"/>
        </w:rPr>
        <w:t>The components of Primary Health Care work together to create a strong, community-centered health system. By focusing on prevention, education, accessibility, and equity, PHC serves as a sustainable approach to improving public health and reducing the burden on higher levels of healthcare. Strengthening these components is essential for achieving universal health coverage and building resilient health systems.</w:t>
      </w:r>
    </w:p>
    <w:p w14:paraId="2DBA7B49" w14:textId="645AD81F" w:rsidR="00364D7B" w:rsidRPr="000470B4" w:rsidRDefault="00364D7B" w:rsidP="00EA648B">
      <w:pPr>
        <w:rPr>
          <w:rFonts w:eastAsia="Times New Roman"/>
          <w:b/>
          <w:bCs/>
          <w:i/>
          <w:iCs/>
        </w:rPr>
      </w:pPr>
      <w:r w:rsidRPr="000470B4">
        <w:rPr>
          <w:rFonts w:eastAsia="Times New Roman"/>
          <w:b/>
          <w:bCs/>
          <w:i/>
          <w:iCs/>
          <w:noProof/>
        </w:rPr>
        <mc:AlternateContent>
          <mc:Choice Requires="wps">
            <w:drawing>
              <wp:inline distT="0" distB="0" distL="0" distR="0" wp14:anchorId="6707FD1A" wp14:editId="3885C6A2">
                <wp:extent cx="5943600" cy="1270"/>
                <wp:effectExtent l="0" t="31750" r="0" b="36830"/>
                <wp:docPr id="13053658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33561C"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3E810D79" w14:textId="77777777" w:rsidR="00364D7B" w:rsidRPr="000470B4" w:rsidRDefault="00364D7B">
      <w:pPr>
        <w:rPr>
          <w:b/>
          <w:bCs/>
          <w:i/>
          <w:iCs/>
        </w:rPr>
      </w:pPr>
    </w:p>
    <w:sectPr w:rsidR="00364D7B" w:rsidRPr="0004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7B"/>
    <w:rsid w:val="000470B4"/>
    <w:rsid w:val="00131EE5"/>
    <w:rsid w:val="00364D7B"/>
    <w:rsid w:val="00594F11"/>
    <w:rsid w:val="005D5CC7"/>
    <w:rsid w:val="00673B29"/>
    <w:rsid w:val="008034F3"/>
    <w:rsid w:val="0095593C"/>
    <w:rsid w:val="009568C2"/>
    <w:rsid w:val="00A761C8"/>
    <w:rsid w:val="00B504F4"/>
    <w:rsid w:val="00CF14A5"/>
    <w:rsid w:val="00D5199E"/>
    <w:rsid w:val="00D77722"/>
    <w:rsid w:val="00D970BA"/>
    <w:rsid w:val="00EA648B"/>
    <w:rsid w:val="00EF2052"/>
    <w:rsid w:val="00F4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3A3B"/>
  <w15:chartTrackingRefBased/>
  <w15:docId w15:val="{7566BE86-C735-4B4D-B14F-71584224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D7B"/>
    <w:rPr>
      <w:rFonts w:eastAsiaTheme="majorEastAsia" w:cstheme="majorBidi"/>
      <w:color w:val="272727" w:themeColor="text1" w:themeTint="D8"/>
    </w:rPr>
  </w:style>
  <w:style w:type="paragraph" w:styleId="Title">
    <w:name w:val="Title"/>
    <w:basedOn w:val="Normal"/>
    <w:next w:val="Normal"/>
    <w:link w:val="TitleChar"/>
    <w:uiPriority w:val="10"/>
    <w:qFormat/>
    <w:rsid w:val="00364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D7B"/>
    <w:pPr>
      <w:spacing w:before="160"/>
      <w:jc w:val="center"/>
    </w:pPr>
    <w:rPr>
      <w:i/>
      <w:iCs/>
      <w:color w:val="404040" w:themeColor="text1" w:themeTint="BF"/>
    </w:rPr>
  </w:style>
  <w:style w:type="character" w:customStyle="1" w:styleId="QuoteChar">
    <w:name w:val="Quote Char"/>
    <w:basedOn w:val="DefaultParagraphFont"/>
    <w:link w:val="Quote"/>
    <w:uiPriority w:val="29"/>
    <w:rsid w:val="00364D7B"/>
    <w:rPr>
      <w:i/>
      <w:iCs/>
      <w:color w:val="404040" w:themeColor="text1" w:themeTint="BF"/>
    </w:rPr>
  </w:style>
  <w:style w:type="paragraph" w:styleId="ListParagraph">
    <w:name w:val="List Paragraph"/>
    <w:basedOn w:val="Normal"/>
    <w:uiPriority w:val="34"/>
    <w:qFormat/>
    <w:rsid w:val="00364D7B"/>
    <w:pPr>
      <w:ind w:left="720"/>
      <w:contextualSpacing/>
    </w:pPr>
  </w:style>
  <w:style w:type="character" w:styleId="IntenseEmphasis">
    <w:name w:val="Intense Emphasis"/>
    <w:basedOn w:val="DefaultParagraphFont"/>
    <w:uiPriority w:val="21"/>
    <w:qFormat/>
    <w:rsid w:val="00364D7B"/>
    <w:rPr>
      <w:i/>
      <w:iCs/>
      <w:color w:val="0F4761" w:themeColor="accent1" w:themeShade="BF"/>
    </w:rPr>
  </w:style>
  <w:style w:type="paragraph" w:styleId="IntenseQuote">
    <w:name w:val="Intense Quote"/>
    <w:basedOn w:val="Normal"/>
    <w:next w:val="Normal"/>
    <w:link w:val="IntenseQuoteChar"/>
    <w:uiPriority w:val="30"/>
    <w:qFormat/>
    <w:rsid w:val="00364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D7B"/>
    <w:rPr>
      <w:i/>
      <w:iCs/>
      <w:color w:val="0F4761" w:themeColor="accent1" w:themeShade="BF"/>
    </w:rPr>
  </w:style>
  <w:style w:type="character" w:styleId="IntenseReference">
    <w:name w:val="Intense Reference"/>
    <w:basedOn w:val="DefaultParagraphFont"/>
    <w:uiPriority w:val="32"/>
    <w:qFormat/>
    <w:rsid w:val="00364D7B"/>
    <w:rPr>
      <w:b/>
      <w:bCs/>
      <w:smallCaps/>
      <w:color w:val="0F4761" w:themeColor="accent1" w:themeShade="BF"/>
      <w:spacing w:val="5"/>
    </w:rPr>
  </w:style>
  <w:style w:type="paragraph" w:styleId="NormalWeb">
    <w:name w:val="Normal (Web)"/>
    <w:basedOn w:val="Normal"/>
    <w:uiPriority w:val="99"/>
    <w:semiHidden/>
    <w:unhideWhenUsed/>
    <w:rsid w:val="00364D7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64D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abdikaniabdulahi13@gmail.com</dc:creator>
  <cp:keywords/>
  <dc:description/>
  <cp:lastModifiedBy>abdikaniabdulahi13@gmail.com</cp:lastModifiedBy>
  <cp:revision>19</cp:revision>
  <dcterms:created xsi:type="dcterms:W3CDTF">2025-05-04T12:46:00Z</dcterms:created>
  <dcterms:modified xsi:type="dcterms:W3CDTF">2025-05-04T12:57:00Z</dcterms:modified>
</cp:coreProperties>
</file>