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Management: One-to-One Relationship Example</w:t>
      </w:r>
    </w:p>
    <w:p>
      <w:pPr>
        <w:pStyle w:val="Heading2"/>
      </w:pPr>
      <w:r>
        <w:t>Answer: One-to-One</w:t>
      </w:r>
    </w:p>
    <w:p>
      <w:r>
        <w:t>A One-to-One relationship exists when each record in one table is associated with exactly one record in another table.</w:t>
      </w:r>
    </w:p>
    <w:p>
      <w:pPr>
        <w:pStyle w:val="Heading2"/>
      </w:pPr>
      <w:r>
        <w:t>Example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Student Name</w:t>
            </w:r>
          </w:p>
        </w:tc>
        <w:tc>
          <w:tcPr>
            <w:tcW w:type="dxa" w:w="4320"/>
          </w:tcPr>
          <w:p>
            <w:r>
              <w:t>Student ID Card</w:t>
            </w:r>
          </w:p>
        </w:tc>
      </w:tr>
      <w:tr>
        <w:tc>
          <w:tcPr>
            <w:tcW w:type="dxa" w:w="4320"/>
          </w:tcPr>
          <w:p>
            <w:r>
              <w:t>Emily Roberts</w:t>
            </w:r>
          </w:p>
        </w:tc>
        <w:tc>
          <w:tcPr>
            <w:tcW w:type="dxa" w:w="4320"/>
          </w:tcPr>
          <w:p>
            <w:r>
              <w:t>STU202410001</w:t>
            </w:r>
          </w:p>
        </w:tc>
      </w:tr>
      <w:tr>
        <w:tc>
          <w:tcPr>
            <w:tcW w:type="dxa" w:w="4320"/>
          </w:tcPr>
          <w:p>
            <w:r>
              <w:t>Ahmed Ali</w:t>
            </w:r>
          </w:p>
        </w:tc>
        <w:tc>
          <w:tcPr>
            <w:tcW w:type="dxa" w:w="4320"/>
          </w:tcPr>
          <w:p>
            <w:r>
              <w:t>STU202410002</w:t>
            </w:r>
          </w:p>
        </w:tc>
      </w:tr>
      <w:tr>
        <w:tc>
          <w:tcPr>
            <w:tcW w:type="dxa" w:w="4320"/>
          </w:tcPr>
          <w:p>
            <w:r>
              <w:t>Amina Yusuf</w:t>
            </w:r>
          </w:p>
        </w:tc>
        <w:tc>
          <w:tcPr>
            <w:tcW w:type="dxa" w:w="4320"/>
          </w:tcPr>
          <w:p>
            <w:r>
              <w:t>STU202410003</w:t>
            </w:r>
          </w:p>
        </w:tc>
      </w:tr>
      <w:tr>
        <w:tc>
          <w:tcPr>
            <w:tcW w:type="dxa" w:w="4320"/>
          </w:tcPr>
          <w:p>
            <w:r>
              <w:t>John Smith</w:t>
            </w:r>
          </w:p>
        </w:tc>
        <w:tc>
          <w:tcPr>
            <w:tcW w:type="dxa" w:w="4320"/>
          </w:tcPr>
          <w:p>
            <w:r>
              <w:t>STU202410004</w:t>
            </w:r>
          </w:p>
        </w:tc>
      </w:tr>
    </w:tbl>
    <w:p>
      <w:pPr>
        <w:pStyle w:val="Heading2"/>
      </w:pPr>
      <w:r>
        <w:t>Diagram Explanation:</w:t>
      </w:r>
    </w:p>
    <w:p>
      <w:r>
        <w:br/>
        <w:t>[Student Table]               [Student ID Card Table]</w:t>
        <w:br/>
        <w:t>+---------------+             +---------------------+</w:t>
        <w:br/>
        <w:t>| Student Name  |◄───────────►| Student ID Card No. |</w:t>
        <w:br/>
        <w:t>+---------------+             +---------------------+</w:t>
        <w:br/>
        <w:t>| Emily Roberts |             | STU202410001        |</w:t>
        <w:br/>
        <w:t>| Ahmed Ali     |             | STU202410002        |</w:t>
        <w:br/>
        <w:t>| Amina Yusuf   |             | STU202410003        |</w:t>
        <w:br/>
        <w:t>| John Smith    |             | STU202410004        |</w:t>
        <w:br/>
        <w:t>+---------------+             +---------------------+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