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9EE" w:rsidRPr="008312BB" w:rsidRDefault="009C29EE" w:rsidP="009C29EE">
      <w:pPr>
        <w:widowControl/>
        <w:jc w:val="center"/>
        <w:rPr>
          <w:rFonts w:ascii="Times New Roman" w:hAnsi="Times New Roman"/>
          <w:b/>
          <w:sz w:val="32"/>
          <w:szCs w:val="28"/>
        </w:rPr>
      </w:pPr>
      <w:r w:rsidRPr="008312BB">
        <w:rPr>
          <w:rFonts w:ascii="Times New Roman" w:hAnsi="Times New Roman"/>
          <w:b/>
          <w:sz w:val="32"/>
          <w:szCs w:val="28"/>
        </w:rPr>
        <w:t>前言</w:t>
      </w:r>
    </w:p>
    <w:p w:rsidR="009C29EE" w:rsidRPr="008312BB" w:rsidRDefault="009C29EE" w:rsidP="009C29EE">
      <w:pPr>
        <w:ind w:right="41" w:firstLineChars="151" w:firstLine="483"/>
        <w:rPr>
          <w:rFonts w:ascii="SimSun" w:hAnsi="SimSun"/>
          <w:bCs/>
          <w:sz w:val="32"/>
          <w:szCs w:val="28"/>
        </w:rPr>
      </w:pPr>
      <w:r w:rsidRPr="008312BB">
        <w:rPr>
          <w:rFonts w:ascii="SimSun" w:hAnsi="SimSun"/>
          <w:bCs/>
          <w:sz w:val="32"/>
          <w:szCs w:val="28"/>
        </w:rPr>
        <w:t>《汉</w:t>
      </w:r>
      <w:r w:rsidRPr="008312BB">
        <w:rPr>
          <w:rFonts w:ascii="SimSun" w:hAnsi="SimSun"/>
          <w:sz w:val="32"/>
          <w:szCs w:val="28"/>
          <w:lang w:val="ru-RU"/>
        </w:rPr>
        <w:t>乌</w:t>
      </w:r>
      <w:r w:rsidRPr="008312BB">
        <w:rPr>
          <w:rFonts w:ascii="SimSun" w:hAnsi="SimSun"/>
          <w:bCs/>
          <w:sz w:val="32"/>
          <w:szCs w:val="28"/>
        </w:rPr>
        <w:t>语口语常用句式例解》收录汉语口语中常见的短句和固定句式共527条，是一部帮助外国人学习汉语的实用性较强的工具书，对对外汉语教师以及其他语文工作者也有较实用的参考价值。</w:t>
      </w:r>
    </w:p>
    <w:p w:rsidR="009C29EE" w:rsidRPr="008312BB" w:rsidRDefault="009C29EE" w:rsidP="009C29EE">
      <w:pPr>
        <w:ind w:right="41" w:firstLineChars="151" w:firstLine="483"/>
        <w:rPr>
          <w:rFonts w:ascii="SimSun" w:hAnsi="SimSun"/>
          <w:bCs/>
          <w:sz w:val="32"/>
          <w:szCs w:val="28"/>
        </w:rPr>
      </w:pPr>
      <w:r w:rsidRPr="008312BB">
        <w:rPr>
          <w:rFonts w:ascii="SimSun" w:hAnsi="SimSun"/>
          <w:bCs/>
          <w:sz w:val="32"/>
          <w:szCs w:val="28"/>
        </w:rPr>
        <w:t>学习语言的一个难点，就是怕遇见一些看似简单有时却无法知道其确切含义的短语。这些短语在一般的工具书又很难查到。比如一些人在说话时为了表示确认某种说法或事实，提醒人们注意，会加入一个插入语“你还别说”，外国学习者听到这句话，往往会感到困惑不解，也许心里在琢磨：我没说什么呀，他为什么对我说“你还别说”呀。</w:t>
      </w:r>
    </w:p>
    <w:p w:rsidR="009C29EE" w:rsidRPr="008312BB" w:rsidRDefault="009C29EE" w:rsidP="009C29EE">
      <w:pPr>
        <w:ind w:right="41" w:firstLineChars="151" w:firstLine="483"/>
        <w:rPr>
          <w:rFonts w:ascii="SimSun" w:hAnsi="SimSun"/>
          <w:bCs/>
          <w:sz w:val="32"/>
          <w:szCs w:val="28"/>
        </w:rPr>
      </w:pPr>
      <w:r w:rsidRPr="008312BB">
        <w:rPr>
          <w:rFonts w:ascii="SimSun" w:hAnsi="SimSun"/>
          <w:bCs/>
          <w:sz w:val="32"/>
          <w:szCs w:val="28"/>
        </w:rPr>
        <w:t>如何准确合理地解释口语句式，也是多年来困扰对外汉语教学工作者的一个难题，因为很多口语句式无法用一般的语法概念来解释清楚。当教学中遇到或学习者问到这类问题时，只能凭借自己平时的语感，做出不一定完全恰当的说明。</w:t>
      </w:r>
    </w:p>
    <w:p w:rsidR="009C29EE" w:rsidRPr="008312BB" w:rsidRDefault="009C29EE" w:rsidP="009C29EE">
      <w:pPr>
        <w:ind w:right="41" w:firstLineChars="151" w:firstLine="483"/>
        <w:rPr>
          <w:rFonts w:ascii="Times New Roman" w:hAnsi="Times New Roman"/>
          <w:bCs/>
          <w:sz w:val="32"/>
          <w:szCs w:val="28"/>
        </w:rPr>
      </w:pPr>
      <w:r w:rsidRPr="008312BB">
        <w:rPr>
          <w:rFonts w:ascii="Times New Roman" w:hAnsi="Times New Roman"/>
          <w:bCs/>
          <w:sz w:val="32"/>
          <w:szCs w:val="28"/>
        </w:rPr>
        <w:t>我们多年来一直从事对外汉语教学工作，上述问题也是我们在教学中经常遇到的。教材编写过程中，我们总是通过</w:t>
      </w:r>
      <w:r w:rsidRPr="008312BB">
        <w:rPr>
          <w:rFonts w:ascii="Times New Roman" w:hAnsi="Times New Roman"/>
          <w:bCs/>
          <w:sz w:val="32"/>
          <w:szCs w:val="28"/>
        </w:rPr>
        <w:t>“</w:t>
      </w:r>
      <w:r w:rsidRPr="008312BB">
        <w:rPr>
          <w:rFonts w:ascii="Times New Roman" w:hAnsi="Times New Roman"/>
          <w:bCs/>
          <w:sz w:val="32"/>
          <w:szCs w:val="28"/>
        </w:rPr>
        <w:t>语句理解</w:t>
      </w:r>
      <w:r w:rsidRPr="008312BB">
        <w:rPr>
          <w:rFonts w:ascii="Times New Roman" w:hAnsi="Times New Roman"/>
          <w:bCs/>
          <w:sz w:val="32"/>
          <w:szCs w:val="28"/>
        </w:rPr>
        <w:t>”</w:t>
      </w:r>
      <w:r w:rsidRPr="008312BB">
        <w:rPr>
          <w:rFonts w:ascii="Times New Roman" w:hAnsi="Times New Roman"/>
          <w:bCs/>
          <w:sz w:val="32"/>
          <w:szCs w:val="28"/>
        </w:rPr>
        <w:t>等形式对课文中出现的这类口语句式作一些例释，以期帮助学习者解决难题。但是课本中出现的口语句式毕竟有限，学习者更多接触的是在与中国人交往中遇到的，有心者往往会带着这类问题向人请教。</w:t>
      </w:r>
    </w:p>
    <w:p w:rsidR="009C29EE" w:rsidRPr="008312BB" w:rsidRDefault="009C29EE" w:rsidP="009C29EE">
      <w:pPr>
        <w:ind w:right="41" w:firstLineChars="151" w:firstLine="483"/>
        <w:rPr>
          <w:rFonts w:ascii="Times New Roman" w:hAnsi="Times New Roman"/>
          <w:bCs/>
          <w:sz w:val="32"/>
          <w:szCs w:val="28"/>
        </w:rPr>
      </w:pPr>
      <w:r w:rsidRPr="008312BB">
        <w:rPr>
          <w:rFonts w:ascii="Times New Roman" w:hAnsi="Times New Roman"/>
          <w:bCs/>
          <w:sz w:val="32"/>
          <w:szCs w:val="28"/>
        </w:rPr>
        <w:t>有鉴于此，我们深感有编写这类工具书的必要。我们编写这本</w:t>
      </w:r>
      <w:r w:rsidRPr="008312BB">
        <w:rPr>
          <w:rFonts w:ascii="Times New Roman" w:hAnsi="Times New Roman"/>
          <w:bCs/>
          <w:sz w:val="32"/>
          <w:szCs w:val="28"/>
        </w:rPr>
        <w:t>“</w:t>
      </w:r>
      <w:r w:rsidRPr="008312BB">
        <w:rPr>
          <w:rFonts w:ascii="Times New Roman" w:hAnsi="Times New Roman"/>
          <w:bCs/>
          <w:sz w:val="32"/>
          <w:szCs w:val="28"/>
        </w:rPr>
        <w:t>汉语口语常用句式例解</w:t>
      </w:r>
      <w:r w:rsidRPr="008312BB">
        <w:rPr>
          <w:rFonts w:ascii="Times New Roman" w:hAnsi="Times New Roman"/>
          <w:bCs/>
          <w:sz w:val="32"/>
          <w:szCs w:val="28"/>
        </w:rPr>
        <w:t>”</w:t>
      </w:r>
      <w:r w:rsidRPr="008312BB">
        <w:rPr>
          <w:rFonts w:ascii="Times New Roman" w:hAnsi="Times New Roman"/>
          <w:bCs/>
          <w:sz w:val="32"/>
          <w:szCs w:val="28"/>
        </w:rPr>
        <w:t>也是一种尝试，由于口语的丰富性、活泼性、省略性及不规范性，加上所能参考的资料有限，一些条目的例释是很难用精确的语言来定义或概括的。不过我们真心希望，这本工具书能给汉语学习者带来方便，给对外汉语教师提供一些教学参考。我们也希望这本工具书给有志于对外汉语教学研究的同行一些启发，编写出更全面、更有实用价值的工具书来，以满足对外汉语教学的需要。</w:t>
      </w:r>
    </w:p>
    <w:p w:rsidR="009C29EE" w:rsidRPr="008312BB" w:rsidRDefault="009C29EE" w:rsidP="009C29EE">
      <w:pPr>
        <w:ind w:right="41" w:firstLineChars="151" w:firstLine="483"/>
        <w:rPr>
          <w:rFonts w:ascii="Times New Roman" w:hAnsi="Times New Roman"/>
          <w:bCs/>
          <w:sz w:val="32"/>
          <w:szCs w:val="28"/>
        </w:rPr>
      </w:pPr>
      <w:r w:rsidRPr="008312BB">
        <w:rPr>
          <w:rFonts w:ascii="Times New Roman" w:hAnsi="Times New Roman"/>
          <w:bCs/>
          <w:sz w:val="32"/>
          <w:szCs w:val="28"/>
        </w:rPr>
        <w:t>书中的不足之处，恳请大家在使用的过程中提出宝贵的意见，使这本书日臻完善，进而使这一领域的成果能向深度和广度发现，这也是我们编写本书的除衷和美好的愿望。</w:t>
      </w:r>
    </w:p>
    <w:p w:rsidR="009C29EE" w:rsidRPr="008312BB" w:rsidRDefault="009C29EE" w:rsidP="009C29EE">
      <w:pPr>
        <w:ind w:right="41" w:firstLineChars="151" w:firstLine="483"/>
        <w:rPr>
          <w:rFonts w:ascii="Times New Roman" w:hAnsi="Times New Roman"/>
          <w:bCs/>
          <w:sz w:val="32"/>
          <w:szCs w:val="28"/>
        </w:rPr>
      </w:pPr>
    </w:p>
    <w:p w:rsidR="009C29EE" w:rsidRPr="008312BB" w:rsidRDefault="009C29EE" w:rsidP="009C29EE">
      <w:pPr>
        <w:ind w:right="41" w:firstLineChars="151" w:firstLine="483"/>
        <w:jc w:val="right"/>
        <w:rPr>
          <w:rFonts w:ascii="Times New Roman" w:hAnsi="Times New Roman"/>
          <w:bCs/>
          <w:sz w:val="32"/>
          <w:szCs w:val="28"/>
        </w:rPr>
      </w:pPr>
      <w:r w:rsidRPr="008312BB">
        <w:rPr>
          <w:rFonts w:ascii="Times New Roman" w:hAnsi="Times New Roman"/>
          <w:bCs/>
          <w:sz w:val="32"/>
          <w:szCs w:val="28"/>
        </w:rPr>
        <w:t>刘德联、刘晓雨</w:t>
      </w:r>
    </w:p>
    <w:p w:rsidR="009C29EE" w:rsidRPr="008312BB" w:rsidRDefault="009C29EE" w:rsidP="009C29EE">
      <w:pPr>
        <w:jc w:val="right"/>
        <w:rPr>
          <w:rFonts w:ascii="Times New Roman" w:hAnsi="Times New Roman"/>
          <w:bCs/>
          <w:sz w:val="32"/>
          <w:szCs w:val="28"/>
        </w:rPr>
      </w:pPr>
      <w:r w:rsidRPr="008312BB">
        <w:rPr>
          <w:rFonts w:ascii="Times New Roman" w:hAnsi="Times New Roman"/>
          <w:bCs/>
          <w:sz w:val="32"/>
          <w:szCs w:val="28"/>
        </w:rPr>
        <w:t>于北京大学</w:t>
      </w:r>
    </w:p>
    <w:p w:rsidR="009C29EE" w:rsidRPr="008312BB" w:rsidRDefault="009C29EE" w:rsidP="009C29EE">
      <w:pPr>
        <w:widowControl/>
        <w:jc w:val="center"/>
        <w:rPr>
          <w:rFonts w:ascii="Times New Roman" w:hAnsi="Times New Roman"/>
          <w:b/>
          <w:sz w:val="30"/>
          <w:szCs w:val="30"/>
          <w:lang w:val="uz-Cyrl-UZ"/>
        </w:rPr>
      </w:pPr>
      <w:r w:rsidRPr="008312BB">
        <w:rPr>
          <w:rFonts w:ascii="Times New Roman" w:hAnsi="Times New Roman"/>
          <w:bCs/>
          <w:sz w:val="32"/>
          <w:szCs w:val="28"/>
        </w:rPr>
        <w:br w:type="page"/>
      </w:r>
      <w:r w:rsidRPr="008312BB">
        <w:rPr>
          <w:rFonts w:ascii="Times New Roman" w:hAnsi="Times New Roman"/>
          <w:b/>
          <w:sz w:val="30"/>
          <w:szCs w:val="30"/>
        </w:rPr>
        <w:lastRenderedPageBreak/>
        <w:t>SO‘ZBOSHI</w:t>
      </w:r>
    </w:p>
    <w:p w:rsidR="009C29EE" w:rsidRPr="008312BB" w:rsidRDefault="009C29EE" w:rsidP="009C29EE">
      <w:pPr>
        <w:ind w:right="41" w:firstLineChars="151" w:firstLine="444"/>
        <w:rPr>
          <w:rFonts w:ascii="Times New Roman" w:hAnsi="Times New Roman"/>
          <w:bCs/>
          <w:spacing w:val="-6"/>
          <w:sz w:val="30"/>
          <w:szCs w:val="30"/>
          <w:lang w:val="uz-Cyrl-UZ"/>
        </w:rPr>
      </w:pPr>
      <w:r w:rsidRPr="008312BB">
        <w:rPr>
          <w:rFonts w:ascii="Times New Roman" w:hAnsi="Times New Roman"/>
          <w:bCs/>
          <w:spacing w:val="-6"/>
          <w:sz w:val="30"/>
          <w:szCs w:val="30"/>
          <w:lang w:val="uz-Cyrl-UZ"/>
        </w:rPr>
        <w:t xml:space="preserve">“Xitoycha nutqda ko‘p uchraydigan qolipli konstruksiya va iboralar” lug‘ati o‘zida xitoy tilida ko‘p uchraydigan 527 ta qolipli konstruksiya va iboralarni qamrab olgan bo‘lib, bu chet elliklarning xitoy tilini o‘rganishi va xitoy tili mutaxassislari foydalanishlari uchun amaliy lug‘atdir. </w:t>
      </w:r>
    </w:p>
    <w:p w:rsidR="009C29EE" w:rsidRPr="008312BB" w:rsidRDefault="009C29EE" w:rsidP="009C29EE">
      <w:pPr>
        <w:ind w:right="41" w:firstLineChars="151" w:firstLine="453"/>
        <w:rPr>
          <w:rFonts w:ascii="Times New Roman" w:hAnsi="Times New Roman"/>
          <w:bCs/>
          <w:sz w:val="30"/>
          <w:szCs w:val="30"/>
        </w:rPr>
      </w:pPr>
      <w:proofErr w:type="gramStart"/>
      <w:r w:rsidRPr="008312BB">
        <w:rPr>
          <w:rFonts w:ascii="Times New Roman" w:hAnsi="Times New Roman"/>
          <w:bCs/>
          <w:sz w:val="30"/>
          <w:szCs w:val="30"/>
        </w:rPr>
        <w:t xml:space="preserve">Chet </w:t>
      </w:r>
      <w:proofErr w:type="spellStart"/>
      <w:r w:rsidRPr="008312BB">
        <w:rPr>
          <w:rFonts w:ascii="Times New Roman" w:hAnsi="Times New Roman"/>
          <w:bCs/>
          <w:sz w:val="30"/>
          <w:szCs w:val="30"/>
        </w:rPr>
        <w:t>tilini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o‘rganish</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jarayonida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quyidagi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holat</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nisbatan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qiyin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hisoblanadi</w:t>
      </w:r>
      <w:proofErr w:type="spellEnd"/>
      <w:r w:rsidRPr="008312BB">
        <w:rPr>
          <w:rFonts w:ascii="Times New Roman" w:hAnsi="Times New Roman"/>
          <w:bCs/>
          <w:sz w:val="30"/>
          <w:szCs w:val="30"/>
        </w:rPr>
        <w:t>.</w:t>
      </w:r>
      <w:proofErr w:type="gram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Ma’lum</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bir</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sodda</w:t>
      </w:r>
      <w:proofErr w:type="spellEnd"/>
      <w:r w:rsidRPr="008312BB">
        <w:rPr>
          <w:rFonts w:ascii="Times New Roman" w:hAnsi="Times New Roman"/>
          <w:bCs/>
          <w:sz w:val="30"/>
          <w:szCs w:val="30"/>
        </w:rPr>
        <w:t xml:space="preserve"> gap </w:t>
      </w:r>
      <w:proofErr w:type="spellStart"/>
      <w:proofErr w:type="gramStart"/>
      <w:r w:rsidRPr="008312BB">
        <w:rPr>
          <w:rFonts w:ascii="Times New Roman" w:hAnsi="Times New Roman"/>
          <w:bCs/>
          <w:sz w:val="30"/>
          <w:szCs w:val="30"/>
        </w:rPr>
        <w:t>ko‘rinishidan</w:t>
      </w:r>
      <w:proofErr w:type="spellEnd"/>
      <w:proofErr w:type="gram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tushunarli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bo‘ladi-yu</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lekin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asl</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ma’nosini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chiqarish</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biroz</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mushkul</w:t>
      </w:r>
      <w:proofErr w:type="spellEnd"/>
      <w:r w:rsidRPr="008312BB">
        <w:rPr>
          <w:rFonts w:ascii="Times New Roman" w:hAnsi="Times New Roman"/>
          <w:bCs/>
          <w:sz w:val="30"/>
          <w:szCs w:val="30"/>
        </w:rPr>
        <w:t xml:space="preserve">. </w:t>
      </w:r>
      <w:proofErr w:type="spellStart"/>
      <w:proofErr w:type="gramStart"/>
      <w:r w:rsidRPr="008312BB">
        <w:rPr>
          <w:rFonts w:ascii="Times New Roman" w:hAnsi="Times New Roman"/>
          <w:bCs/>
          <w:sz w:val="30"/>
          <w:szCs w:val="30"/>
        </w:rPr>
        <w:t>Bunday</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gaplarni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albatta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kerakli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kitoblar</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yordamida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tahlil</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qilgan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holda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anglab</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olamiz</w:t>
      </w:r>
      <w:proofErr w:type="spellEnd"/>
      <w:r w:rsidRPr="008312BB">
        <w:rPr>
          <w:rFonts w:ascii="Times New Roman" w:hAnsi="Times New Roman"/>
          <w:bCs/>
          <w:sz w:val="30"/>
          <w:szCs w:val="30"/>
        </w:rPr>
        <w:t>.</w:t>
      </w:r>
      <w:proofErr w:type="gram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Masalan</w:t>
      </w:r>
      <w:proofErr w:type="spellEnd"/>
      <w:r w:rsidRPr="008312BB">
        <w:rPr>
          <w:rFonts w:ascii="Times New Roman" w:hAnsi="Times New Roman"/>
          <w:bCs/>
          <w:sz w:val="30"/>
          <w:szCs w:val="30"/>
        </w:rPr>
        <w:t xml:space="preserve">, </w:t>
      </w:r>
      <w:proofErr w:type="spellStart"/>
      <w:r w:rsidRPr="008312BB">
        <w:rPr>
          <w:rFonts w:ascii="Times New Roman" w:hAnsi="Times New Roman"/>
          <w:sz w:val="30"/>
          <w:szCs w:val="30"/>
        </w:rPr>
        <w:t>ma’lum</w:t>
      </w:r>
      <w:proofErr w:type="spellEnd"/>
      <w:r w:rsidRPr="008312BB">
        <w:rPr>
          <w:rFonts w:ascii="Times New Roman" w:hAnsi="Times New Roman"/>
          <w:sz w:val="30"/>
          <w:szCs w:val="30"/>
        </w:rPr>
        <w:t xml:space="preserve"> </w:t>
      </w:r>
      <w:proofErr w:type="spellStart"/>
      <w:r w:rsidRPr="008312BB">
        <w:rPr>
          <w:rFonts w:ascii="Times New Roman" w:hAnsi="Times New Roman"/>
          <w:sz w:val="30"/>
          <w:szCs w:val="30"/>
        </w:rPr>
        <w:t>bir</w:t>
      </w:r>
      <w:proofErr w:type="spellEnd"/>
      <w:r w:rsidRPr="008312BB">
        <w:rPr>
          <w:rFonts w:ascii="Times New Roman" w:hAnsi="Times New Roman"/>
          <w:sz w:val="30"/>
          <w:szCs w:val="30"/>
        </w:rPr>
        <w:t xml:space="preserve"> </w:t>
      </w:r>
      <w:proofErr w:type="spellStart"/>
      <w:r w:rsidRPr="008312BB">
        <w:rPr>
          <w:rFonts w:ascii="Times New Roman" w:hAnsi="Times New Roman"/>
          <w:sz w:val="30"/>
          <w:szCs w:val="30"/>
        </w:rPr>
        <w:t>gapni</w:t>
      </w:r>
      <w:proofErr w:type="spellEnd"/>
      <w:r w:rsidRPr="008312BB">
        <w:rPr>
          <w:rFonts w:ascii="Times New Roman" w:hAnsi="Times New Roman"/>
          <w:sz w:val="30"/>
          <w:szCs w:val="30"/>
        </w:rPr>
        <w:t xml:space="preserve"> </w:t>
      </w:r>
      <w:proofErr w:type="spellStart"/>
      <w:r w:rsidRPr="008312BB">
        <w:rPr>
          <w:rFonts w:ascii="Times New Roman" w:hAnsi="Times New Roman"/>
          <w:sz w:val="30"/>
          <w:szCs w:val="30"/>
        </w:rPr>
        <w:t>yoki</w:t>
      </w:r>
      <w:proofErr w:type="spellEnd"/>
      <w:r w:rsidRPr="008312BB">
        <w:rPr>
          <w:rFonts w:ascii="Times New Roman" w:hAnsi="Times New Roman"/>
          <w:sz w:val="30"/>
          <w:szCs w:val="30"/>
        </w:rPr>
        <w:t xml:space="preserve"> </w:t>
      </w:r>
      <w:proofErr w:type="spellStart"/>
      <w:r w:rsidRPr="008312BB">
        <w:rPr>
          <w:rFonts w:ascii="Times New Roman" w:hAnsi="Times New Roman"/>
          <w:sz w:val="30"/>
          <w:szCs w:val="30"/>
        </w:rPr>
        <w:t>dalilni</w:t>
      </w:r>
      <w:proofErr w:type="spellEnd"/>
      <w:r w:rsidRPr="008312BB">
        <w:rPr>
          <w:rFonts w:ascii="Times New Roman" w:hAnsi="Times New Roman"/>
          <w:sz w:val="30"/>
          <w:szCs w:val="30"/>
        </w:rPr>
        <w:t xml:space="preserve"> </w:t>
      </w:r>
      <w:proofErr w:type="spellStart"/>
      <w:r w:rsidRPr="008312BB">
        <w:rPr>
          <w:rFonts w:ascii="Times New Roman" w:hAnsi="Times New Roman"/>
          <w:sz w:val="30"/>
          <w:szCs w:val="30"/>
        </w:rPr>
        <w:t>tasdiqlab</w:t>
      </w:r>
      <w:proofErr w:type="spellEnd"/>
      <w:r w:rsidRPr="008312BB">
        <w:rPr>
          <w:rFonts w:ascii="Times New Roman" w:hAnsi="Times New Roman"/>
          <w:sz w:val="30"/>
          <w:szCs w:val="30"/>
        </w:rPr>
        <w:t xml:space="preserve">, </w:t>
      </w:r>
      <w:proofErr w:type="spellStart"/>
      <w:r w:rsidRPr="008312BB">
        <w:rPr>
          <w:rFonts w:ascii="Times New Roman" w:hAnsi="Times New Roman"/>
          <w:sz w:val="30"/>
          <w:szCs w:val="30"/>
        </w:rPr>
        <w:t>odamlar</w:t>
      </w:r>
      <w:proofErr w:type="spellEnd"/>
      <w:r w:rsidRPr="008312BB">
        <w:rPr>
          <w:rFonts w:ascii="Times New Roman" w:hAnsi="Times New Roman"/>
          <w:sz w:val="30"/>
          <w:szCs w:val="30"/>
        </w:rPr>
        <w:t xml:space="preserve"> </w:t>
      </w:r>
      <w:proofErr w:type="spellStart"/>
      <w:r w:rsidRPr="008312BB">
        <w:rPr>
          <w:rFonts w:ascii="Times New Roman" w:hAnsi="Times New Roman"/>
          <w:sz w:val="30"/>
          <w:szCs w:val="30"/>
        </w:rPr>
        <w:t>shunga</w:t>
      </w:r>
      <w:proofErr w:type="spellEnd"/>
      <w:r w:rsidRPr="008312BB">
        <w:rPr>
          <w:rFonts w:ascii="Times New Roman" w:hAnsi="Times New Roman"/>
          <w:sz w:val="30"/>
          <w:szCs w:val="30"/>
        </w:rPr>
        <w:t xml:space="preserve"> </w:t>
      </w:r>
      <w:proofErr w:type="spellStart"/>
      <w:r w:rsidRPr="008312BB">
        <w:rPr>
          <w:rFonts w:ascii="Times New Roman" w:hAnsi="Times New Roman"/>
          <w:sz w:val="30"/>
          <w:szCs w:val="30"/>
        </w:rPr>
        <w:t>ahamiyat</w:t>
      </w:r>
      <w:proofErr w:type="spellEnd"/>
      <w:r w:rsidRPr="008312BB">
        <w:rPr>
          <w:rFonts w:ascii="Times New Roman" w:hAnsi="Times New Roman"/>
          <w:sz w:val="30"/>
          <w:szCs w:val="30"/>
        </w:rPr>
        <w:t xml:space="preserve"> </w:t>
      </w:r>
      <w:proofErr w:type="spellStart"/>
      <w:r w:rsidRPr="008312BB">
        <w:rPr>
          <w:rFonts w:ascii="Times New Roman" w:hAnsi="Times New Roman"/>
          <w:sz w:val="30"/>
          <w:szCs w:val="30"/>
        </w:rPr>
        <w:t>berishlari</w:t>
      </w:r>
      <w:proofErr w:type="spellEnd"/>
      <w:r w:rsidRPr="008312BB">
        <w:rPr>
          <w:rFonts w:ascii="Times New Roman" w:hAnsi="Times New Roman"/>
          <w:sz w:val="30"/>
          <w:szCs w:val="30"/>
        </w:rPr>
        <w:t xml:space="preserve"> </w:t>
      </w:r>
      <w:proofErr w:type="spellStart"/>
      <w:r w:rsidRPr="008312BB">
        <w:rPr>
          <w:rFonts w:ascii="Times New Roman" w:hAnsi="Times New Roman"/>
          <w:sz w:val="30"/>
          <w:szCs w:val="30"/>
        </w:rPr>
        <w:t>kerakligini</w:t>
      </w:r>
      <w:proofErr w:type="spellEnd"/>
      <w:r w:rsidRPr="008312BB">
        <w:rPr>
          <w:rFonts w:ascii="Times New Roman" w:hAnsi="Times New Roman"/>
          <w:sz w:val="30"/>
          <w:szCs w:val="30"/>
        </w:rPr>
        <w:t xml:space="preserve"> </w:t>
      </w:r>
      <w:proofErr w:type="spellStart"/>
      <w:r w:rsidRPr="008312BB">
        <w:rPr>
          <w:rFonts w:ascii="Times New Roman" w:hAnsi="Times New Roman"/>
          <w:sz w:val="30"/>
          <w:szCs w:val="30"/>
        </w:rPr>
        <w:t>bildirish</w:t>
      </w:r>
      <w:proofErr w:type="spellEnd"/>
      <w:r w:rsidRPr="008312BB">
        <w:rPr>
          <w:rFonts w:ascii="Times New Roman" w:hAnsi="Times New Roman"/>
          <w:sz w:val="30"/>
          <w:szCs w:val="30"/>
        </w:rPr>
        <w:t xml:space="preserve"> </w:t>
      </w:r>
      <w:proofErr w:type="spellStart"/>
      <w:r w:rsidRPr="008312BB">
        <w:rPr>
          <w:rFonts w:ascii="Times New Roman" w:hAnsi="Times New Roman"/>
          <w:sz w:val="30"/>
          <w:szCs w:val="30"/>
        </w:rPr>
        <w:t>uchun</w:t>
      </w:r>
      <w:proofErr w:type="spellEnd"/>
      <w:r w:rsidRPr="008312BB">
        <w:rPr>
          <w:rFonts w:ascii="Times New Roman" w:hAnsi="Times New Roman"/>
          <w:sz w:val="30"/>
          <w:szCs w:val="30"/>
        </w:rPr>
        <w:t xml:space="preserve"> </w:t>
      </w:r>
      <w:r w:rsidRPr="008312BB">
        <w:rPr>
          <w:rFonts w:ascii="Times New Roman" w:hAnsi="Times New Roman"/>
          <w:bCs/>
          <w:sz w:val="30"/>
          <w:szCs w:val="30"/>
        </w:rPr>
        <w:t>“</w:t>
      </w:r>
      <w:r w:rsidRPr="008312BB">
        <w:rPr>
          <w:rFonts w:ascii="Times New Roman" w:hAnsi="Times New Roman"/>
          <w:bCs/>
          <w:sz w:val="30"/>
          <w:szCs w:val="30"/>
        </w:rPr>
        <w:t>你还别说</w:t>
      </w:r>
      <w:r w:rsidRPr="008312BB">
        <w:rPr>
          <w:rFonts w:ascii="Times New Roman" w:hAnsi="Times New Roman"/>
          <w:bCs/>
          <w:sz w:val="30"/>
          <w:szCs w:val="30"/>
        </w:rPr>
        <w:t>” (</w:t>
      </w:r>
      <w:proofErr w:type="spellStart"/>
      <w:r w:rsidRPr="008312BB">
        <w:rPr>
          <w:rFonts w:ascii="Times New Roman" w:hAnsi="Times New Roman"/>
          <w:bCs/>
          <w:sz w:val="30"/>
          <w:szCs w:val="30"/>
        </w:rPr>
        <w:t>to‘g‘ridan-</w:t>
      </w:r>
      <w:proofErr w:type="gramStart"/>
      <w:r w:rsidRPr="008312BB">
        <w:rPr>
          <w:rFonts w:ascii="Times New Roman" w:hAnsi="Times New Roman"/>
          <w:bCs/>
          <w:sz w:val="30"/>
          <w:szCs w:val="30"/>
        </w:rPr>
        <w:t>to‘g‘ri</w:t>
      </w:r>
      <w:proofErr w:type="spellEnd"/>
      <w:proofErr w:type="gram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tarjimasi</w:t>
      </w:r>
      <w:proofErr w:type="spellEnd"/>
      <w:r w:rsidRPr="008312BB">
        <w:rPr>
          <w:rFonts w:ascii="Times New Roman" w:hAnsi="Times New Roman"/>
          <w:bCs/>
          <w:sz w:val="30"/>
          <w:szCs w:val="30"/>
        </w:rPr>
        <w:t>: “</w:t>
      </w:r>
      <w:proofErr w:type="spellStart"/>
      <w:r w:rsidRPr="008312BB">
        <w:rPr>
          <w:rFonts w:ascii="Times New Roman" w:hAnsi="Times New Roman"/>
          <w:bCs/>
          <w:sz w:val="30"/>
          <w:szCs w:val="30"/>
        </w:rPr>
        <w:t>sen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gapirma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iborasini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ishlatishadi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Xitoy</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tilini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o‘rganuvchi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esa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bu</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gapni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eshitib</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ajablanishi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tabiiy</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albatta</w:t>
      </w:r>
      <w:proofErr w:type="spellEnd"/>
      <w:r w:rsidRPr="008312BB">
        <w:rPr>
          <w:rFonts w:ascii="Times New Roman" w:hAnsi="Times New Roman"/>
          <w:bCs/>
          <w:sz w:val="30"/>
          <w:szCs w:val="30"/>
        </w:rPr>
        <w:t xml:space="preserve">, </w:t>
      </w:r>
      <w:proofErr w:type="spellStart"/>
      <w:proofErr w:type="gramStart"/>
      <w:r w:rsidRPr="008312BB">
        <w:rPr>
          <w:rFonts w:ascii="Times New Roman" w:hAnsi="Times New Roman"/>
          <w:bCs/>
          <w:sz w:val="30"/>
          <w:szCs w:val="30"/>
        </w:rPr>
        <w:t>va</w:t>
      </w:r>
      <w:proofErr w:type="spellEnd"/>
      <w:proofErr w:type="gramEnd"/>
      <w:r w:rsidRPr="008312BB">
        <w:rPr>
          <w:rFonts w:ascii="Times New Roman" w:hAnsi="Times New Roman"/>
          <w:bCs/>
          <w:sz w:val="30"/>
          <w:szCs w:val="30"/>
        </w:rPr>
        <w:t xml:space="preserve"> u </w:t>
      </w:r>
      <w:proofErr w:type="spellStart"/>
      <w:r w:rsidRPr="008312BB">
        <w:rPr>
          <w:rFonts w:ascii="Times New Roman" w:hAnsi="Times New Roman"/>
          <w:bCs/>
          <w:sz w:val="30"/>
          <w:szCs w:val="30"/>
        </w:rPr>
        <w:t>ichida</w:t>
      </w:r>
      <w:proofErr w:type="spellEnd"/>
      <w:r w:rsidRPr="008312BB">
        <w:rPr>
          <w:rFonts w:ascii="Times New Roman" w:hAnsi="Times New Roman"/>
          <w:bCs/>
          <w:sz w:val="30"/>
          <w:szCs w:val="30"/>
        </w:rPr>
        <w:t xml:space="preserve"> “men </w:t>
      </w:r>
      <w:proofErr w:type="spellStart"/>
      <w:r w:rsidRPr="008312BB">
        <w:rPr>
          <w:rFonts w:ascii="Times New Roman" w:hAnsi="Times New Roman"/>
          <w:bCs/>
          <w:sz w:val="30"/>
          <w:szCs w:val="30"/>
        </w:rPr>
        <w:t>nima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dedim</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nima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uchun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gapirmasligim</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kerak</w:t>
      </w:r>
      <w:proofErr w:type="spellEnd"/>
      <w:r w:rsidRPr="008312BB">
        <w:rPr>
          <w:rFonts w:ascii="Times New Roman" w:hAnsi="Times New Roman"/>
          <w:bCs/>
          <w:sz w:val="30"/>
          <w:szCs w:val="30"/>
        </w:rPr>
        <w:t xml:space="preserve">” deb </w:t>
      </w:r>
      <w:proofErr w:type="spellStart"/>
      <w:r w:rsidRPr="008312BB">
        <w:rPr>
          <w:rFonts w:ascii="Times New Roman" w:hAnsi="Times New Roman"/>
          <w:bCs/>
          <w:sz w:val="30"/>
          <w:szCs w:val="30"/>
        </w:rPr>
        <w:t>o‘ylaydi</w:t>
      </w:r>
      <w:proofErr w:type="spellEnd"/>
      <w:r w:rsidRPr="008312BB">
        <w:rPr>
          <w:rFonts w:ascii="Times New Roman" w:hAnsi="Times New Roman"/>
          <w:bCs/>
          <w:sz w:val="30"/>
          <w:szCs w:val="30"/>
        </w:rPr>
        <w:t>.</w:t>
      </w:r>
    </w:p>
    <w:p w:rsidR="009C29EE" w:rsidRPr="008312BB" w:rsidRDefault="009C29EE" w:rsidP="009C29EE">
      <w:pPr>
        <w:ind w:right="41" w:firstLineChars="151" w:firstLine="453"/>
        <w:rPr>
          <w:rFonts w:ascii="Times New Roman" w:hAnsi="Times New Roman"/>
          <w:bCs/>
          <w:sz w:val="30"/>
          <w:szCs w:val="30"/>
        </w:rPr>
      </w:pPr>
      <w:proofErr w:type="spellStart"/>
      <w:proofErr w:type="gramStart"/>
      <w:r w:rsidRPr="008312BB">
        <w:rPr>
          <w:rFonts w:ascii="Times New Roman" w:hAnsi="Times New Roman"/>
          <w:bCs/>
          <w:sz w:val="30"/>
          <w:szCs w:val="30"/>
        </w:rPr>
        <w:t>Og‘zaki</w:t>
      </w:r>
      <w:proofErr w:type="spellEnd"/>
      <w:proofErr w:type="gram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nutqdagi</w:t>
      </w:r>
      <w:proofErr w:type="spellEnd"/>
      <w:r w:rsidRPr="008312BB">
        <w:rPr>
          <w:rFonts w:ascii="Times New Roman" w:hAnsi="Times New Roman"/>
          <w:bCs/>
          <w:sz w:val="30"/>
          <w:szCs w:val="30"/>
        </w:rPr>
        <w:t xml:space="preserve"> </w:t>
      </w:r>
      <w:r w:rsidRPr="008312BB">
        <w:rPr>
          <w:rFonts w:ascii="Times New Roman" w:hAnsi="Times New Roman"/>
          <w:bCs/>
          <w:sz w:val="30"/>
          <w:szCs w:val="30"/>
          <w:lang w:val="uz-Cyrl-UZ"/>
        </w:rPr>
        <w:t>qolipli konstruksiya va iboralarni</w:t>
      </w:r>
      <w:r w:rsidRPr="008312BB">
        <w:rPr>
          <w:rFonts w:ascii="Times New Roman" w:hAnsi="Times New Roman"/>
          <w:bCs/>
          <w:sz w:val="30"/>
          <w:szCs w:val="30"/>
        </w:rPr>
        <w:t xml:space="preserve"> </w:t>
      </w:r>
      <w:proofErr w:type="spellStart"/>
      <w:r w:rsidRPr="008312BB">
        <w:rPr>
          <w:rFonts w:ascii="Times New Roman" w:hAnsi="Times New Roman"/>
          <w:bCs/>
          <w:sz w:val="30"/>
          <w:szCs w:val="30"/>
        </w:rPr>
        <w:t>qanday</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qilib</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aniq</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tushuntirish</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mumkinligi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sohadagilaruchun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mushkul</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savollardan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biri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sanaladi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Chunki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juda</w:t>
      </w:r>
      <w:proofErr w:type="spellEnd"/>
      <w:r w:rsidRPr="008312BB">
        <w:rPr>
          <w:rFonts w:ascii="Times New Roman" w:hAnsi="Times New Roman"/>
          <w:bCs/>
          <w:sz w:val="30"/>
          <w:szCs w:val="30"/>
        </w:rPr>
        <w:t xml:space="preserve"> </w:t>
      </w:r>
      <w:proofErr w:type="spellStart"/>
      <w:proofErr w:type="gramStart"/>
      <w:r w:rsidRPr="008312BB">
        <w:rPr>
          <w:rFonts w:ascii="Times New Roman" w:hAnsi="Times New Roman"/>
          <w:bCs/>
          <w:sz w:val="30"/>
          <w:szCs w:val="30"/>
        </w:rPr>
        <w:t>ko‘p</w:t>
      </w:r>
      <w:proofErr w:type="spellEnd"/>
      <w:proofErr w:type="gram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birikmalar</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odatda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grammatik</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qoidalarga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har</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doim</w:t>
      </w:r>
      <w:proofErr w:type="spellEnd"/>
      <w:r w:rsidRPr="008312BB">
        <w:rPr>
          <w:rFonts w:ascii="Times New Roman" w:hAnsi="Times New Roman"/>
          <w:bCs/>
          <w:sz w:val="30"/>
          <w:szCs w:val="30"/>
        </w:rPr>
        <w:t xml:space="preserve"> ham </w:t>
      </w:r>
      <w:proofErr w:type="spellStart"/>
      <w:r w:rsidRPr="008312BB">
        <w:rPr>
          <w:rFonts w:ascii="Times New Roman" w:hAnsi="Times New Roman"/>
          <w:bCs/>
          <w:sz w:val="30"/>
          <w:szCs w:val="30"/>
        </w:rPr>
        <w:t>mos</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tushavermaydi</w:t>
      </w:r>
      <w:proofErr w:type="spellEnd"/>
      <w:r w:rsidRPr="008312BB">
        <w:rPr>
          <w:rFonts w:ascii="Times New Roman" w:hAnsi="Times New Roman"/>
          <w:bCs/>
          <w:sz w:val="30"/>
          <w:szCs w:val="30"/>
        </w:rPr>
        <w:t xml:space="preserve">. </w:t>
      </w:r>
      <w:proofErr w:type="spellStart"/>
      <w:proofErr w:type="gramStart"/>
      <w:r w:rsidRPr="008312BB">
        <w:rPr>
          <w:rFonts w:ascii="Times New Roman" w:hAnsi="Times New Roman"/>
          <w:bCs/>
          <w:sz w:val="30"/>
          <w:szCs w:val="30"/>
        </w:rPr>
        <w:t>Soha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vakillari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hamda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til</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o‘rganuvchilar</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shu</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kabi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muammolarga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duch</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kelganda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o‘zining</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hissiyotlariga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tayangan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holda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ba’zan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to‘liqligicha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haqiqatga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mos</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tushmaydigan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xulosalarga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kelishadi</w:t>
      </w:r>
      <w:proofErr w:type="spellEnd"/>
      <w:r w:rsidRPr="008312BB">
        <w:rPr>
          <w:rFonts w:ascii="Times New Roman" w:hAnsi="Times New Roman"/>
          <w:bCs/>
          <w:sz w:val="30"/>
          <w:szCs w:val="30"/>
        </w:rPr>
        <w:t>.</w:t>
      </w:r>
      <w:proofErr w:type="gramEnd"/>
    </w:p>
    <w:p w:rsidR="009C29EE" w:rsidRPr="008312BB" w:rsidRDefault="009C29EE" w:rsidP="009C29EE">
      <w:pPr>
        <w:ind w:right="41" w:firstLineChars="151" w:firstLine="453"/>
        <w:rPr>
          <w:rFonts w:ascii="Times New Roman" w:hAnsi="Times New Roman"/>
          <w:bCs/>
          <w:sz w:val="30"/>
          <w:szCs w:val="30"/>
        </w:rPr>
      </w:pPr>
      <w:proofErr w:type="spellStart"/>
      <w:proofErr w:type="gramStart"/>
      <w:r w:rsidRPr="008312BB">
        <w:rPr>
          <w:rFonts w:ascii="Times New Roman" w:hAnsi="Times New Roman"/>
          <w:bCs/>
          <w:sz w:val="30"/>
          <w:szCs w:val="30"/>
        </w:rPr>
        <w:t>Ko‘p</w:t>
      </w:r>
      <w:proofErr w:type="spellEnd"/>
      <w:proofErr w:type="gram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yillar</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davomida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chet</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elliklar</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uchun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xitoy</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tili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sohasida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faoliyat</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olib</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bordik</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va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yuqorida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bayon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etilgan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muammolarga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tez-tez</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uchrab</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turdik</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Ushbu</w:t>
      </w:r>
      <w:proofErr w:type="spellEnd"/>
      <w:r w:rsidRPr="008312BB">
        <w:rPr>
          <w:rFonts w:ascii="Times New Roman" w:hAnsi="Times New Roman"/>
          <w:bCs/>
          <w:sz w:val="30"/>
          <w:szCs w:val="30"/>
        </w:rPr>
        <w:t xml:space="preserve"> </w:t>
      </w:r>
      <w:r w:rsidRPr="008312BB">
        <w:rPr>
          <w:rFonts w:ascii="Times New Roman" w:hAnsi="Times New Roman"/>
          <w:bCs/>
          <w:sz w:val="30"/>
          <w:szCs w:val="30"/>
          <w:lang w:val="uz-Cyrl-UZ"/>
        </w:rPr>
        <w:t>lug‘at</w:t>
      </w:r>
      <w:r w:rsidRPr="008312BB">
        <w:rPr>
          <w:rFonts w:ascii="Times New Roman" w:hAnsi="Times New Roman"/>
          <w:bCs/>
          <w:sz w:val="30"/>
          <w:szCs w:val="30"/>
        </w:rPr>
        <w:t xml:space="preserve"> </w:t>
      </w:r>
      <w:proofErr w:type="spellStart"/>
      <w:r w:rsidRPr="008312BB">
        <w:rPr>
          <w:rFonts w:ascii="Times New Roman" w:hAnsi="Times New Roman"/>
          <w:bCs/>
          <w:sz w:val="30"/>
          <w:szCs w:val="30"/>
        </w:rPr>
        <w:t>orqali</w:t>
      </w:r>
      <w:proofErr w:type="spellEnd"/>
      <w:r w:rsidRPr="008312BB">
        <w:rPr>
          <w:rFonts w:ascii="Times New Roman" w:hAnsi="Times New Roman"/>
          <w:bCs/>
          <w:sz w:val="30"/>
          <w:szCs w:val="30"/>
        </w:rPr>
        <w:t xml:space="preserve"> </w:t>
      </w:r>
      <w:proofErr w:type="spellStart"/>
      <w:proofErr w:type="gramStart"/>
      <w:r w:rsidRPr="008312BB">
        <w:rPr>
          <w:rFonts w:ascii="Times New Roman" w:hAnsi="Times New Roman"/>
          <w:bCs/>
          <w:sz w:val="30"/>
          <w:szCs w:val="30"/>
        </w:rPr>
        <w:t>og‘zaki</w:t>
      </w:r>
      <w:proofErr w:type="spellEnd"/>
      <w:proofErr w:type="gram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nutqdagi</w:t>
      </w:r>
      <w:proofErr w:type="spellEnd"/>
      <w:r w:rsidRPr="008312BB">
        <w:rPr>
          <w:rFonts w:ascii="Times New Roman" w:hAnsi="Times New Roman"/>
          <w:bCs/>
          <w:sz w:val="30"/>
          <w:szCs w:val="30"/>
        </w:rPr>
        <w:t xml:space="preserve"> </w:t>
      </w:r>
      <w:r w:rsidRPr="008312BB">
        <w:rPr>
          <w:rFonts w:ascii="Times New Roman" w:hAnsi="Times New Roman"/>
          <w:bCs/>
          <w:sz w:val="30"/>
          <w:szCs w:val="30"/>
          <w:lang w:val="uz-Cyrl-UZ"/>
        </w:rPr>
        <w:t xml:space="preserve">qolipli konstruksiya va iboralarini </w:t>
      </w:r>
      <w:proofErr w:type="spellStart"/>
      <w:r w:rsidRPr="008312BB">
        <w:rPr>
          <w:rFonts w:ascii="Times New Roman" w:hAnsi="Times New Roman"/>
          <w:bCs/>
          <w:sz w:val="30"/>
          <w:szCs w:val="30"/>
        </w:rPr>
        <w:t>tushuntirishga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urindik</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va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albatta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bu</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xitoy</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tilini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o‘rganuvchilar</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uchun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yordam</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bo‘ladi</w:t>
      </w:r>
      <w:proofErr w:type="spellEnd"/>
      <w:r w:rsidRPr="008312BB">
        <w:rPr>
          <w:rFonts w:ascii="Times New Roman" w:hAnsi="Times New Roman"/>
          <w:bCs/>
          <w:sz w:val="30"/>
          <w:szCs w:val="30"/>
        </w:rPr>
        <w:t xml:space="preserve">, - deb </w:t>
      </w:r>
      <w:proofErr w:type="spellStart"/>
      <w:r w:rsidRPr="008312BB">
        <w:rPr>
          <w:rFonts w:ascii="Times New Roman" w:hAnsi="Times New Roman"/>
          <w:bCs/>
          <w:sz w:val="30"/>
          <w:szCs w:val="30"/>
        </w:rPr>
        <w:t>umid</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qilamiz</w:t>
      </w:r>
      <w:proofErr w:type="spellEnd"/>
      <w:r w:rsidRPr="008312BB">
        <w:rPr>
          <w:rFonts w:ascii="Times New Roman" w:hAnsi="Times New Roman"/>
          <w:bCs/>
          <w:sz w:val="30"/>
          <w:szCs w:val="30"/>
        </w:rPr>
        <w:t xml:space="preserve">. </w:t>
      </w:r>
      <w:proofErr w:type="spellStart"/>
      <w:proofErr w:type="gramStart"/>
      <w:r w:rsidRPr="008312BB">
        <w:rPr>
          <w:rFonts w:ascii="Times New Roman" w:hAnsi="Times New Roman"/>
          <w:bCs/>
          <w:sz w:val="30"/>
          <w:szCs w:val="30"/>
        </w:rPr>
        <w:t>Biroq</w:t>
      </w:r>
      <w:proofErr w:type="spellEnd"/>
      <w:r w:rsidRPr="008312BB">
        <w:rPr>
          <w:rFonts w:ascii="Times New Roman" w:hAnsi="Times New Roman"/>
          <w:bCs/>
          <w:sz w:val="30"/>
          <w:szCs w:val="30"/>
        </w:rPr>
        <w:t xml:space="preserve"> </w:t>
      </w:r>
      <w:r w:rsidRPr="008312BB">
        <w:rPr>
          <w:rFonts w:ascii="Times New Roman" w:hAnsi="Times New Roman"/>
          <w:bCs/>
          <w:sz w:val="30"/>
          <w:szCs w:val="30"/>
          <w:lang w:val="uz-Cyrl-UZ"/>
        </w:rPr>
        <w:t>lug‘at</w:t>
      </w:r>
      <w:r w:rsidRPr="008312BB">
        <w:rPr>
          <w:rFonts w:ascii="Times New Roman" w:hAnsi="Times New Roman"/>
          <w:bCs/>
          <w:sz w:val="30"/>
          <w:szCs w:val="30"/>
        </w:rPr>
        <w:t xml:space="preserve">da </w:t>
      </w:r>
      <w:proofErr w:type="spellStart"/>
      <w:r w:rsidRPr="008312BB">
        <w:rPr>
          <w:rFonts w:ascii="Times New Roman" w:hAnsi="Times New Roman"/>
          <w:bCs/>
          <w:sz w:val="30"/>
          <w:szCs w:val="30"/>
        </w:rPr>
        <w:t>uchraydigan</w:t>
      </w:r>
      <w:proofErr w:type="spellEnd"/>
      <w:r w:rsidRPr="008312BB">
        <w:rPr>
          <w:rFonts w:ascii="Times New Roman" w:hAnsi="Times New Roman"/>
          <w:bCs/>
          <w:sz w:val="30"/>
          <w:szCs w:val="30"/>
        </w:rPr>
        <w:t xml:space="preserve"> </w:t>
      </w:r>
      <w:r w:rsidRPr="008312BB">
        <w:rPr>
          <w:rFonts w:ascii="Times New Roman" w:hAnsi="Times New Roman"/>
          <w:bCs/>
          <w:sz w:val="30"/>
          <w:szCs w:val="30"/>
          <w:lang w:val="uz-Cyrl-UZ"/>
        </w:rPr>
        <w:t>qolipli konstruksiya va iboralarni</w:t>
      </w:r>
      <w:r w:rsidRPr="008312BB">
        <w:rPr>
          <w:rFonts w:ascii="Times New Roman" w:hAnsi="Times New Roman"/>
          <w:bCs/>
          <w:sz w:val="30"/>
          <w:szCs w:val="30"/>
        </w:rPr>
        <w:t xml:space="preserve"> </w:t>
      </w:r>
      <w:proofErr w:type="spellStart"/>
      <w:r w:rsidRPr="008312BB">
        <w:rPr>
          <w:rFonts w:ascii="Times New Roman" w:hAnsi="Times New Roman"/>
          <w:bCs/>
          <w:sz w:val="30"/>
          <w:szCs w:val="30"/>
        </w:rPr>
        <w:t>tushuntirishda</w:t>
      </w:r>
      <w:proofErr w:type="spellEnd"/>
      <w:r w:rsidRPr="008312BB">
        <w:rPr>
          <w:rFonts w:ascii="Times New Roman" w:hAnsi="Times New Roman"/>
          <w:bCs/>
          <w:sz w:val="30"/>
          <w:szCs w:val="30"/>
        </w:rPr>
        <w:t xml:space="preserve"> ham </w:t>
      </w:r>
      <w:proofErr w:type="spellStart"/>
      <w:r w:rsidRPr="008312BB">
        <w:rPr>
          <w:rFonts w:ascii="Times New Roman" w:hAnsi="Times New Roman"/>
          <w:bCs/>
          <w:sz w:val="30"/>
          <w:szCs w:val="30"/>
        </w:rPr>
        <w:t>o‘ziga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yarasha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cheklovlar</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mavjud</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shu</w:t>
      </w:r>
      <w:proofErr w:type="spellEnd"/>
      <w:r w:rsidRPr="008312BB">
        <w:rPr>
          <w:rFonts w:ascii="Times New Roman" w:hAnsi="Times New Roman"/>
          <w:bCs/>
          <w:sz w:val="30"/>
          <w:szCs w:val="30"/>
        </w:rPr>
        <w:t xml:space="preserve"> bois </w:t>
      </w:r>
      <w:proofErr w:type="spellStart"/>
      <w:r w:rsidRPr="008312BB">
        <w:rPr>
          <w:rFonts w:ascii="Times New Roman" w:hAnsi="Times New Roman"/>
          <w:bCs/>
          <w:sz w:val="30"/>
          <w:szCs w:val="30"/>
        </w:rPr>
        <w:t>o‘rganuvchilar</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qiziqqan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savollari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bilan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murojaat</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etishlari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mumkin</w:t>
      </w:r>
      <w:proofErr w:type="spellEnd"/>
      <w:r w:rsidRPr="008312BB">
        <w:rPr>
          <w:rFonts w:ascii="Times New Roman" w:hAnsi="Times New Roman"/>
          <w:bCs/>
          <w:sz w:val="30"/>
          <w:szCs w:val="30"/>
        </w:rPr>
        <w:t>.</w:t>
      </w:r>
      <w:proofErr w:type="gramEnd"/>
      <w:r w:rsidRPr="008312BB">
        <w:rPr>
          <w:rFonts w:ascii="Times New Roman" w:hAnsi="Times New Roman"/>
          <w:bCs/>
          <w:sz w:val="30"/>
          <w:szCs w:val="30"/>
        </w:rPr>
        <w:t xml:space="preserve"> </w:t>
      </w:r>
    </w:p>
    <w:p w:rsidR="009C29EE" w:rsidRPr="008312BB" w:rsidRDefault="009C29EE" w:rsidP="009C29EE">
      <w:pPr>
        <w:ind w:right="41" w:firstLineChars="151" w:firstLine="453"/>
        <w:rPr>
          <w:rFonts w:ascii="Times New Roman" w:hAnsi="Times New Roman"/>
          <w:bCs/>
          <w:sz w:val="30"/>
          <w:szCs w:val="30"/>
        </w:rPr>
      </w:pPr>
      <w:proofErr w:type="spellStart"/>
      <w:r w:rsidRPr="008312BB">
        <w:rPr>
          <w:rFonts w:ascii="Times New Roman" w:hAnsi="Times New Roman"/>
          <w:bCs/>
          <w:sz w:val="30"/>
          <w:szCs w:val="30"/>
        </w:rPr>
        <w:t>Shuni</w:t>
      </w:r>
      <w:proofErr w:type="spellEnd"/>
      <w:r w:rsidRPr="008312BB">
        <w:rPr>
          <w:rFonts w:ascii="Times New Roman" w:hAnsi="Times New Roman"/>
          <w:bCs/>
          <w:sz w:val="30"/>
          <w:szCs w:val="30"/>
        </w:rPr>
        <w:t xml:space="preserve"> ham </w:t>
      </w:r>
      <w:proofErr w:type="spellStart"/>
      <w:r w:rsidRPr="008312BB">
        <w:rPr>
          <w:rFonts w:ascii="Times New Roman" w:hAnsi="Times New Roman"/>
          <w:bCs/>
          <w:sz w:val="30"/>
          <w:szCs w:val="30"/>
        </w:rPr>
        <w:t>alohida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ta’kidlab</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o‘tish</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kerakki</w:t>
      </w:r>
      <w:proofErr w:type="spellEnd"/>
      <w:r w:rsidRPr="008312BB">
        <w:rPr>
          <w:rFonts w:ascii="Times New Roman" w:hAnsi="Times New Roman"/>
          <w:bCs/>
          <w:sz w:val="30"/>
          <w:szCs w:val="30"/>
        </w:rPr>
        <w:t xml:space="preserve">, biz </w:t>
      </w:r>
      <w:proofErr w:type="spellStart"/>
      <w:r w:rsidRPr="008312BB">
        <w:rPr>
          <w:rFonts w:ascii="Times New Roman" w:hAnsi="Times New Roman"/>
          <w:bCs/>
          <w:sz w:val="30"/>
          <w:szCs w:val="30"/>
        </w:rPr>
        <w:t>bu</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turdagi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lug‘atlarni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yaratishimiz</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lozimligini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chuqur</w:t>
      </w:r>
      <w:proofErr w:type="spellEnd"/>
      <w:r w:rsidRPr="008312BB">
        <w:rPr>
          <w:rFonts w:ascii="Times New Roman" w:hAnsi="Times New Roman"/>
          <w:bCs/>
          <w:sz w:val="30"/>
          <w:szCs w:val="30"/>
        </w:rPr>
        <w:t xml:space="preserve"> his </w:t>
      </w:r>
      <w:proofErr w:type="spellStart"/>
      <w:r w:rsidRPr="008312BB">
        <w:rPr>
          <w:rFonts w:ascii="Times New Roman" w:hAnsi="Times New Roman"/>
          <w:bCs/>
          <w:sz w:val="30"/>
          <w:szCs w:val="30"/>
        </w:rPr>
        <w:t>qildik</w:t>
      </w:r>
      <w:proofErr w:type="spellEnd"/>
      <w:r w:rsidRPr="008312BB">
        <w:rPr>
          <w:rFonts w:ascii="Times New Roman" w:hAnsi="Times New Roman"/>
          <w:bCs/>
          <w:sz w:val="30"/>
          <w:szCs w:val="30"/>
        </w:rPr>
        <w:t xml:space="preserve">. </w:t>
      </w:r>
      <w:proofErr w:type="spellStart"/>
      <w:proofErr w:type="gramStart"/>
      <w:r w:rsidRPr="008312BB">
        <w:rPr>
          <w:rFonts w:ascii="Times New Roman" w:hAnsi="Times New Roman"/>
          <w:bCs/>
          <w:sz w:val="30"/>
          <w:szCs w:val="30"/>
        </w:rPr>
        <w:t>Mazkur</w:t>
      </w:r>
      <w:proofErr w:type="spellEnd"/>
      <w:r w:rsidRPr="008312BB">
        <w:rPr>
          <w:rFonts w:ascii="Times New Roman" w:hAnsi="Times New Roman"/>
          <w:bCs/>
          <w:sz w:val="30"/>
          <w:szCs w:val="30"/>
        </w:rPr>
        <w:t xml:space="preserve"> </w:t>
      </w:r>
      <w:r w:rsidRPr="008312BB">
        <w:rPr>
          <w:rFonts w:ascii="Times New Roman" w:hAnsi="Times New Roman"/>
          <w:bCs/>
          <w:sz w:val="30"/>
          <w:szCs w:val="30"/>
          <w:lang w:val="uz-Cyrl-UZ"/>
        </w:rPr>
        <w:t>lug‘at</w:t>
      </w:r>
      <w:r w:rsidRPr="008312BB">
        <w:rPr>
          <w:rFonts w:ascii="Times New Roman" w:hAnsi="Times New Roman"/>
          <w:bCs/>
          <w:sz w:val="30"/>
          <w:szCs w:val="30"/>
        </w:rPr>
        <w:t xml:space="preserve"> </w:t>
      </w:r>
      <w:proofErr w:type="spellStart"/>
      <w:r w:rsidRPr="008312BB">
        <w:rPr>
          <w:rFonts w:ascii="Times New Roman" w:hAnsi="Times New Roman"/>
          <w:bCs/>
          <w:sz w:val="30"/>
          <w:szCs w:val="30"/>
        </w:rPr>
        <w:t>bu</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yo‘ldagi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urunishlarimizdan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biridir</w:t>
      </w:r>
      <w:proofErr w:type="spellEnd"/>
      <w:r w:rsidRPr="008312BB">
        <w:rPr>
          <w:rFonts w:ascii="Times New Roman" w:hAnsi="Times New Roman"/>
          <w:bCs/>
          <w:sz w:val="30"/>
          <w:szCs w:val="30"/>
        </w:rPr>
        <w:t>.</w:t>
      </w:r>
      <w:proofErr w:type="gramEnd"/>
      <w:r w:rsidRPr="008312BB">
        <w:rPr>
          <w:rFonts w:ascii="Times New Roman" w:hAnsi="Times New Roman"/>
          <w:bCs/>
          <w:sz w:val="30"/>
          <w:szCs w:val="30"/>
        </w:rPr>
        <w:t xml:space="preserve"> </w:t>
      </w:r>
      <w:proofErr w:type="spellStart"/>
      <w:proofErr w:type="gramStart"/>
      <w:r w:rsidRPr="008312BB">
        <w:rPr>
          <w:rFonts w:ascii="Times New Roman" w:hAnsi="Times New Roman"/>
          <w:bCs/>
          <w:sz w:val="30"/>
          <w:szCs w:val="30"/>
        </w:rPr>
        <w:t>Og‘zaki</w:t>
      </w:r>
      <w:proofErr w:type="spellEnd"/>
      <w:proofErr w:type="gram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nutqning</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boyligi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jonliligi</w:t>
      </w:r>
      <w:proofErr w:type="spellEnd"/>
      <w:r w:rsidRPr="008312BB">
        <w:rPr>
          <w:rFonts w:ascii="Times New Roman" w:hAnsi="Times New Roman"/>
          <w:bCs/>
          <w:sz w:val="30"/>
          <w:szCs w:val="30"/>
        </w:rPr>
        <w:t xml:space="preserve">, ellipsis </w:t>
      </w:r>
      <w:proofErr w:type="spellStart"/>
      <w:r w:rsidRPr="008312BB">
        <w:rPr>
          <w:rFonts w:ascii="Times New Roman" w:hAnsi="Times New Roman"/>
          <w:bCs/>
          <w:sz w:val="30"/>
          <w:szCs w:val="30"/>
        </w:rPr>
        <w:t>hodisasining</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mavjudligi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imkoniyat</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doirasida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jalb</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qilingan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manbalarning</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cheklanganligi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ayrim</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turg‘un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birikmalarni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aniq</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va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ravon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tilda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tushuntib</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berishda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qiyinchiliklarni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yuzaga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keltirdi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Lekin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shunga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qaramay</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har</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bir</w:t>
      </w:r>
      <w:proofErr w:type="spellEnd"/>
      <w:r w:rsidRPr="008312BB">
        <w:rPr>
          <w:rFonts w:ascii="Times New Roman" w:hAnsi="Times New Roman"/>
          <w:bCs/>
          <w:sz w:val="30"/>
          <w:szCs w:val="30"/>
        </w:rPr>
        <w:t xml:space="preserve"> </w:t>
      </w:r>
      <w:r w:rsidRPr="008312BB">
        <w:rPr>
          <w:rFonts w:ascii="Times New Roman" w:hAnsi="Times New Roman"/>
          <w:bCs/>
          <w:sz w:val="30"/>
          <w:szCs w:val="30"/>
          <w:lang w:val="uz-Cyrl-UZ"/>
        </w:rPr>
        <w:t xml:space="preserve">qolipli konstruksiya </w:t>
      </w:r>
      <w:proofErr w:type="gramStart"/>
      <w:r w:rsidRPr="008312BB">
        <w:rPr>
          <w:rFonts w:ascii="Times New Roman" w:hAnsi="Times New Roman"/>
          <w:bCs/>
          <w:sz w:val="30"/>
          <w:szCs w:val="30"/>
          <w:lang w:val="uz-Cyrl-UZ"/>
        </w:rPr>
        <w:t>va</w:t>
      </w:r>
      <w:proofErr w:type="gramEnd"/>
      <w:r w:rsidRPr="008312BB">
        <w:rPr>
          <w:rFonts w:ascii="Times New Roman" w:hAnsi="Times New Roman"/>
          <w:bCs/>
          <w:sz w:val="30"/>
          <w:szCs w:val="30"/>
          <w:lang w:val="uz-Cyrl-UZ"/>
        </w:rPr>
        <w:t xml:space="preserve"> iboralar</w:t>
      </w:r>
      <w:proofErr w:type="spellStart"/>
      <w:r w:rsidRPr="008312BB">
        <w:rPr>
          <w:rFonts w:ascii="Times New Roman" w:hAnsi="Times New Roman"/>
          <w:bCs/>
          <w:sz w:val="30"/>
          <w:szCs w:val="30"/>
        </w:rPr>
        <w:t>ga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alohida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ahamiyat</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bilan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yondashildi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Umid</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qilamizki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ushbu</w:t>
      </w:r>
      <w:proofErr w:type="spellEnd"/>
      <w:r w:rsidRPr="008312BB">
        <w:rPr>
          <w:rFonts w:ascii="Times New Roman" w:hAnsi="Times New Roman"/>
          <w:bCs/>
          <w:sz w:val="30"/>
          <w:szCs w:val="30"/>
        </w:rPr>
        <w:t xml:space="preserve"> </w:t>
      </w:r>
      <w:proofErr w:type="spellStart"/>
      <w:proofErr w:type="gramStart"/>
      <w:r w:rsidRPr="008312BB">
        <w:rPr>
          <w:rFonts w:ascii="Times New Roman" w:hAnsi="Times New Roman"/>
          <w:bCs/>
          <w:sz w:val="30"/>
          <w:szCs w:val="30"/>
        </w:rPr>
        <w:t>lug‘at</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siz</w:t>
      </w:r>
      <w:proofErr w:type="spellEnd"/>
      <w:proofErr w:type="gram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azizlar</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uchun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tilni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o‘rganishda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tahlil</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qilishda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kerakli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manba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sifatida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xizmat</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qiladi</w:t>
      </w:r>
      <w:proofErr w:type="spellEnd"/>
      <w:r w:rsidRPr="008312BB">
        <w:rPr>
          <w:rFonts w:ascii="Times New Roman" w:hAnsi="Times New Roman"/>
          <w:bCs/>
          <w:sz w:val="30"/>
          <w:szCs w:val="30"/>
        </w:rPr>
        <w:t xml:space="preserve">. </w:t>
      </w:r>
    </w:p>
    <w:p w:rsidR="009C29EE" w:rsidRPr="008312BB" w:rsidRDefault="009C29EE" w:rsidP="009C29EE">
      <w:pPr>
        <w:ind w:right="41" w:firstLineChars="151" w:firstLine="453"/>
        <w:rPr>
          <w:rFonts w:ascii="Times New Roman" w:hAnsi="Times New Roman"/>
          <w:bCs/>
          <w:sz w:val="30"/>
          <w:szCs w:val="30"/>
        </w:rPr>
      </w:pPr>
      <w:proofErr w:type="spellStart"/>
      <w:r w:rsidRPr="008312BB">
        <w:rPr>
          <w:rFonts w:ascii="Times New Roman" w:hAnsi="Times New Roman"/>
          <w:bCs/>
          <w:sz w:val="30"/>
          <w:szCs w:val="30"/>
        </w:rPr>
        <w:t>Lug‘atda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yo‘l</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qo‘yilgan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kamchiliklar</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xatolar</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hamda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sizlarning</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ushbu</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lug‘at</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to‘g‘risidagi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fikrlaringiz</w:t>
      </w:r>
      <w:proofErr w:type="spellEnd"/>
      <w:r w:rsidRPr="008312BB">
        <w:rPr>
          <w:rFonts w:ascii="Times New Roman" w:hAnsi="Times New Roman"/>
          <w:bCs/>
          <w:sz w:val="30"/>
          <w:szCs w:val="30"/>
        </w:rPr>
        <w:t xml:space="preserve"> biz </w:t>
      </w:r>
      <w:proofErr w:type="spellStart"/>
      <w:r w:rsidRPr="008312BB">
        <w:rPr>
          <w:rFonts w:ascii="Times New Roman" w:hAnsi="Times New Roman"/>
          <w:bCs/>
          <w:sz w:val="30"/>
          <w:szCs w:val="30"/>
        </w:rPr>
        <w:t>uchun</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juda</w:t>
      </w:r>
      <w:proofErr w:type="spellEnd"/>
      <w:r w:rsidRPr="008312BB">
        <w:rPr>
          <w:rFonts w:ascii="Times New Roman" w:hAnsi="Times New Roman"/>
          <w:bCs/>
          <w:sz w:val="30"/>
          <w:szCs w:val="30"/>
        </w:rPr>
        <w:t xml:space="preserve"> ham </w:t>
      </w:r>
      <w:proofErr w:type="spellStart"/>
      <w:r w:rsidRPr="008312BB">
        <w:rPr>
          <w:rFonts w:ascii="Times New Roman" w:hAnsi="Times New Roman"/>
          <w:bCs/>
          <w:sz w:val="30"/>
          <w:szCs w:val="30"/>
        </w:rPr>
        <w:t>muhim</w:t>
      </w:r>
      <w:proofErr w:type="spellEnd"/>
      <w:r w:rsidRPr="008312BB">
        <w:rPr>
          <w:rFonts w:ascii="Times New Roman" w:hAnsi="Times New Roman"/>
          <w:bCs/>
          <w:sz w:val="30"/>
          <w:szCs w:val="30"/>
        </w:rPr>
        <w:t xml:space="preserve"> </w:t>
      </w:r>
      <w:proofErr w:type="spellStart"/>
      <w:proofErr w:type="gramStart"/>
      <w:r w:rsidRPr="008312BB">
        <w:rPr>
          <w:rFonts w:ascii="Times New Roman" w:hAnsi="Times New Roman"/>
          <w:bCs/>
          <w:sz w:val="30"/>
          <w:szCs w:val="30"/>
        </w:rPr>
        <w:t>va</w:t>
      </w:r>
      <w:proofErr w:type="spellEnd"/>
      <w:proofErr w:type="gram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qimmatlidir</w:t>
      </w:r>
      <w:proofErr w:type="spellEnd"/>
      <w:r w:rsidRPr="008312BB">
        <w:rPr>
          <w:rFonts w:ascii="Times New Roman" w:hAnsi="Times New Roman"/>
          <w:bCs/>
          <w:sz w:val="30"/>
          <w:szCs w:val="30"/>
        </w:rPr>
        <w:t xml:space="preserve">. Zero </w:t>
      </w:r>
      <w:proofErr w:type="spellStart"/>
      <w:r w:rsidRPr="008312BB">
        <w:rPr>
          <w:rFonts w:ascii="Times New Roman" w:hAnsi="Times New Roman"/>
          <w:bCs/>
          <w:sz w:val="30"/>
          <w:szCs w:val="30"/>
        </w:rPr>
        <w:t>bu</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kelgusi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ishlarga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o‘z</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ta’sirini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o‘tkazadi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hamda</w:t>
      </w:r>
      <w:proofErr w:type="spellEnd"/>
      <w:r w:rsidRPr="008312BB">
        <w:rPr>
          <w:rFonts w:ascii="Times New Roman" w:hAnsi="Times New Roman"/>
          <w:bCs/>
          <w:sz w:val="30"/>
          <w:szCs w:val="30"/>
        </w:rPr>
        <w:t xml:space="preserve"> </w:t>
      </w:r>
      <w:proofErr w:type="spellStart"/>
      <w:proofErr w:type="gramStart"/>
      <w:r w:rsidRPr="008312BB">
        <w:rPr>
          <w:rFonts w:ascii="Times New Roman" w:hAnsi="Times New Roman"/>
          <w:bCs/>
          <w:sz w:val="30"/>
          <w:szCs w:val="30"/>
        </w:rPr>
        <w:t>yana</w:t>
      </w:r>
      <w:proofErr w:type="spellEnd"/>
      <w:proofErr w:type="gramEnd"/>
      <w:r w:rsidRPr="008312BB">
        <w:rPr>
          <w:rFonts w:ascii="Times New Roman" w:hAnsi="Times New Roman"/>
          <w:bCs/>
          <w:sz w:val="30"/>
          <w:szCs w:val="30"/>
        </w:rPr>
        <w:t xml:space="preserve"> ham </w:t>
      </w:r>
      <w:proofErr w:type="spellStart"/>
      <w:r w:rsidRPr="008312BB">
        <w:rPr>
          <w:rFonts w:ascii="Times New Roman" w:hAnsi="Times New Roman"/>
          <w:bCs/>
          <w:sz w:val="30"/>
          <w:szCs w:val="30"/>
        </w:rPr>
        <w:t>chiroyli</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holatga</w:t>
      </w:r>
      <w:proofErr w:type="spellEnd"/>
      <w:r w:rsidRPr="008312BB">
        <w:rPr>
          <w:rFonts w:ascii="Times New Roman" w:hAnsi="Times New Roman"/>
          <w:bCs/>
          <w:sz w:val="30"/>
          <w:szCs w:val="30"/>
        </w:rPr>
        <w:t xml:space="preserve"> </w:t>
      </w:r>
      <w:proofErr w:type="spellStart"/>
      <w:r w:rsidRPr="008312BB">
        <w:rPr>
          <w:rFonts w:ascii="Times New Roman" w:hAnsi="Times New Roman"/>
          <w:bCs/>
          <w:sz w:val="30"/>
          <w:szCs w:val="30"/>
        </w:rPr>
        <w:t>keltiradi</w:t>
      </w:r>
      <w:proofErr w:type="spellEnd"/>
      <w:r w:rsidRPr="008312BB">
        <w:rPr>
          <w:rFonts w:ascii="Times New Roman" w:hAnsi="Times New Roman"/>
          <w:bCs/>
          <w:sz w:val="30"/>
          <w:szCs w:val="30"/>
        </w:rPr>
        <w:t>.</w:t>
      </w:r>
    </w:p>
    <w:p w:rsidR="009C29EE" w:rsidRPr="008312BB" w:rsidRDefault="009C29EE" w:rsidP="009C29EE">
      <w:pPr>
        <w:ind w:right="41" w:firstLineChars="151" w:firstLine="453"/>
        <w:jc w:val="right"/>
        <w:rPr>
          <w:rFonts w:ascii="Times New Roman" w:hAnsi="Times New Roman"/>
          <w:bCs/>
          <w:sz w:val="30"/>
          <w:szCs w:val="30"/>
        </w:rPr>
      </w:pPr>
      <w:r w:rsidRPr="008312BB">
        <w:rPr>
          <w:rFonts w:ascii="Times New Roman" w:hAnsi="Times New Roman"/>
          <w:bCs/>
          <w:sz w:val="30"/>
          <w:szCs w:val="30"/>
        </w:rPr>
        <w:t xml:space="preserve"> Liu Delian, Liu </w:t>
      </w:r>
      <w:proofErr w:type="spellStart"/>
      <w:r w:rsidRPr="008312BB">
        <w:rPr>
          <w:rFonts w:ascii="Times New Roman" w:hAnsi="Times New Roman"/>
          <w:bCs/>
          <w:sz w:val="30"/>
          <w:szCs w:val="30"/>
        </w:rPr>
        <w:t>Siaoyu</w:t>
      </w:r>
      <w:proofErr w:type="spellEnd"/>
    </w:p>
    <w:p w:rsidR="002C097F" w:rsidRDefault="009C29EE" w:rsidP="009C29EE">
      <w:pPr>
        <w:jc w:val="right"/>
      </w:pPr>
      <w:r w:rsidRPr="008312BB">
        <w:rPr>
          <w:rFonts w:ascii="Times New Roman" w:hAnsi="Times New Roman"/>
          <w:bCs/>
          <w:sz w:val="30"/>
          <w:szCs w:val="30"/>
        </w:rPr>
        <w:t xml:space="preserve">Pekin </w:t>
      </w:r>
      <w:proofErr w:type="spellStart"/>
      <w:r w:rsidRPr="008312BB">
        <w:rPr>
          <w:rFonts w:ascii="Times New Roman" w:hAnsi="Times New Roman"/>
          <w:bCs/>
          <w:sz w:val="30"/>
          <w:szCs w:val="30"/>
        </w:rPr>
        <w:t>Universiteti</w:t>
      </w:r>
      <w:bookmarkStart w:id="0" w:name="_GoBack"/>
      <w:bookmarkEnd w:id="0"/>
      <w:proofErr w:type="spellEnd"/>
    </w:p>
    <w:sectPr w:rsidR="002C09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9EE"/>
    <w:rsid w:val="002C097F"/>
    <w:rsid w:val="009C29E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29EE"/>
    <w:pPr>
      <w:widowControl w:val="0"/>
      <w:spacing w:after="0" w:line="240" w:lineRule="auto"/>
      <w:jc w:val="both"/>
    </w:pPr>
    <w:rPr>
      <w:rFonts w:ascii="Calibri" w:eastAsia="SimSun" w:hAnsi="Calibri" w:cs="Times New Roman"/>
      <w:kern w:val="2"/>
      <w:sz w:val="21"/>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29EE"/>
    <w:pPr>
      <w:widowControl w:val="0"/>
      <w:spacing w:after="0" w:line="240" w:lineRule="auto"/>
      <w:jc w:val="both"/>
    </w:pPr>
    <w:rPr>
      <w:rFonts w:ascii="Calibri" w:eastAsia="SimSun" w:hAnsi="Calibri" w:cs="Times New Roman"/>
      <w:kern w:val="2"/>
      <w:sz w:val="21"/>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dilix</dc:creator>
  <cp:lastModifiedBy>dilix</cp:lastModifiedBy>
  <cp:revision>1</cp:revision>
  <dcterms:created xsi:type="dcterms:W3CDTF">2024-02-27T03:28:00Z</dcterms:created>
  <dcterms:modified xsi:type="dcterms:W3CDTF">2024-02-27T03:29:00Z</dcterms:modified>
</cp:coreProperties>
</file>