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9B823">
      <w:pPr>
        <w:pStyle w:val="8"/>
        <w:rPr>
          <w:rFonts w:ascii="Times New Roman"/>
          <w:sz w:val="28"/>
        </w:rPr>
      </w:pPr>
    </w:p>
    <w:p w14:paraId="67C3FE83">
      <w:pPr>
        <w:pStyle w:val="8"/>
        <w:spacing w:before="27"/>
        <w:rPr>
          <w:rFonts w:ascii="Times New Roman"/>
          <w:sz w:val="28"/>
        </w:rPr>
      </w:pPr>
    </w:p>
    <w:p w14:paraId="753C6E8F">
      <w:pPr>
        <w:pStyle w:val="4"/>
      </w:pPr>
      <w:r>
        <w:rPr>
          <w:color w:val="1A365D"/>
          <w:spacing w:val="22"/>
        </w:rPr>
        <w:t>UFCD</w:t>
      </w:r>
      <w:r>
        <w:rPr>
          <w:color w:val="1A365D"/>
          <w:spacing w:val="57"/>
        </w:rPr>
        <w:t xml:space="preserve"> </w:t>
      </w:r>
      <w:r>
        <w:rPr>
          <w:color w:val="1A365D"/>
          <w:spacing w:val="23"/>
        </w:rPr>
        <w:t>10790</w:t>
      </w:r>
      <w:r>
        <w:rPr>
          <w:color w:val="1A365D"/>
          <w:spacing w:val="60"/>
        </w:rPr>
        <w:t xml:space="preserve"> </w:t>
      </w:r>
      <w:r>
        <w:rPr>
          <w:color w:val="1A365D"/>
        </w:rPr>
        <w:t>—</w:t>
      </w:r>
      <w:r>
        <w:rPr>
          <w:color w:val="1A365D"/>
          <w:spacing w:val="59"/>
        </w:rPr>
        <w:t xml:space="preserve"> </w:t>
      </w:r>
      <w:r>
        <w:rPr>
          <w:color w:val="1A365D"/>
          <w:spacing w:val="24"/>
        </w:rPr>
        <w:t>PROJETO</w:t>
      </w:r>
      <w:r>
        <w:rPr>
          <w:color w:val="1A365D"/>
          <w:spacing w:val="60"/>
        </w:rPr>
        <w:t xml:space="preserve"> </w:t>
      </w:r>
      <w:r>
        <w:rPr>
          <w:color w:val="1A365D"/>
          <w:spacing w:val="14"/>
        </w:rPr>
        <w:t>DE</w:t>
      </w:r>
      <w:r>
        <w:rPr>
          <w:color w:val="1A365D"/>
          <w:spacing w:val="60"/>
        </w:rPr>
        <w:t xml:space="preserve"> </w:t>
      </w:r>
      <w:r>
        <w:rPr>
          <w:color w:val="1A365D"/>
          <w:spacing w:val="24"/>
        </w:rPr>
        <w:t>PROGRAMAÇÃO</w:t>
      </w:r>
    </w:p>
    <w:p w14:paraId="395BF798">
      <w:pPr>
        <w:spacing w:before="237"/>
        <w:ind w:left="0" w:right="2" w:firstLine="0"/>
        <w:jc w:val="center"/>
        <w:rPr>
          <w:rFonts w:ascii="Arial" w:hAnsi="Arial"/>
          <w:i/>
          <w:sz w:val="24"/>
        </w:rPr>
      </w:pPr>
      <w:r>
        <w:rPr>
          <w:rFonts w:ascii="Arial" w:hAnsi="Arial"/>
          <w:i/>
          <w:color w:val="495467"/>
          <w:sz w:val="24"/>
        </w:rPr>
        <w:t>Curso</w:t>
      </w:r>
      <w:r>
        <w:rPr>
          <w:rFonts w:ascii="Arial" w:hAnsi="Arial"/>
          <w:i/>
          <w:color w:val="495467"/>
          <w:spacing w:val="-4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Técnico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de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Informática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e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Sistemas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z w:val="24"/>
        </w:rPr>
        <w:t>de</w:t>
      </w:r>
      <w:r>
        <w:rPr>
          <w:rFonts w:ascii="Arial" w:hAnsi="Arial"/>
          <w:i/>
          <w:color w:val="495467"/>
          <w:spacing w:val="-3"/>
          <w:sz w:val="24"/>
        </w:rPr>
        <w:t xml:space="preserve"> </w:t>
      </w:r>
      <w:r>
        <w:rPr>
          <w:rFonts w:ascii="Arial" w:hAnsi="Arial"/>
          <w:i/>
          <w:color w:val="495467"/>
          <w:spacing w:val="-2"/>
          <w:sz w:val="24"/>
        </w:rPr>
        <w:t>Informação</w:t>
      </w:r>
    </w:p>
    <w:p w14:paraId="3C8CF020">
      <w:pPr>
        <w:pStyle w:val="8"/>
        <w:rPr>
          <w:rFonts w:ascii="Arial"/>
          <w:i/>
          <w:sz w:val="24"/>
        </w:rPr>
      </w:pPr>
    </w:p>
    <w:p w14:paraId="5456FBFC">
      <w:pPr>
        <w:pStyle w:val="8"/>
        <w:rPr>
          <w:rFonts w:ascii="Arial"/>
          <w:i/>
          <w:sz w:val="24"/>
        </w:rPr>
      </w:pPr>
    </w:p>
    <w:p w14:paraId="57B85AF4">
      <w:pPr>
        <w:pStyle w:val="8"/>
        <w:rPr>
          <w:rFonts w:ascii="Arial"/>
          <w:i/>
          <w:sz w:val="24"/>
        </w:rPr>
      </w:pPr>
    </w:p>
    <w:p w14:paraId="328F47A7">
      <w:pPr>
        <w:pStyle w:val="8"/>
        <w:rPr>
          <w:rFonts w:ascii="Arial"/>
          <w:i/>
          <w:sz w:val="24"/>
        </w:rPr>
      </w:pPr>
    </w:p>
    <w:p w14:paraId="59147BC1">
      <w:pPr>
        <w:pStyle w:val="8"/>
        <w:rPr>
          <w:rFonts w:ascii="Arial"/>
          <w:i/>
          <w:sz w:val="24"/>
        </w:rPr>
      </w:pPr>
    </w:p>
    <w:p w14:paraId="28D05E1A">
      <w:pPr>
        <w:pStyle w:val="8"/>
        <w:rPr>
          <w:rFonts w:ascii="Arial"/>
          <w:i/>
          <w:sz w:val="24"/>
        </w:rPr>
      </w:pPr>
    </w:p>
    <w:p w14:paraId="506FB067">
      <w:pPr>
        <w:pStyle w:val="8"/>
        <w:rPr>
          <w:rFonts w:ascii="Arial"/>
          <w:i/>
          <w:sz w:val="24"/>
        </w:rPr>
      </w:pPr>
    </w:p>
    <w:p w14:paraId="4514B444">
      <w:pPr>
        <w:pStyle w:val="8"/>
        <w:spacing w:before="144"/>
        <w:rPr>
          <w:rFonts w:ascii="Arial"/>
          <w:i/>
          <w:sz w:val="24"/>
        </w:rPr>
      </w:pPr>
    </w:p>
    <w:p w14:paraId="12E5C552">
      <w:pPr>
        <w:pStyle w:val="2"/>
        <w:tabs>
          <w:tab w:val="left" w:pos="1079"/>
          <w:tab w:val="left" w:pos="9779"/>
        </w:tabs>
        <w:spacing w:line="271" w:lineRule="auto"/>
        <w:jc w:val="both"/>
        <w:rPr>
          <w:rFonts w:hint="default"/>
          <w:strike w:val="0"/>
          <w:color w:val="1A365D"/>
          <w:lang w:val="pt-PT"/>
        </w:rPr>
      </w:pPr>
      <w:bookmarkStart w:id="0" w:name="Relatório de Elaboraçãodo Projeto"/>
      <w:bookmarkEnd w:id="0"/>
      <w:r>
        <w:rPr>
          <w:sz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221615</wp:posOffset>
                </wp:positionV>
                <wp:extent cx="6296025" cy="28575"/>
                <wp:effectExtent l="0" t="12700" r="9525" b="15875"/>
                <wp:wrapNone/>
                <wp:docPr id="15" name="Conexão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223645" y="3906520"/>
                          <a:ext cx="62960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3.25pt;margin-top:17.45pt;height:2.25pt;width:495.75pt;z-index:251665408;mso-width-relative:page;mso-height-relative:page;" filled="f" stroked="t" coordsize="21600,21600" o:gfxdata="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zvO/9cA&#10;AAAHAQAADwAAAAAAAAABACAAAAAiAAAAZHJzL2Rvd25yZXYueG1sUEsBAhQAFAAAAAgAh07iQMbh&#10;hafnAQAAtQMAAA4AAAAAAAAAAQAgAAAAJgEAAGRycy9lMm9Eb2MueG1sUEsFBgAAAAAGAAYAWQEA&#10;AH8FAAAAAA==&#10;">
                <v:fill on="f" focussize="0,0"/>
                <v:stroke weight="2pt" color="#4F81BD [3204]" joinstyle="round"/>
                <v:imagedata o:title=""/>
                <o:lock v:ext="edit" aspectratio="f"/>
              </v:line>
            </w:pict>
          </mc:Fallback>
        </mc:AlternateContent>
      </w:r>
    </w:p>
    <w:p w14:paraId="485495EB">
      <w:pPr>
        <w:pStyle w:val="2"/>
        <w:tabs>
          <w:tab w:val="left" w:pos="1079"/>
          <w:tab w:val="left" w:pos="9779"/>
        </w:tabs>
        <w:spacing w:line="271" w:lineRule="auto"/>
        <w:rPr>
          <w:rFonts w:hint="default"/>
          <w:strike w:val="0"/>
          <w:color w:val="1A365D"/>
          <w:lang w:val="pt-PT"/>
        </w:rPr>
      </w:pPr>
      <w:r>
        <w:rPr>
          <w:rFonts w:hint="default"/>
          <w:strike w:val="0"/>
          <w:color w:val="1A365D"/>
          <w:lang w:val="pt-PT"/>
        </w:rPr>
        <w:t>RELATÓRIO DE ELABORAÇÃO</w:t>
      </w:r>
    </w:p>
    <w:p w14:paraId="69E9FD9A">
      <w:pPr>
        <w:pStyle w:val="2"/>
        <w:tabs>
          <w:tab w:val="left" w:pos="1079"/>
          <w:tab w:val="left" w:pos="9779"/>
        </w:tabs>
        <w:spacing w:line="271" w:lineRule="auto"/>
      </w:pPr>
      <w:r>
        <w:rPr>
          <w:strike w:val="0"/>
          <w:color w:val="1A365D"/>
        </w:rPr>
        <w:t>DO PROJETO</w:t>
      </w:r>
    </w:p>
    <w:p w14:paraId="1FD03A85">
      <w:pPr>
        <w:spacing w:before="258"/>
        <w:ind w:left="-1" w:right="7" w:firstLine="0"/>
        <w:jc w:val="center"/>
        <w:rPr>
          <w:rFonts w:hint="default"/>
          <w:sz w:val="30"/>
          <w:lang w:val="pt-PT"/>
        </w:rPr>
      </w:pPr>
      <w:bookmarkStart w:id="1" w:name="Sistema Dinâmico &quot;TugaScore&quot;"/>
      <w:bookmarkEnd w:id="1"/>
      <w:r>
        <w:rPr>
          <w:color w:val="2A6BAF"/>
          <w:sz w:val="30"/>
        </w:rPr>
        <w:t>Sistema</w:t>
      </w:r>
      <w:r>
        <w:rPr>
          <w:color w:val="2A6BAF"/>
          <w:spacing w:val="59"/>
          <w:sz w:val="30"/>
        </w:rPr>
        <w:t xml:space="preserve"> </w:t>
      </w:r>
      <w:r>
        <w:rPr>
          <w:color w:val="2A6BAF"/>
          <w:sz w:val="30"/>
        </w:rPr>
        <w:t>Dinâmico</w:t>
      </w:r>
      <w:r>
        <w:rPr>
          <w:color w:val="2A6BAF"/>
          <w:spacing w:val="60"/>
          <w:sz w:val="30"/>
        </w:rPr>
        <w:t xml:space="preserve"> </w:t>
      </w:r>
      <w:r>
        <w:rPr>
          <w:color w:val="2A6BAF"/>
          <w:spacing w:val="-2"/>
          <w:sz w:val="30"/>
        </w:rPr>
        <w:t>"TugaScore"</w:t>
      </w:r>
    </w:p>
    <w:p w14:paraId="600DD2E1">
      <w:pPr>
        <w:pStyle w:val="8"/>
        <w:spacing w:before="8"/>
        <w:rPr>
          <w:rFonts w:hint="default"/>
          <w:sz w:val="10"/>
          <w:lang w:val="pt-PT"/>
        </w:rPr>
      </w:pPr>
      <w:r>
        <w:rPr>
          <w:sz w:val="1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93345</wp:posOffset>
                </wp:positionV>
                <wp:extent cx="6120130" cy="9525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6.65pt;margin-top:7.35pt;height:0.75pt;width:481.9pt;mso-position-horizontal-relative:page;mso-wrap-distance-bottom:0pt;mso-wrap-distance-top:0pt;z-index:-251656192;mso-width-relative:page;mso-height-relative:page;" fillcolor="#2A6BAF" filled="t" stroked="f" coordsize="6120130,9525" o:gfxdata="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RkEu9cAAAAK&#10;AQAADwAAAAAAAAABACAAAAAiAAAAZHJzL2Rvd25yZXYueG1sUEsBAhQAFAAAAAgAh07iQBnfWTsd&#10;AgAA3wQAAA4AAAAAAAAAAQAgAAAAJgEAAGRycy9lMm9Eb2MueG1sUEsFBgAAAAAGAAYAWQEAALUF&#10;AAAAAA=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/>
          <w:sz w:val="10"/>
          <w:lang w:val="pt-PT"/>
        </w:rPr>
        <w:t xml:space="preserve">                   </w:t>
      </w:r>
    </w:p>
    <w:p w14:paraId="1F143CD0">
      <w:pPr>
        <w:pStyle w:val="8"/>
        <w:rPr>
          <w:sz w:val="20"/>
        </w:rPr>
      </w:pPr>
    </w:p>
    <w:p w14:paraId="3A56E69C">
      <w:pPr>
        <w:pStyle w:val="8"/>
        <w:rPr>
          <w:sz w:val="20"/>
        </w:rPr>
      </w:pPr>
    </w:p>
    <w:p w14:paraId="05CA61AA">
      <w:pPr>
        <w:pStyle w:val="8"/>
        <w:rPr>
          <w:sz w:val="20"/>
        </w:rPr>
      </w:pPr>
    </w:p>
    <w:p w14:paraId="335163D2">
      <w:pPr>
        <w:pStyle w:val="8"/>
        <w:rPr>
          <w:sz w:val="20"/>
        </w:rPr>
      </w:pPr>
    </w:p>
    <w:p w14:paraId="731F3F91">
      <w:pPr>
        <w:pStyle w:val="8"/>
        <w:rPr>
          <w:sz w:val="20"/>
        </w:rPr>
      </w:pPr>
    </w:p>
    <w:p w14:paraId="5F302FEB">
      <w:pPr>
        <w:pStyle w:val="8"/>
        <w:rPr>
          <w:sz w:val="20"/>
        </w:rPr>
      </w:pPr>
    </w:p>
    <w:p w14:paraId="24D0AFFF">
      <w:pPr>
        <w:pStyle w:val="8"/>
        <w:rPr>
          <w:sz w:val="20"/>
        </w:rPr>
      </w:pPr>
    </w:p>
    <w:p w14:paraId="29F2F48E">
      <w:pPr>
        <w:pStyle w:val="8"/>
        <w:rPr>
          <w:sz w:val="20"/>
        </w:rPr>
      </w:pPr>
    </w:p>
    <w:p w14:paraId="770A2004">
      <w:pPr>
        <w:pStyle w:val="8"/>
        <w:rPr>
          <w:sz w:val="20"/>
        </w:rPr>
      </w:pPr>
    </w:p>
    <w:p w14:paraId="3CCC6920">
      <w:pPr>
        <w:pStyle w:val="8"/>
        <w:rPr>
          <w:sz w:val="20"/>
        </w:rPr>
      </w:pPr>
    </w:p>
    <w:p w14:paraId="179DCEB2">
      <w:pPr>
        <w:pStyle w:val="8"/>
        <w:rPr>
          <w:sz w:val="20"/>
        </w:rPr>
      </w:pPr>
    </w:p>
    <w:p w14:paraId="1DE21873">
      <w:pPr>
        <w:pStyle w:val="8"/>
        <w:rPr>
          <w:sz w:val="20"/>
        </w:rPr>
      </w:pPr>
    </w:p>
    <w:p w14:paraId="5FE82FCF">
      <w:pPr>
        <w:pStyle w:val="8"/>
        <w:rPr>
          <w:sz w:val="20"/>
        </w:rPr>
      </w:pPr>
    </w:p>
    <w:p w14:paraId="2DDA2E5F">
      <w:pPr>
        <w:pStyle w:val="8"/>
        <w:rPr>
          <w:sz w:val="20"/>
        </w:rPr>
      </w:pPr>
    </w:p>
    <w:p w14:paraId="511023AF">
      <w:pPr>
        <w:pStyle w:val="8"/>
        <w:rPr>
          <w:sz w:val="20"/>
        </w:rPr>
      </w:pPr>
    </w:p>
    <w:p w14:paraId="343C0A61">
      <w:pPr>
        <w:pStyle w:val="8"/>
        <w:rPr>
          <w:sz w:val="20"/>
        </w:rPr>
      </w:pPr>
    </w:p>
    <w:p w14:paraId="6041BAD8">
      <w:pPr>
        <w:pStyle w:val="8"/>
        <w:rPr>
          <w:sz w:val="20"/>
        </w:rPr>
      </w:pPr>
    </w:p>
    <w:p w14:paraId="55534339">
      <w:pPr>
        <w:pStyle w:val="8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213360</wp:posOffset>
                </wp:positionV>
                <wp:extent cx="6120130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8E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65pt;margin-top:16.8pt;height:0.75pt;width:481.9pt;mso-position-horizontal-relative:page;mso-wrap-distance-bottom:0pt;mso-wrap-distance-top:0pt;z-index:-251656192;mso-width-relative:page;mso-height-relative:page;" fillcolor="#E2E8EF" filled="t" stroked="f" coordsize="6120130,9525" o:gfxdata="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wuwtA2QAA&#10;AAoBAAAPAAAAAAAAAAEAIAAAACIAAABkcnMvZG93bnJldi54bWxQSwECFAAUAAAACACHTuJAa8Dq&#10;tR0CAADfBAAADgAAAAAAAAABACAAAAAoAQAAZHJzL2Uyb0RvYy54bWxQSwUGAAAAAAYABgBZAQAA&#10;twUA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8A2F99F">
      <w:pPr>
        <w:pStyle w:val="8"/>
        <w:spacing w:before="90"/>
        <w:rPr>
          <w:sz w:val="30"/>
        </w:rPr>
      </w:pPr>
    </w:p>
    <w:p w14:paraId="753BFC64">
      <w:pPr>
        <w:pStyle w:val="8"/>
        <w:tabs>
          <w:tab w:val="left" w:pos="2551"/>
        </w:tabs>
        <w:spacing w:before="1"/>
        <w:ind w:left="141"/>
      </w:pPr>
      <w:r>
        <w:rPr>
          <w:rFonts w:ascii="Arial" w:hAnsi="Arial"/>
          <w:b/>
          <w:color w:val="1A365D"/>
          <w:spacing w:val="-2"/>
        </w:rPr>
        <w:t>Projeto:</w:t>
      </w:r>
      <w:r>
        <w:rPr>
          <w:rFonts w:ascii="Arial" w:hAnsi="Arial"/>
          <w:b/>
          <w:color w:val="1A365D"/>
        </w:rPr>
        <w:tab/>
      </w:r>
      <w:r>
        <w:rPr>
          <w:color w:val="2D3648"/>
        </w:rPr>
        <w:t>TugaScore</w:t>
      </w:r>
      <w:r>
        <w:rPr>
          <w:color w:val="2D3648"/>
          <w:spacing w:val="-6"/>
        </w:rPr>
        <w:t xml:space="preserve"> </w:t>
      </w:r>
      <w:r>
        <w:rPr>
          <w:color w:val="2D3648"/>
        </w:rPr>
        <w:t>—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Plataforma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Resultados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Estatísticas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Desportivas</w:t>
      </w:r>
    </w:p>
    <w:p w14:paraId="7EF4C387">
      <w:pPr>
        <w:pStyle w:val="8"/>
        <w:spacing w:before="25"/>
      </w:pPr>
    </w:p>
    <w:p w14:paraId="309A3505">
      <w:pPr>
        <w:tabs>
          <w:tab w:val="left" w:pos="2551"/>
        </w:tabs>
        <w:spacing w:before="1"/>
        <w:ind w:left="141" w:right="0" w:firstLine="0"/>
        <w:jc w:val="left"/>
        <w:rPr>
          <w:rFonts w:hint="default"/>
          <w:sz w:val="22"/>
          <w:lang w:val="pt-PT"/>
        </w:rPr>
      </w:pPr>
      <w:r>
        <w:rPr>
          <w:rFonts w:ascii="Arial"/>
          <w:b/>
          <w:color w:val="1A365D"/>
          <w:spacing w:val="-2"/>
          <w:sz w:val="22"/>
        </w:rPr>
        <w:t>Formando:</w:t>
      </w:r>
      <w:r>
        <w:rPr>
          <w:rFonts w:ascii="Arial"/>
          <w:b/>
          <w:color w:val="1A365D"/>
          <w:sz w:val="22"/>
        </w:rPr>
        <w:tab/>
      </w:r>
      <w:r>
        <w:rPr>
          <w:rFonts w:hint="default"/>
          <w:color w:val="2D3648"/>
          <w:spacing w:val="-2"/>
          <w:sz w:val="22"/>
          <w:lang w:val="pt-PT"/>
        </w:rPr>
        <w:t>Luis Candeias</w:t>
      </w:r>
    </w:p>
    <w:p w14:paraId="1CA92D7F">
      <w:pPr>
        <w:pStyle w:val="8"/>
        <w:spacing w:before="26"/>
      </w:pPr>
    </w:p>
    <w:p w14:paraId="3F6F2346">
      <w:pPr>
        <w:tabs>
          <w:tab w:val="left" w:pos="2551"/>
        </w:tabs>
        <w:spacing w:before="0"/>
        <w:ind w:left="141" w:right="0" w:firstLine="0"/>
        <w:jc w:val="left"/>
        <w:rPr>
          <w:rFonts w:hint="default"/>
          <w:sz w:val="22"/>
          <w:lang w:val="pt-PT"/>
        </w:rPr>
      </w:pPr>
      <w:r>
        <w:rPr>
          <w:rFonts w:ascii="Arial"/>
          <w:b/>
          <w:color w:val="1A365D"/>
          <w:spacing w:val="-2"/>
          <w:sz w:val="22"/>
        </w:rPr>
        <w:t>Formador:</w:t>
      </w:r>
      <w:r>
        <w:rPr>
          <w:rFonts w:ascii="Arial"/>
          <w:b/>
          <w:color w:val="1A365D"/>
          <w:sz w:val="22"/>
        </w:rPr>
        <w:tab/>
      </w:r>
      <w:r>
        <w:rPr>
          <w:rFonts w:hint="default"/>
          <w:color w:val="2D3648"/>
          <w:spacing w:val="-2"/>
          <w:sz w:val="22"/>
          <w:lang w:val="pt-PT"/>
        </w:rPr>
        <w:t>Carlos Barata</w:t>
      </w:r>
    </w:p>
    <w:p w14:paraId="34870E40">
      <w:pPr>
        <w:pStyle w:val="8"/>
        <w:spacing w:before="26"/>
      </w:pPr>
    </w:p>
    <w:p w14:paraId="63F45A23">
      <w:pPr>
        <w:tabs>
          <w:tab w:val="left" w:pos="2551"/>
        </w:tabs>
        <w:spacing w:before="0"/>
        <w:ind w:left="141" w:right="0" w:firstLine="0"/>
        <w:jc w:val="left"/>
        <w:rPr>
          <w:sz w:val="22"/>
        </w:rPr>
      </w:pPr>
      <w:r>
        <w:rPr>
          <w:rFonts w:ascii="Arial"/>
          <w:b/>
          <w:color w:val="1A365D"/>
          <w:spacing w:val="-2"/>
          <w:sz w:val="22"/>
        </w:rPr>
        <w:t>Data:</w:t>
      </w:r>
      <w:r>
        <w:rPr>
          <w:rFonts w:ascii="Arial"/>
          <w:b/>
          <w:color w:val="1A365D"/>
          <w:sz w:val="22"/>
        </w:rPr>
        <w:tab/>
      </w:r>
      <w:r>
        <w:rPr>
          <w:rFonts w:hint="default"/>
          <w:color w:val="2D3648"/>
          <w:sz w:val="22"/>
          <w:lang w:val="pt-PT"/>
        </w:rPr>
        <w:t>19 J</w:t>
      </w:r>
      <w:r>
        <w:rPr>
          <w:color w:val="2D3648"/>
          <w:sz w:val="22"/>
        </w:rPr>
        <w:t>unho</w:t>
      </w:r>
      <w:r>
        <w:rPr>
          <w:color w:val="2D3648"/>
          <w:spacing w:val="-5"/>
          <w:sz w:val="22"/>
        </w:rPr>
        <w:t xml:space="preserve"> </w:t>
      </w:r>
      <w:r>
        <w:rPr>
          <w:color w:val="2D3648"/>
          <w:sz w:val="22"/>
        </w:rPr>
        <w:t>de</w:t>
      </w:r>
      <w:r>
        <w:rPr>
          <w:color w:val="2D3648"/>
          <w:spacing w:val="-2"/>
          <w:sz w:val="22"/>
        </w:rPr>
        <w:t xml:space="preserve"> </w:t>
      </w:r>
      <w:r>
        <w:rPr>
          <w:color w:val="2D3648"/>
          <w:spacing w:val="-4"/>
          <w:sz w:val="22"/>
        </w:rPr>
        <w:t>2026</w:t>
      </w:r>
    </w:p>
    <w:p w14:paraId="01653D92">
      <w:pPr>
        <w:pStyle w:val="8"/>
        <w:spacing w:before="26"/>
      </w:pPr>
    </w:p>
    <w:p w14:paraId="14371AB8">
      <w:pPr>
        <w:pStyle w:val="8"/>
        <w:tabs>
          <w:tab w:val="left" w:pos="2551"/>
        </w:tabs>
        <w:ind w:left="141"/>
        <w:sectPr>
          <w:footerReference r:id="rId5" w:type="default"/>
          <w:type w:val="continuous"/>
          <w:pgSz w:w="11910" w:h="16840"/>
          <w:pgMar w:top="1915" w:right="992" w:bottom="820" w:left="992" w:header="0" w:footer="620" w:gutter="0"/>
          <w:pgNumType w:start="1"/>
          <w:cols w:space="720" w:num="1"/>
        </w:sectPr>
      </w:pPr>
    </w:p>
    <w:p w14:paraId="11316A6F">
      <w:pPr>
        <w:pStyle w:val="3"/>
        <w:numPr>
          <w:ilvl w:val="0"/>
          <w:numId w:val="1"/>
        </w:numPr>
        <w:tabs>
          <w:tab w:val="left" w:pos="496"/>
        </w:tabs>
        <w:spacing w:before="71" w:after="0" w:line="240" w:lineRule="auto"/>
        <w:ind w:left="496" w:right="0" w:hanging="355"/>
        <w:jc w:val="left"/>
      </w:pPr>
      <w:bookmarkStart w:id="2" w:name="1. Introdução e Contextualização"/>
      <w:bookmarkEnd w:id="2"/>
      <w:r>
        <w:rPr>
          <w:color w:val="1A365D"/>
        </w:rPr>
        <w:t xml:space="preserve">Introdução e </w:t>
      </w:r>
      <w:r>
        <w:rPr>
          <w:color w:val="1A365D"/>
          <w:spacing w:val="-2"/>
        </w:rPr>
        <w:t>Contextualização</w:t>
      </w:r>
    </w:p>
    <w:p w14:paraId="754CDD7E">
      <w:pPr>
        <w:pStyle w:val="8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65pt;margin-top:7.6pt;height:0.75pt;width:481.9pt;mso-position-horizontal-relative:page;mso-wrap-distance-bottom:0pt;mso-wrap-distance-top:0pt;z-index:-251655168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Sil5tcAAAAK&#10;AQAADwAAAAAAAAABACAAAAAiAAAAZHJzL2Rvd25yZXYueG1sUEsBAhQAFAAAAAgAh07iQI55uYAd&#10;AgAA3wQAAA4AAAAAAAAAAQAgAAAAJgEAAGRycy9lMm9Eb2MueG1sUEsFBgAAAAAGAAYAWQEAALUF&#10;AAAAAA=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563AB1">
      <w:pPr>
        <w:pStyle w:val="8"/>
        <w:spacing w:before="271" w:line="333" w:lineRule="auto"/>
        <w:ind w:left="141" w:right="137"/>
        <w:jc w:val="both"/>
      </w:pPr>
      <w:r>
        <w:rPr>
          <w:color w:val="2D3648"/>
        </w:rPr>
        <w:t xml:space="preserve">O presente Relatório de Elaboração de Projeto foi desenvolvido no âmbito da unidade formativa </w:t>
      </w:r>
      <w:r>
        <w:rPr>
          <w:rFonts w:ascii="Arial" w:hAnsi="Arial"/>
          <w:b/>
          <w:color w:val="2D3648"/>
        </w:rPr>
        <w:t>UFCD 10790</w:t>
      </w:r>
      <w:r>
        <w:rPr>
          <w:color w:val="2D3648"/>
        </w:rPr>
        <w:t>. Tem como finalidade detalhar de forma clara e estruturada todo o percurso de engenharia de software associado à criação de uma aplicação base desenvolvida na linguagem de programação Python.</w:t>
      </w:r>
    </w:p>
    <w:p w14:paraId="0377C391">
      <w:pPr>
        <w:pStyle w:val="8"/>
        <w:spacing w:before="211" w:line="333" w:lineRule="auto"/>
        <w:ind w:left="141" w:right="137"/>
        <w:jc w:val="both"/>
        <w:rPr>
          <w:rFonts w:hint="default"/>
          <w:lang w:val="pt-PT"/>
        </w:rPr>
      </w:pPr>
      <w:r>
        <w:rPr>
          <w:color w:val="2D3648"/>
        </w:rPr>
        <w:t xml:space="preserve">O ecossistema desportivo atual conta com inúmeras plataformas globais de acompanhamento de resultados (como o Flashscore). Todavia, estas ferramentas frequentemente pecam pela superficialidade ou ausência completa de dados no que concerne às divisões inferiores locais. O projeto aqui documentado, intitulado </w:t>
      </w:r>
      <w:r>
        <w:rPr>
          <w:rFonts w:ascii="Arial" w:hAnsi="Arial"/>
          <w:b/>
          <w:color w:val="2D3648"/>
        </w:rPr>
        <w:t>TugaScore</w:t>
      </w:r>
      <w:r>
        <w:rPr>
          <w:color w:val="2D3648"/>
        </w:rPr>
        <w:t>, nasce para responder diretamente a esta necessidade, focando-se no futebol português e conferindo especial destaque estrutural à Liga Portugal, Liga Portugal 2</w:t>
      </w:r>
      <w:r>
        <w:rPr>
          <w:rFonts w:hint="default"/>
          <w:color w:val="2D3648"/>
          <w:lang w:val="pt-PT"/>
        </w:rPr>
        <w:t>,</w:t>
      </w:r>
      <w:r>
        <w:rPr>
          <w:color w:val="2D3648"/>
        </w:rPr>
        <w:t xml:space="preserve"> Liga 3</w:t>
      </w:r>
      <w:r>
        <w:rPr>
          <w:rFonts w:hint="default"/>
          <w:color w:val="2D3648"/>
          <w:lang w:val="pt-PT"/>
        </w:rPr>
        <w:t>, Campeonato de Portugal e Distritais.</w:t>
      </w:r>
    </w:p>
    <w:p w14:paraId="59AF7429">
      <w:pPr>
        <w:pStyle w:val="8"/>
      </w:pPr>
    </w:p>
    <w:p w14:paraId="129A74AB">
      <w:pPr>
        <w:pStyle w:val="8"/>
        <w:spacing w:before="42"/>
      </w:pPr>
    </w:p>
    <w:p w14:paraId="66B6D8C2">
      <w:pPr>
        <w:pStyle w:val="3"/>
        <w:numPr>
          <w:ilvl w:val="0"/>
          <w:numId w:val="1"/>
        </w:numPr>
        <w:tabs>
          <w:tab w:val="left" w:pos="496"/>
        </w:tabs>
        <w:spacing w:before="0" w:after="0" w:line="240" w:lineRule="auto"/>
        <w:ind w:left="496" w:right="0" w:hanging="355"/>
        <w:jc w:val="left"/>
      </w:pPr>
      <w:bookmarkStart w:id="3" w:name="2. Descrição Geral do Sistema"/>
      <w:bookmarkEnd w:id="3"/>
      <w:r>
        <w:rPr>
          <w:color w:val="1A365D"/>
        </w:rPr>
        <w:t xml:space="preserve">Descrição Geral do </w:t>
      </w:r>
      <w:r>
        <w:rPr>
          <w:color w:val="1A365D"/>
          <w:spacing w:val="-2"/>
        </w:rPr>
        <w:t>Sistema</w:t>
      </w:r>
    </w:p>
    <w:p w14:paraId="155BE26C">
      <w:pPr>
        <w:pStyle w:val="8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65pt;margin-top:7.6pt;height:0.75pt;width:481.9pt;mso-position-horizontal-relative:page;mso-wrap-distance-bottom:0pt;mso-wrap-distance-top:0pt;z-index:-251655168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xKKXm1wAAAAoB&#10;AAAPAAAAAAAAAAEAIAAAACIAAABkcnMvZG93bnJldi54bWxQSwECFAAUAAAACACHTuJA5anxMBwC&#10;AADfBAAADgAAAAAAAAABACAAAAAmAQAAZHJzL2Uyb0RvYy54bWxQSwUGAAAAAAYABgBZAQAAtAUA&#10;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63B7A3C">
      <w:pPr>
        <w:pStyle w:val="8"/>
        <w:spacing w:before="12"/>
        <w:rPr>
          <w:rFonts w:ascii="Arial"/>
          <w:b/>
          <w:sz w:val="32"/>
        </w:rPr>
      </w:pPr>
    </w:p>
    <w:p w14:paraId="6C2DF9E2">
      <w:pPr>
        <w:pStyle w:val="5"/>
        <w:numPr>
          <w:ilvl w:val="1"/>
          <w:numId w:val="1"/>
        </w:numPr>
        <w:tabs>
          <w:tab w:val="left" w:pos="539"/>
        </w:tabs>
        <w:spacing w:before="0" w:after="0" w:line="240" w:lineRule="auto"/>
        <w:ind w:left="539" w:right="0" w:hanging="398"/>
        <w:jc w:val="left"/>
      </w:pPr>
      <w:bookmarkStart w:id="4" w:name="2.1 Visão Geral e Conceito"/>
      <w:bookmarkEnd w:id="4"/>
      <w:r>
        <w:rPr>
          <w:color w:val="2A6BAF"/>
        </w:rPr>
        <w:t>Visão</w:t>
      </w:r>
      <w:r>
        <w:rPr>
          <w:color w:val="2A6BAF"/>
          <w:spacing w:val="-4"/>
        </w:rPr>
        <w:t xml:space="preserve"> </w:t>
      </w:r>
      <w:r>
        <w:rPr>
          <w:color w:val="2A6BAF"/>
        </w:rPr>
        <w:t>Geral</w:t>
      </w:r>
      <w:r>
        <w:rPr>
          <w:color w:val="2A6BAF"/>
          <w:spacing w:val="-2"/>
        </w:rPr>
        <w:t xml:space="preserve"> </w:t>
      </w:r>
      <w:r>
        <w:rPr>
          <w:color w:val="2A6BAF"/>
        </w:rPr>
        <w:t>e</w:t>
      </w:r>
      <w:r>
        <w:rPr>
          <w:color w:val="2A6BAF"/>
          <w:spacing w:val="-1"/>
        </w:rPr>
        <w:t xml:space="preserve"> </w:t>
      </w:r>
      <w:r>
        <w:rPr>
          <w:color w:val="2A6BAF"/>
          <w:spacing w:val="-2"/>
        </w:rPr>
        <w:t>Conceito</w:t>
      </w:r>
    </w:p>
    <w:p w14:paraId="61742DC8">
      <w:pPr>
        <w:pStyle w:val="8"/>
        <w:spacing w:before="254" w:line="333" w:lineRule="auto"/>
        <w:ind w:left="141" w:right="120"/>
        <w:jc w:val="both"/>
      </w:pPr>
      <w:r>
        <w:rPr>
          <w:color w:val="2D3648"/>
        </w:rPr>
        <w:t>O TugaScore é um Sistema de Consulta e Gestão de Dados que opera via Interface de Linha de Comandos (CLI). A aplicação foi desenhada com o propósito de disponibilizar uma navegação de texto fluida, limpa e extremamente ágil. O utilizador pode selecionar qualquer uma das competições disponíveis e, a partir de um menu dedicado por liga, extrair informações consolidadas da tabela clasificativa, acompanhar o histórico de resultados de cada jornada e aceder a fichas técnicas detalhadas.</w:t>
      </w:r>
    </w:p>
    <w:p w14:paraId="7B1C9F3F">
      <w:pPr>
        <w:pStyle w:val="8"/>
        <w:spacing w:before="83"/>
      </w:pPr>
    </w:p>
    <w:p w14:paraId="2E600468">
      <w:pPr>
        <w:pStyle w:val="5"/>
        <w:numPr>
          <w:ilvl w:val="1"/>
          <w:numId w:val="1"/>
        </w:numPr>
        <w:tabs>
          <w:tab w:val="left" w:pos="539"/>
        </w:tabs>
        <w:spacing w:before="0" w:after="0" w:line="240" w:lineRule="auto"/>
        <w:ind w:left="539" w:right="0" w:hanging="398"/>
        <w:jc w:val="left"/>
      </w:pPr>
      <w:bookmarkStart w:id="5" w:name="2.2 Definição de Escopo"/>
      <w:bookmarkEnd w:id="5"/>
      <w:r>
        <w:rPr>
          <w:color w:val="2A6BAF"/>
        </w:rPr>
        <w:t>Definição</w:t>
      </w:r>
      <w:r>
        <w:rPr>
          <w:color w:val="2A6BAF"/>
          <w:spacing w:val="-1"/>
        </w:rPr>
        <w:t xml:space="preserve"> </w:t>
      </w:r>
      <w:r>
        <w:rPr>
          <w:color w:val="2A6BAF"/>
        </w:rPr>
        <w:t xml:space="preserve">de </w:t>
      </w:r>
      <w:r>
        <w:rPr>
          <w:color w:val="2A6BAF"/>
          <w:spacing w:val="-2"/>
        </w:rPr>
        <w:t>Escopo</w:t>
      </w:r>
    </w:p>
    <w:p w14:paraId="451BEC73">
      <w:pPr>
        <w:pStyle w:val="8"/>
        <w:spacing w:before="1"/>
        <w:rPr>
          <w:rFonts w:ascii="Arial"/>
          <w:b/>
        </w:rPr>
      </w:pPr>
    </w:p>
    <w:p w14:paraId="29440A6D">
      <w:pPr>
        <w:pStyle w:val="10"/>
        <w:numPr>
          <w:ilvl w:val="2"/>
          <w:numId w:val="1"/>
        </w:numPr>
        <w:tabs>
          <w:tab w:val="left" w:pos="471"/>
        </w:tabs>
        <w:spacing w:before="0" w:after="0" w:line="333" w:lineRule="auto"/>
        <w:ind w:left="471" w:right="140" w:hanging="139"/>
        <w:jc w:val="both"/>
        <w:rPr>
          <w:sz w:val="22"/>
        </w:rPr>
      </w:pPr>
      <w:r>
        <w:rPr>
          <w:rFonts w:ascii="Arial" w:hAnsi="Arial"/>
          <w:b/>
          <w:color w:val="2D3648"/>
          <w:sz w:val="22"/>
        </w:rPr>
        <w:t xml:space="preserve">Elementos Incluídos: </w:t>
      </w:r>
      <w:r>
        <w:rPr>
          <w:color w:val="2D3648"/>
          <w:sz w:val="22"/>
        </w:rPr>
        <w:t xml:space="preserve">Criação de menus navegáveis aninhados por escalão desportivo; mecanismo lógico que recolhe dados brutos de jogos e calcula, em tempo real, os pontos, vitórias, empates, derrotas e saldo de golos de cada equipa; rotinas de ordenação decrescente automática; ficha técnica detalhada com marcadores e cartões; módulo autónomo de consulta de </w:t>
      </w:r>
      <w:r>
        <w:rPr>
          <w:rFonts w:ascii="Arial" w:hAnsi="Arial"/>
          <w:i/>
          <w:color w:val="2D3648"/>
          <w:sz w:val="22"/>
        </w:rPr>
        <w:t xml:space="preserve">scouting </w:t>
      </w:r>
      <w:r>
        <w:rPr>
          <w:color w:val="2D3648"/>
          <w:sz w:val="22"/>
        </w:rPr>
        <w:t>por equipa.</w:t>
      </w:r>
    </w:p>
    <w:p w14:paraId="4611FDEC">
      <w:pPr>
        <w:pStyle w:val="10"/>
        <w:numPr>
          <w:ilvl w:val="2"/>
          <w:numId w:val="1"/>
        </w:numPr>
        <w:tabs>
          <w:tab w:val="left" w:pos="471"/>
        </w:tabs>
        <w:spacing w:before="122" w:after="0" w:line="333" w:lineRule="auto"/>
        <w:ind w:left="471" w:right="141" w:hanging="139"/>
        <w:jc w:val="both"/>
        <w:rPr>
          <w:sz w:val="22"/>
        </w:rPr>
      </w:pPr>
      <w:r>
        <w:rPr>
          <w:rFonts w:ascii="Arial" w:hAnsi="Arial"/>
          <w:b/>
          <w:color w:val="2D3648"/>
          <w:sz w:val="22"/>
        </w:rPr>
        <w:t xml:space="preserve">Elementos Excluídos: </w:t>
      </w:r>
      <w:r>
        <w:rPr>
          <w:color w:val="2D3648"/>
          <w:sz w:val="22"/>
        </w:rPr>
        <w:t>Conexões externas a servidores ou bases de dados online em tempo real (APIs externas). Módulos de simulação aleatória ou virtual de jogos fictícios (removidos para priorizar a integridade dos dados reais de consulta de campeonatos).</w:t>
      </w:r>
    </w:p>
    <w:p w14:paraId="3702E439">
      <w:pPr>
        <w:pStyle w:val="10"/>
        <w:spacing w:after="0" w:line="333" w:lineRule="auto"/>
        <w:jc w:val="both"/>
        <w:rPr>
          <w:sz w:val="22"/>
        </w:rPr>
        <w:sectPr>
          <w:pgSz w:w="11910" w:h="16840"/>
          <w:pgMar w:top="1920" w:right="992" w:bottom="820" w:left="992" w:header="0" w:footer="620" w:gutter="0"/>
          <w:cols w:space="720" w:num="1"/>
        </w:sectPr>
      </w:pPr>
    </w:p>
    <w:p w14:paraId="12BBA0D1">
      <w:pPr>
        <w:pStyle w:val="3"/>
        <w:numPr>
          <w:ilvl w:val="0"/>
          <w:numId w:val="1"/>
        </w:numPr>
        <w:tabs>
          <w:tab w:val="left" w:pos="496"/>
        </w:tabs>
        <w:spacing w:before="71" w:after="0" w:line="240" w:lineRule="auto"/>
        <w:ind w:left="496" w:right="0" w:hanging="355"/>
        <w:jc w:val="left"/>
      </w:pPr>
      <w:bookmarkStart w:id="6" w:name="3. Levantamento de Requisitos"/>
      <w:bookmarkEnd w:id="6"/>
      <w:r>
        <w:rPr>
          <w:color w:val="1A365D"/>
        </w:rPr>
        <w:t>Levantamento</w:t>
      </w:r>
      <w:r>
        <w:rPr>
          <w:color w:val="1A365D"/>
          <w:spacing w:val="-1"/>
        </w:rPr>
        <w:t xml:space="preserve"> </w:t>
      </w:r>
      <w:r>
        <w:rPr>
          <w:color w:val="1A365D"/>
        </w:rPr>
        <w:t xml:space="preserve">de </w:t>
      </w:r>
      <w:r>
        <w:rPr>
          <w:color w:val="1A365D"/>
          <w:spacing w:val="-2"/>
        </w:rPr>
        <w:t>Requisitos</w:t>
      </w:r>
    </w:p>
    <w:p w14:paraId="4C1BB40F">
      <w:pPr>
        <w:pStyle w:val="8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56.65pt;margin-top:7.6pt;height:0.75pt;width:481.9pt;mso-position-horizontal-relative:page;mso-wrap-distance-bottom:0pt;mso-wrap-distance-top:0pt;z-index:-251654144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cSil5tcAAAAK&#10;AQAADwAAAAAAAAABACAAAAAiAAAAZHJzL2Rvd25yZXYueG1sUEsBAhQAFAAAAAgAh07iQAPk5ukd&#10;AgAA3wQAAA4AAAAAAAAAAQAgAAAAJgEAAGRycy9lMm9Eb2MueG1sUEsFBgAAAAAGAAYAWQEAALUF&#10;AAAAAA=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E9E6A23">
      <w:pPr>
        <w:pStyle w:val="8"/>
        <w:spacing w:before="271" w:line="333" w:lineRule="auto"/>
        <w:ind w:left="141" w:right="143"/>
        <w:jc w:val="both"/>
      </w:pPr>
      <w:r>
        <w:rPr>
          <w:color w:val="2D3648"/>
        </w:rPr>
        <w:t>Seguindo rigorosamente o Guia Pedagógico disponibilizado pela equipa docente, a especificação técnica do sistema foi estruturada através do mapeamento de Requisitos Funcionais e Requisitos Não Funcionais.</w:t>
      </w:r>
    </w:p>
    <w:p w14:paraId="79FEA642">
      <w:pPr>
        <w:pStyle w:val="8"/>
        <w:spacing w:before="82"/>
      </w:pPr>
    </w:p>
    <w:p w14:paraId="43701104">
      <w:pPr>
        <w:pStyle w:val="5"/>
        <w:numPr>
          <w:ilvl w:val="1"/>
          <w:numId w:val="1"/>
        </w:numPr>
        <w:tabs>
          <w:tab w:val="left" w:pos="539"/>
        </w:tabs>
        <w:spacing w:before="0" w:after="0" w:line="240" w:lineRule="auto"/>
        <w:ind w:left="539" w:right="0" w:hanging="398"/>
        <w:jc w:val="left"/>
      </w:pPr>
      <w:bookmarkStart w:id="7" w:name="3.1 Requisitos Funcionais (RF)"/>
      <w:bookmarkEnd w:id="7"/>
      <w:r>
        <w:rPr>
          <w:color w:val="2A6BAF"/>
        </w:rPr>
        <w:t>Requisitos</w:t>
      </w:r>
      <w:r>
        <w:rPr>
          <w:color w:val="2A6BAF"/>
          <w:spacing w:val="-9"/>
        </w:rPr>
        <w:t xml:space="preserve"> </w:t>
      </w:r>
      <w:r>
        <w:rPr>
          <w:color w:val="2A6BAF"/>
        </w:rPr>
        <w:t>Funcionais</w:t>
      </w:r>
      <w:r>
        <w:rPr>
          <w:color w:val="2A6BAF"/>
          <w:spacing w:val="-9"/>
        </w:rPr>
        <w:t xml:space="preserve"> </w:t>
      </w:r>
      <w:r>
        <w:rPr>
          <w:color w:val="2A6BAF"/>
          <w:spacing w:val="-4"/>
        </w:rPr>
        <w:t>(RF)</w:t>
      </w:r>
    </w:p>
    <w:p w14:paraId="563F80C8">
      <w:pPr>
        <w:pStyle w:val="8"/>
        <w:spacing w:before="254" w:line="333" w:lineRule="auto"/>
        <w:ind w:left="141" w:right="142"/>
        <w:jc w:val="both"/>
      </w:pPr>
      <w:r>
        <w:rPr>
          <w:color w:val="2D3648"/>
        </w:rPr>
        <w:t>Os Requisitos Funcionais estabelecem as ações e comportamentos tangíveis que o software executa em resposta aos comandos introduzidos pelo utilizador.</w:t>
      </w:r>
    </w:p>
    <w:p w14:paraId="77EE1B28">
      <w:pPr>
        <w:pStyle w:val="8"/>
        <w:spacing w:before="47"/>
        <w:rPr>
          <w:sz w:val="20"/>
        </w:rPr>
      </w:pPr>
    </w:p>
    <w:tbl>
      <w:tblPr>
        <w:tblStyle w:val="7"/>
        <w:tblW w:w="0" w:type="auto"/>
        <w:tblInd w:w="156" w:type="dxa"/>
        <w:tblBorders>
          <w:top w:val="single" w:color="E2E8EF" w:sz="6" w:space="0"/>
          <w:left w:val="single" w:color="E2E8EF" w:sz="6" w:space="0"/>
          <w:bottom w:val="single" w:color="E2E8EF" w:sz="6" w:space="0"/>
          <w:right w:val="single" w:color="E2E8EF" w:sz="6" w:space="0"/>
          <w:insideH w:val="single" w:color="E2E8EF" w:sz="6" w:space="0"/>
          <w:insideV w:val="single" w:color="E2E8E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2405"/>
        <w:gridCol w:w="4811"/>
        <w:gridCol w:w="1443"/>
      </w:tblGrid>
      <w:tr w14:paraId="16CD5A0E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96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4E7BA293">
            <w:pPr>
              <w:pStyle w:val="11"/>
              <w:spacing w:before="6"/>
              <w:ind w:left="0"/>
              <w:rPr>
                <w:sz w:val="20"/>
              </w:rPr>
            </w:pPr>
          </w:p>
          <w:p w14:paraId="5C25DBDA">
            <w:pPr>
              <w:pStyle w:val="11"/>
              <w:tabs>
                <w:tab w:val="left" w:pos="1127"/>
                <w:tab w:val="left" w:pos="3532"/>
                <w:tab w:val="left" w:pos="8344"/>
              </w:tabs>
              <w:spacing w:before="0"/>
              <w:ind w:left="1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ID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Requisito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Descrição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Detalhada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Prioridade</w:t>
            </w:r>
          </w:p>
        </w:tc>
      </w:tr>
      <w:tr w14:paraId="62962B16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962" w:type="dxa"/>
            <w:tcBorders>
              <w:top w:val="nil"/>
            </w:tcBorders>
          </w:tcPr>
          <w:p w14:paraId="711AF5AA">
            <w:pPr>
              <w:pStyle w:val="11"/>
              <w:spacing w:before="199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RF01</w:t>
            </w:r>
          </w:p>
        </w:tc>
        <w:tc>
          <w:tcPr>
            <w:tcW w:w="2405" w:type="dxa"/>
            <w:tcBorders>
              <w:top w:val="nil"/>
            </w:tcBorders>
          </w:tcPr>
          <w:p w14:paraId="4D139438">
            <w:pPr>
              <w:pStyle w:val="11"/>
              <w:spacing w:before="199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Seleção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3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Ligas</w:t>
            </w:r>
          </w:p>
        </w:tc>
        <w:tc>
          <w:tcPr>
            <w:tcW w:w="4811" w:type="dxa"/>
            <w:tcBorders>
              <w:top w:val="nil"/>
            </w:tcBorders>
          </w:tcPr>
          <w:p w14:paraId="71BD7470">
            <w:pPr>
              <w:pStyle w:val="11"/>
              <w:spacing w:before="199" w:line="333" w:lineRule="auto"/>
              <w:ind w:right="253"/>
              <w:rPr>
                <w:sz w:val="20"/>
              </w:rPr>
            </w:pPr>
            <w:r>
              <w:rPr>
                <w:color w:val="2D3648"/>
                <w:sz w:val="20"/>
              </w:rPr>
              <w:t>O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sistema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deve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apresentar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um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menu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inicial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para escolha da competição (Liga Portugal, Liga Portugal 2 ou Liga 3).</w:t>
            </w:r>
          </w:p>
        </w:tc>
        <w:tc>
          <w:tcPr>
            <w:tcW w:w="1443" w:type="dxa"/>
            <w:tcBorders>
              <w:top w:val="nil"/>
            </w:tcBorders>
          </w:tcPr>
          <w:p w14:paraId="3D8A8ED0">
            <w:pPr>
              <w:pStyle w:val="11"/>
              <w:spacing w:before="199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  <w:tr w14:paraId="12856E33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62" w:type="dxa"/>
            <w:shd w:val="clear" w:color="auto" w:fill="F6F9FB"/>
          </w:tcPr>
          <w:p w14:paraId="2B4413DB">
            <w:pPr>
              <w:pStyle w:val="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RF02</w:t>
            </w:r>
          </w:p>
        </w:tc>
        <w:tc>
          <w:tcPr>
            <w:tcW w:w="2405" w:type="dxa"/>
            <w:shd w:val="clear" w:color="auto" w:fill="F6F9FB"/>
          </w:tcPr>
          <w:p w14:paraId="7C82957D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Cálculo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Tabela</w:t>
            </w:r>
          </w:p>
        </w:tc>
        <w:tc>
          <w:tcPr>
            <w:tcW w:w="4811" w:type="dxa"/>
            <w:shd w:val="clear" w:color="auto" w:fill="F6F9FB"/>
          </w:tcPr>
          <w:p w14:paraId="46596545">
            <w:pPr>
              <w:pStyle w:val="11"/>
              <w:spacing w:line="333" w:lineRule="auto"/>
              <w:ind w:right="253"/>
              <w:rPr>
                <w:sz w:val="20"/>
              </w:rPr>
            </w:pPr>
            <w:r>
              <w:rPr>
                <w:color w:val="2D3648"/>
                <w:sz w:val="20"/>
              </w:rPr>
              <w:t>O sistema deve computar e listar as tabelas classificativas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em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tempo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real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(Pontos,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Jogos, Vitórias, Empates, Derrotas, GM e GS).</w:t>
            </w:r>
          </w:p>
        </w:tc>
        <w:tc>
          <w:tcPr>
            <w:tcW w:w="1443" w:type="dxa"/>
            <w:shd w:val="clear" w:color="auto" w:fill="F6F9FB"/>
          </w:tcPr>
          <w:p w14:paraId="238EE070">
            <w:pPr>
              <w:pStyle w:val="11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  <w:tr w14:paraId="4E03CBC3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9" w:hRule="atLeast"/>
        </w:trPr>
        <w:tc>
          <w:tcPr>
            <w:tcW w:w="962" w:type="dxa"/>
          </w:tcPr>
          <w:p w14:paraId="25D49A72">
            <w:pPr>
              <w:pStyle w:val="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RF03</w:t>
            </w:r>
          </w:p>
        </w:tc>
        <w:tc>
          <w:tcPr>
            <w:tcW w:w="2405" w:type="dxa"/>
          </w:tcPr>
          <w:p w14:paraId="622B083B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Consulta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Jornadas</w:t>
            </w:r>
          </w:p>
        </w:tc>
        <w:tc>
          <w:tcPr>
            <w:tcW w:w="4811" w:type="dxa"/>
          </w:tcPr>
          <w:p w14:paraId="7155A4E4">
            <w:pPr>
              <w:pStyle w:val="11"/>
              <w:spacing w:line="333" w:lineRule="auto"/>
              <w:ind w:right="253"/>
              <w:rPr>
                <w:sz w:val="20"/>
              </w:rPr>
            </w:pPr>
            <w:r>
              <w:rPr>
                <w:color w:val="2D3648"/>
                <w:sz w:val="20"/>
              </w:rPr>
              <w:t>O utilizador deve conseguir filtrar os jogos disputados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através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inserção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número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da jornada pretendida.</w:t>
            </w:r>
          </w:p>
        </w:tc>
        <w:tc>
          <w:tcPr>
            <w:tcW w:w="1443" w:type="dxa"/>
          </w:tcPr>
          <w:p w14:paraId="25120A43">
            <w:pPr>
              <w:pStyle w:val="11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  <w:tr w14:paraId="5BDD00B3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62" w:type="dxa"/>
            <w:shd w:val="clear" w:color="auto" w:fill="F6F9FB"/>
          </w:tcPr>
          <w:p w14:paraId="79CA0D31">
            <w:pPr>
              <w:pStyle w:val="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RF04</w:t>
            </w:r>
          </w:p>
        </w:tc>
        <w:tc>
          <w:tcPr>
            <w:tcW w:w="2405" w:type="dxa"/>
            <w:shd w:val="clear" w:color="auto" w:fill="F6F9FB"/>
          </w:tcPr>
          <w:p w14:paraId="74105AB2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Fichas</w:t>
            </w:r>
            <w:r>
              <w:rPr>
                <w:color w:val="2D3648"/>
                <w:spacing w:val="-1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 xml:space="preserve">de </w:t>
            </w:r>
            <w:r>
              <w:rPr>
                <w:color w:val="2D3648"/>
                <w:spacing w:val="-4"/>
                <w:sz w:val="20"/>
              </w:rPr>
              <w:t>Jogo</w:t>
            </w:r>
          </w:p>
        </w:tc>
        <w:tc>
          <w:tcPr>
            <w:tcW w:w="4811" w:type="dxa"/>
            <w:shd w:val="clear" w:color="auto" w:fill="F6F9FB"/>
          </w:tcPr>
          <w:p w14:paraId="0E95CE0F">
            <w:pPr>
              <w:pStyle w:val="11"/>
              <w:spacing w:line="333" w:lineRule="auto"/>
              <w:ind w:right="253"/>
              <w:rPr>
                <w:sz w:val="20"/>
              </w:rPr>
            </w:pPr>
            <w:r>
              <w:rPr>
                <w:color w:val="2D3648"/>
                <w:sz w:val="20"/>
              </w:rPr>
              <w:t>O sistema deve exibir os pormenores dos jogos principais,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listando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nomes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marcadores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 golos, minutos e cartões.</w:t>
            </w:r>
          </w:p>
        </w:tc>
        <w:tc>
          <w:tcPr>
            <w:tcW w:w="1443" w:type="dxa"/>
            <w:shd w:val="clear" w:color="auto" w:fill="F6F9FB"/>
          </w:tcPr>
          <w:p w14:paraId="2555EA7A">
            <w:pPr>
              <w:pStyle w:val="11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Média</w:t>
            </w:r>
          </w:p>
        </w:tc>
      </w:tr>
      <w:tr w14:paraId="46B6C830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62" w:type="dxa"/>
          </w:tcPr>
          <w:p w14:paraId="48B4E620">
            <w:pPr>
              <w:pStyle w:val="11"/>
              <w:ind w:left="1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4"/>
                <w:sz w:val="20"/>
              </w:rPr>
              <w:t>RF05</w:t>
            </w:r>
          </w:p>
        </w:tc>
        <w:tc>
          <w:tcPr>
            <w:tcW w:w="2405" w:type="dxa"/>
          </w:tcPr>
          <w:p w14:paraId="08E7CD5A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Módulo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3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Scouting</w:t>
            </w:r>
          </w:p>
        </w:tc>
        <w:tc>
          <w:tcPr>
            <w:tcW w:w="4811" w:type="dxa"/>
          </w:tcPr>
          <w:p w14:paraId="0D7AAE2B">
            <w:pPr>
              <w:pStyle w:val="11"/>
              <w:spacing w:line="333" w:lineRule="auto"/>
              <w:ind w:right="256"/>
              <w:jc w:val="both"/>
              <w:rPr>
                <w:sz w:val="20"/>
              </w:rPr>
            </w:pPr>
            <w:r>
              <w:rPr>
                <w:color w:val="2D3648"/>
                <w:sz w:val="20"/>
              </w:rPr>
              <w:t>Permitir a pesquisa textual do nome de um clube 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devolver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um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relatório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época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seu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perfil desportivo atualizado.</w:t>
            </w:r>
          </w:p>
        </w:tc>
        <w:tc>
          <w:tcPr>
            <w:tcW w:w="1443" w:type="dxa"/>
          </w:tcPr>
          <w:p w14:paraId="03412C32">
            <w:pPr>
              <w:pStyle w:val="11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Média</w:t>
            </w:r>
          </w:p>
        </w:tc>
      </w:tr>
    </w:tbl>
    <w:p w14:paraId="118AB0AD">
      <w:pPr>
        <w:pStyle w:val="8"/>
        <w:spacing w:before="136"/>
      </w:pPr>
    </w:p>
    <w:p w14:paraId="30776B2D">
      <w:pPr>
        <w:pStyle w:val="5"/>
        <w:numPr>
          <w:ilvl w:val="1"/>
          <w:numId w:val="1"/>
        </w:numPr>
        <w:tabs>
          <w:tab w:val="left" w:pos="539"/>
        </w:tabs>
        <w:spacing w:before="0" w:after="0" w:line="240" w:lineRule="auto"/>
        <w:ind w:left="539" w:right="0" w:hanging="398"/>
        <w:jc w:val="left"/>
      </w:pPr>
      <w:bookmarkStart w:id="8" w:name="3.2 Requisitos Não Funcionais (RNF)"/>
      <w:bookmarkEnd w:id="8"/>
      <w:r>
        <w:rPr>
          <w:color w:val="2A6BAF"/>
        </w:rPr>
        <w:t>Requisitos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Não</w:t>
      </w:r>
      <w:r>
        <w:rPr>
          <w:color w:val="2A6BAF"/>
          <w:spacing w:val="-6"/>
        </w:rPr>
        <w:t xml:space="preserve"> </w:t>
      </w:r>
      <w:r>
        <w:rPr>
          <w:color w:val="2A6BAF"/>
        </w:rPr>
        <w:t>Funcionais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(RNF)</w:t>
      </w:r>
    </w:p>
    <w:p w14:paraId="50A5B45C">
      <w:pPr>
        <w:pStyle w:val="8"/>
        <w:spacing w:before="254" w:line="333" w:lineRule="auto"/>
        <w:ind w:left="141" w:right="141"/>
        <w:jc w:val="both"/>
      </w:pPr>
      <w:r>
        <w:rPr>
          <w:color w:val="2D3648"/>
        </w:rPr>
        <w:t>Os Requisitos Não Funcionais definem as restrições arquiteturais, propriedades de qualidade e o comportamento do ambiente onde o sistema opera.</w:t>
      </w:r>
    </w:p>
    <w:p w14:paraId="51501F43">
      <w:pPr>
        <w:pStyle w:val="8"/>
        <w:spacing w:after="0" w:line="333" w:lineRule="auto"/>
        <w:jc w:val="both"/>
        <w:sectPr>
          <w:pgSz w:w="11910" w:h="16840"/>
          <w:pgMar w:top="1920" w:right="992" w:bottom="820" w:left="992" w:header="0" w:footer="620" w:gutter="0"/>
          <w:cols w:space="720" w:num="1"/>
        </w:sectPr>
      </w:pPr>
    </w:p>
    <w:tbl>
      <w:tblPr>
        <w:tblStyle w:val="7"/>
        <w:tblW w:w="0" w:type="auto"/>
        <w:tblInd w:w="156" w:type="dxa"/>
        <w:tblBorders>
          <w:top w:val="single" w:color="E2E8EF" w:sz="6" w:space="0"/>
          <w:left w:val="single" w:color="E2E8EF" w:sz="6" w:space="0"/>
          <w:bottom w:val="single" w:color="E2E8EF" w:sz="6" w:space="0"/>
          <w:right w:val="single" w:color="E2E8EF" w:sz="6" w:space="0"/>
          <w:insideH w:val="single" w:color="E2E8EF" w:sz="6" w:space="0"/>
          <w:insideV w:val="single" w:color="E2E8EF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2"/>
        <w:gridCol w:w="2405"/>
        <w:gridCol w:w="4811"/>
        <w:gridCol w:w="1443"/>
      </w:tblGrid>
      <w:tr w14:paraId="08450C4E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2" w:hRule="atLeast"/>
        </w:trPr>
        <w:tc>
          <w:tcPr>
            <w:tcW w:w="962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A365D"/>
          </w:tcPr>
          <w:p w14:paraId="63676F22">
            <w:pPr>
              <w:pStyle w:val="11"/>
              <w:spacing w:before="6"/>
              <w:ind w:left="0"/>
              <w:rPr>
                <w:sz w:val="20"/>
              </w:rPr>
            </w:pPr>
          </w:p>
          <w:p w14:paraId="4E346350">
            <w:pPr>
              <w:pStyle w:val="11"/>
              <w:tabs>
                <w:tab w:val="left" w:pos="1127"/>
                <w:tab w:val="left" w:pos="3532"/>
                <w:tab w:val="left" w:pos="8344"/>
              </w:tabs>
              <w:spacing w:before="0"/>
              <w:ind w:left="16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pacing w:val="-5"/>
                <w:sz w:val="20"/>
              </w:rPr>
              <w:t>ID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Requisito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z w:val="20"/>
              </w:rPr>
              <w:t xml:space="preserve">Descrição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Detalhada</w:t>
            </w:r>
            <w:r>
              <w:rPr>
                <w:rFonts w:ascii="Arial" w:hAnsi="Arial"/>
                <w:b/>
                <w:color w:val="FFFFFF"/>
                <w:sz w:val="20"/>
              </w:rPr>
              <w:tab/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Prioridade</w:t>
            </w:r>
          </w:p>
        </w:tc>
      </w:tr>
      <w:tr w14:paraId="0D020F23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7" w:hRule="atLeast"/>
        </w:trPr>
        <w:tc>
          <w:tcPr>
            <w:tcW w:w="962" w:type="dxa"/>
            <w:tcBorders>
              <w:top w:val="nil"/>
            </w:tcBorders>
          </w:tcPr>
          <w:p w14:paraId="7A9973E7">
            <w:pPr>
              <w:pStyle w:val="11"/>
              <w:spacing w:before="199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RNF01</w:t>
            </w:r>
          </w:p>
        </w:tc>
        <w:tc>
          <w:tcPr>
            <w:tcW w:w="2405" w:type="dxa"/>
            <w:tcBorders>
              <w:top w:val="nil"/>
            </w:tcBorders>
          </w:tcPr>
          <w:p w14:paraId="7619A259">
            <w:pPr>
              <w:pStyle w:val="11"/>
              <w:spacing w:before="199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Ambiente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Execução</w:t>
            </w:r>
          </w:p>
        </w:tc>
        <w:tc>
          <w:tcPr>
            <w:tcW w:w="4811" w:type="dxa"/>
            <w:tcBorders>
              <w:top w:val="nil"/>
            </w:tcBorders>
          </w:tcPr>
          <w:p w14:paraId="721E9A68">
            <w:pPr>
              <w:pStyle w:val="11"/>
              <w:spacing w:before="199" w:line="333" w:lineRule="auto"/>
              <w:ind w:right="322"/>
              <w:jc w:val="both"/>
              <w:rPr>
                <w:sz w:val="20"/>
              </w:rPr>
            </w:pPr>
            <w:r>
              <w:rPr>
                <w:color w:val="2D3648"/>
                <w:sz w:val="20"/>
              </w:rPr>
              <w:t>A</w:t>
            </w:r>
            <w:r>
              <w:rPr>
                <w:color w:val="2D3648"/>
                <w:spacing w:val="-1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aplicação</w:t>
            </w:r>
            <w:r>
              <w:rPr>
                <w:color w:val="2D3648"/>
                <w:spacing w:val="-9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tem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ser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inteiramente</w:t>
            </w:r>
            <w:r>
              <w:rPr>
                <w:color w:val="2D3648"/>
                <w:spacing w:val="-7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programada na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linguagem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Python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(versão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3.x),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sem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uso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 dependências externas ao núcleo nativo.</w:t>
            </w:r>
          </w:p>
        </w:tc>
        <w:tc>
          <w:tcPr>
            <w:tcW w:w="1443" w:type="dxa"/>
            <w:tcBorders>
              <w:top w:val="nil"/>
            </w:tcBorders>
          </w:tcPr>
          <w:p w14:paraId="48F159C5">
            <w:pPr>
              <w:pStyle w:val="11"/>
              <w:spacing w:before="199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  <w:tr w14:paraId="6CEAD037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0" w:hRule="atLeast"/>
        </w:trPr>
        <w:tc>
          <w:tcPr>
            <w:tcW w:w="962" w:type="dxa"/>
            <w:shd w:val="clear" w:color="auto" w:fill="F6F9FB"/>
          </w:tcPr>
          <w:p w14:paraId="79966142">
            <w:pPr>
              <w:pStyle w:val="11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RNF02</w:t>
            </w:r>
          </w:p>
        </w:tc>
        <w:tc>
          <w:tcPr>
            <w:tcW w:w="2405" w:type="dxa"/>
            <w:shd w:val="clear" w:color="auto" w:fill="F6F9FB"/>
          </w:tcPr>
          <w:p w14:paraId="7EEDFE95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Paradigma</w:t>
            </w:r>
            <w:r>
              <w:rPr>
                <w:color w:val="2D3648"/>
                <w:spacing w:val="-5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4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Interface</w:t>
            </w:r>
          </w:p>
        </w:tc>
        <w:tc>
          <w:tcPr>
            <w:tcW w:w="4811" w:type="dxa"/>
            <w:shd w:val="clear" w:color="auto" w:fill="F6F9FB"/>
          </w:tcPr>
          <w:p w14:paraId="69C82B29">
            <w:pPr>
              <w:pStyle w:val="11"/>
              <w:spacing w:line="333" w:lineRule="auto"/>
              <w:ind w:right="253"/>
              <w:rPr>
                <w:sz w:val="20"/>
              </w:rPr>
            </w:pPr>
            <w:r>
              <w:rPr>
                <w:color w:val="2D3648"/>
                <w:sz w:val="20"/>
              </w:rPr>
              <w:t>A interação visual constrói-se de forma estrita através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uma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Linha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Comandos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(CLI)</w:t>
            </w:r>
            <w:r>
              <w:rPr>
                <w:color w:val="2D3648"/>
                <w:spacing w:val="-6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rápida e baseada em menus numéricos estruturados.</w:t>
            </w:r>
          </w:p>
        </w:tc>
        <w:tc>
          <w:tcPr>
            <w:tcW w:w="1443" w:type="dxa"/>
            <w:shd w:val="clear" w:color="auto" w:fill="F6F9FB"/>
          </w:tcPr>
          <w:p w14:paraId="59AFB6A4">
            <w:pPr>
              <w:pStyle w:val="11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  <w:tr w14:paraId="3297EA81">
        <w:tblPrEx>
          <w:tblBorders>
            <w:top w:val="single" w:color="E2E8EF" w:sz="6" w:space="0"/>
            <w:left w:val="single" w:color="E2E8EF" w:sz="6" w:space="0"/>
            <w:bottom w:val="single" w:color="E2E8EF" w:sz="6" w:space="0"/>
            <w:right w:val="single" w:color="E2E8EF" w:sz="6" w:space="0"/>
            <w:insideH w:val="single" w:color="E2E8EF" w:sz="6" w:space="0"/>
            <w:insideV w:val="single" w:color="E2E8EF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 w:hRule="atLeast"/>
        </w:trPr>
        <w:tc>
          <w:tcPr>
            <w:tcW w:w="962" w:type="dxa"/>
          </w:tcPr>
          <w:p w14:paraId="5ADA2396">
            <w:pPr>
              <w:pStyle w:val="11"/>
              <w:ind w:lef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D3648"/>
                <w:spacing w:val="-2"/>
                <w:sz w:val="20"/>
              </w:rPr>
              <w:t>RNF03</w:t>
            </w:r>
          </w:p>
        </w:tc>
        <w:tc>
          <w:tcPr>
            <w:tcW w:w="2405" w:type="dxa"/>
          </w:tcPr>
          <w:p w14:paraId="06569414">
            <w:pPr>
              <w:pStyle w:val="11"/>
              <w:ind w:left="157"/>
              <w:rPr>
                <w:sz w:val="20"/>
              </w:rPr>
            </w:pPr>
            <w:r>
              <w:rPr>
                <w:color w:val="2D3648"/>
                <w:sz w:val="20"/>
              </w:rPr>
              <w:t>Validação</w:t>
            </w:r>
            <w:r>
              <w:rPr>
                <w:color w:val="2D3648"/>
                <w:spacing w:val="-12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de</w:t>
            </w:r>
            <w:r>
              <w:rPr>
                <w:color w:val="2D3648"/>
                <w:spacing w:val="-11"/>
                <w:sz w:val="20"/>
              </w:rPr>
              <w:t xml:space="preserve"> </w:t>
            </w:r>
            <w:r>
              <w:rPr>
                <w:color w:val="2D3648"/>
                <w:spacing w:val="-2"/>
                <w:sz w:val="20"/>
              </w:rPr>
              <w:t>Dados</w:t>
            </w:r>
          </w:p>
        </w:tc>
        <w:tc>
          <w:tcPr>
            <w:tcW w:w="4811" w:type="dxa"/>
          </w:tcPr>
          <w:p w14:paraId="49811F4F">
            <w:pPr>
              <w:pStyle w:val="11"/>
              <w:spacing w:line="333" w:lineRule="auto"/>
              <w:ind w:right="33"/>
              <w:rPr>
                <w:sz w:val="20"/>
              </w:rPr>
            </w:pPr>
            <w:r>
              <w:rPr>
                <w:color w:val="2D3648"/>
                <w:sz w:val="20"/>
              </w:rPr>
              <w:t>Implementação de blindagem em inputs de utilizador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para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prevenir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travagens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inesperadas</w:t>
            </w:r>
            <w:r>
              <w:rPr>
                <w:color w:val="2D3648"/>
                <w:spacing w:val="-8"/>
                <w:sz w:val="20"/>
              </w:rPr>
              <w:t xml:space="preserve"> </w:t>
            </w:r>
            <w:r>
              <w:rPr>
                <w:color w:val="2D3648"/>
                <w:sz w:val="20"/>
              </w:rPr>
              <w:t>do programa caso sejam digitados carateres</w:t>
            </w:r>
          </w:p>
          <w:p w14:paraId="25B09F7F">
            <w:pPr>
              <w:pStyle w:val="11"/>
              <w:spacing w:before="1"/>
              <w:rPr>
                <w:sz w:val="20"/>
              </w:rPr>
            </w:pPr>
            <w:r>
              <w:rPr>
                <w:color w:val="2D3648"/>
                <w:spacing w:val="-2"/>
                <w:sz w:val="20"/>
              </w:rPr>
              <w:t>incorretos.</w:t>
            </w:r>
          </w:p>
        </w:tc>
        <w:tc>
          <w:tcPr>
            <w:tcW w:w="1443" w:type="dxa"/>
          </w:tcPr>
          <w:p w14:paraId="5B574474">
            <w:pPr>
              <w:pStyle w:val="11"/>
              <w:rPr>
                <w:sz w:val="20"/>
              </w:rPr>
            </w:pPr>
            <w:r>
              <w:rPr>
                <w:color w:val="2D3648"/>
                <w:spacing w:val="-4"/>
                <w:sz w:val="20"/>
              </w:rPr>
              <w:t>Alta</w:t>
            </w:r>
          </w:p>
        </w:tc>
      </w:tr>
    </w:tbl>
    <w:p w14:paraId="5D2EA0F8">
      <w:pPr>
        <w:pStyle w:val="11"/>
        <w:spacing w:after="0"/>
        <w:rPr>
          <w:sz w:val="20"/>
        </w:rPr>
        <w:sectPr>
          <w:pgSz w:w="11910" w:h="16840"/>
          <w:pgMar w:top="1380" w:right="992" w:bottom="820" w:left="992" w:header="0" w:footer="620" w:gutter="0"/>
          <w:cols w:space="720" w:num="1"/>
        </w:sectPr>
      </w:pPr>
    </w:p>
    <w:p w14:paraId="0481959E">
      <w:pPr>
        <w:pStyle w:val="3"/>
        <w:numPr>
          <w:ilvl w:val="0"/>
          <w:numId w:val="1"/>
        </w:numPr>
        <w:tabs>
          <w:tab w:val="left" w:pos="484"/>
        </w:tabs>
        <w:spacing w:before="71" w:after="0" w:line="240" w:lineRule="auto"/>
        <w:ind w:left="484" w:right="0" w:hanging="343"/>
        <w:jc w:val="left"/>
      </w:pPr>
      <w:bookmarkStart w:id="9" w:name="4. Arquitetura e Engenharia de Código"/>
      <w:bookmarkEnd w:id="9"/>
      <w:r>
        <w:rPr>
          <w:color w:val="1A365D"/>
        </w:rPr>
        <w:t>Arquitetura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Engenharia</w:t>
      </w:r>
      <w:r>
        <w:rPr>
          <w:color w:val="1A365D"/>
          <w:spacing w:val="-5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5"/>
        </w:rPr>
        <w:t xml:space="preserve"> </w:t>
      </w:r>
      <w:r>
        <w:rPr>
          <w:color w:val="1A365D"/>
          <w:spacing w:val="-2"/>
        </w:rPr>
        <w:t>Código</w:t>
      </w:r>
    </w:p>
    <w:p w14:paraId="4FBB8F2B">
      <w:pPr>
        <w:pStyle w:val="8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56.65pt;margin-top:7.6pt;height:0.75pt;width:481.9pt;mso-position-horizontal-relative:page;mso-wrap-distance-bottom:0pt;mso-wrap-distance-top:0pt;z-index:-251654144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xKKXm1wAAAAoB&#10;AAAPAAAAAAAAAAEAIAAAACIAAABkcnMvZG93bnJldi54bWxQSwECFAAUAAAACACHTuJAB38e9RwC&#10;AADfBAAADgAAAAAAAAABACAAAAAmAQAAZHJzL2Uyb0RvYy54bWxQSwUGAAAAAAYABgBZAQAAtAUA&#10;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048876A">
      <w:pPr>
        <w:pStyle w:val="8"/>
        <w:spacing w:before="271" w:line="333" w:lineRule="auto"/>
        <w:ind w:left="141" w:right="143"/>
        <w:jc w:val="both"/>
      </w:pPr>
      <w:r>
        <w:rPr>
          <w:color w:val="2D3648"/>
        </w:rPr>
        <w:t>Para aproximar o projeto dos padrões recomendados pela indústria de engenharia de software, o TugaScore rejeita a abordagem de ficheiro único. Em vez disso, adota uma arquitetura modular dividida em três camadas de responsabilidade independente:</w:t>
      </w:r>
    </w:p>
    <w:p w14:paraId="718918A9">
      <w:pPr>
        <w:pStyle w:val="10"/>
        <w:numPr>
          <w:ilvl w:val="0"/>
          <w:numId w:val="2"/>
        </w:numPr>
        <w:tabs>
          <w:tab w:val="left" w:pos="471"/>
        </w:tabs>
        <w:spacing w:before="210" w:after="0" w:line="326" w:lineRule="auto"/>
        <w:ind w:left="471" w:right="129" w:hanging="139"/>
        <w:jc w:val="both"/>
        <w:rPr>
          <w:sz w:val="22"/>
        </w:rPr>
      </w:pPr>
      <w:r>
        <w:rPr>
          <w:rFonts w:ascii="Arial" w:hAnsi="Arial"/>
          <w:b/>
          <w:color w:val="2D3648"/>
          <w:sz w:val="22"/>
        </w:rPr>
        <w:t>Camada de Dados (</w:t>
      </w:r>
      <w:r>
        <w:rPr>
          <w:rFonts w:ascii="Courier New" w:hAnsi="Courier New"/>
          <w:b/>
          <w:color w:val="2D3648"/>
          <w:sz w:val="22"/>
        </w:rPr>
        <w:t>dados.py</w:t>
      </w:r>
      <w:r>
        <w:rPr>
          <w:rFonts w:ascii="Arial" w:hAnsi="Arial"/>
          <w:b/>
          <w:color w:val="2D3648"/>
          <w:sz w:val="22"/>
        </w:rPr>
        <w:t xml:space="preserve">): </w:t>
      </w:r>
      <w:r>
        <w:rPr>
          <w:color w:val="2D3648"/>
          <w:sz w:val="22"/>
        </w:rPr>
        <w:t xml:space="preserve">Atua como o repositório estrutural do programa. Utiliza dicionários aninhados cujo índice principal remete para a liga e o segundo nível mapeia dados estáticos ou vetores mutáveis das estatísticas de cada clube e os detalhes cronológicos dos </w:t>
      </w:r>
      <w:r>
        <w:rPr>
          <w:color w:val="2D3648"/>
          <w:spacing w:val="-2"/>
          <w:sz w:val="22"/>
        </w:rPr>
        <w:t>jogos.</w:t>
      </w:r>
    </w:p>
    <w:p w14:paraId="135D5269">
      <w:pPr>
        <w:pStyle w:val="10"/>
        <w:numPr>
          <w:ilvl w:val="0"/>
          <w:numId w:val="2"/>
        </w:numPr>
        <w:tabs>
          <w:tab w:val="left" w:pos="471"/>
        </w:tabs>
        <w:spacing w:before="131" w:after="0" w:line="319" w:lineRule="auto"/>
        <w:ind w:left="471" w:right="140" w:hanging="139"/>
        <w:jc w:val="both"/>
        <w:rPr>
          <w:sz w:val="22"/>
        </w:rPr>
      </w:pPr>
      <w:r>
        <w:rPr>
          <w:rFonts w:ascii="Arial" w:hAnsi="Arial"/>
          <w:b/>
          <w:color w:val="2D3648"/>
          <w:sz w:val="22"/>
        </w:rPr>
        <w:t>Camada de Lógica (</w:t>
      </w:r>
      <w:r>
        <w:rPr>
          <w:rFonts w:ascii="Courier New" w:hAnsi="Courier New"/>
          <w:b/>
          <w:color w:val="2D3648"/>
          <w:sz w:val="22"/>
        </w:rPr>
        <w:t>logica.py</w:t>
      </w:r>
      <w:r>
        <w:rPr>
          <w:rFonts w:ascii="Arial" w:hAnsi="Arial"/>
          <w:b/>
          <w:color w:val="2D3648"/>
          <w:sz w:val="22"/>
        </w:rPr>
        <w:t xml:space="preserve">): </w:t>
      </w:r>
      <w:r>
        <w:rPr>
          <w:color w:val="2D3648"/>
          <w:sz w:val="22"/>
        </w:rPr>
        <w:t>Contém os motores de cálculo (BLL/DAL). Processa o histórico de resultados, converte vitórias em 3 pontos e empates em 1 ponto, calcula balanço de</w:t>
      </w:r>
      <w:r>
        <w:rPr>
          <w:color w:val="2D3648"/>
          <w:spacing w:val="-16"/>
          <w:sz w:val="22"/>
        </w:rPr>
        <w:t xml:space="preserve"> </w:t>
      </w:r>
      <w:r>
        <w:rPr>
          <w:color w:val="2D3648"/>
          <w:sz w:val="22"/>
        </w:rPr>
        <w:t>golos</w:t>
      </w:r>
      <w:r>
        <w:rPr>
          <w:color w:val="2D3648"/>
          <w:spacing w:val="-3"/>
          <w:sz w:val="22"/>
        </w:rPr>
        <w:t xml:space="preserve"> </w:t>
      </w:r>
      <w:r>
        <w:rPr>
          <w:color w:val="2D3648"/>
          <w:sz w:val="22"/>
        </w:rPr>
        <w:t xml:space="preserve">e invoca filtros de pesquisa estruturados. Utiliza a função </w:t>
      </w:r>
      <w:r>
        <w:rPr>
          <w:rFonts w:ascii="Courier New" w:hAnsi="Courier New"/>
          <w:color w:val="2D3648"/>
          <w:sz w:val="22"/>
        </w:rPr>
        <w:t>sorted()</w:t>
      </w:r>
      <w:r>
        <w:rPr>
          <w:rFonts w:ascii="Courier New" w:hAnsi="Courier New"/>
          <w:color w:val="2D3648"/>
          <w:spacing w:val="-33"/>
          <w:sz w:val="22"/>
        </w:rPr>
        <w:t xml:space="preserve"> </w:t>
      </w:r>
      <w:r>
        <w:rPr>
          <w:color w:val="2D3648"/>
          <w:sz w:val="22"/>
        </w:rPr>
        <w:t xml:space="preserve">combinada com expressões </w:t>
      </w:r>
      <w:r>
        <w:rPr>
          <w:rFonts w:ascii="Courier New" w:hAnsi="Courier New"/>
          <w:color w:val="2D3648"/>
          <w:sz w:val="22"/>
        </w:rPr>
        <w:t>lambda</w:t>
      </w:r>
      <w:r>
        <w:rPr>
          <w:rFonts w:ascii="Courier New" w:hAnsi="Courier New"/>
          <w:color w:val="2D3648"/>
          <w:spacing w:val="-33"/>
          <w:sz w:val="22"/>
        </w:rPr>
        <w:t xml:space="preserve"> </w:t>
      </w:r>
      <w:r>
        <w:rPr>
          <w:color w:val="2D3648"/>
          <w:sz w:val="22"/>
        </w:rPr>
        <w:t xml:space="preserve">para gerar as classificações ordenadas segundo os critérios desportivos </w:t>
      </w:r>
      <w:r>
        <w:rPr>
          <w:color w:val="2D3648"/>
          <w:spacing w:val="-2"/>
          <w:sz w:val="22"/>
        </w:rPr>
        <w:t>legais.</w:t>
      </w:r>
    </w:p>
    <w:p w14:paraId="5C7430B7">
      <w:pPr>
        <w:pStyle w:val="10"/>
        <w:numPr>
          <w:ilvl w:val="0"/>
          <w:numId w:val="2"/>
        </w:numPr>
        <w:tabs>
          <w:tab w:val="left" w:pos="471"/>
        </w:tabs>
        <w:spacing w:before="157" w:after="0" w:line="326" w:lineRule="auto"/>
        <w:ind w:left="471" w:right="141" w:hanging="139"/>
        <w:jc w:val="both"/>
        <w:rPr>
          <w:sz w:val="22"/>
        </w:rPr>
      </w:pPr>
      <w:r>
        <w:rPr>
          <w:rFonts w:ascii="Arial" w:hAnsi="Arial"/>
          <w:b/>
          <w:color w:val="2D3648"/>
          <w:sz w:val="22"/>
        </w:rPr>
        <w:t>Camada de Apresentação (</w:t>
      </w:r>
      <w:r>
        <w:rPr>
          <w:rFonts w:ascii="Courier New" w:hAnsi="Courier New"/>
          <w:b/>
          <w:color w:val="2D3648"/>
          <w:sz w:val="22"/>
        </w:rPr>
        <w:t>main.py</w:t>
      </w:r>
      <w:r>
        <w:rPr>
          <w:rFonts w:ascii="Arial" w:hAnsi="Arial"/>
          <w:b/>
          <w:color w:val="2D3648"/>
          <w:sz w:val="22"/>
        </w:rPr>
        <w:t xml:space="preserve">): </w:t>
      </w:r>
      <w:r>
        <w:rPr>
          <w:color w:val="2D3648"/>
          <w:sz w:val="22"/>
        </w:rPr>
        <w:t xml:space="preserve">Gere o fluxo visual do utilizador. Limpa ciclicamente a consola, controla o aspeto geométrico dos menus e garante a robustez através de validações </w:t>
      </w:r>
      <w:r>
        <w:rPr>
          <w:rFonts w:ascii="Courier New" w:hAnsi="Courier New"/>
          <w:color w:val="2D3648"/>
          <w:spacing w:val="-2"/>
          <w:sz w:val="22"/>
        </w:rPr>
        <w:t>try/except</w:t>
      </w:r>
      <w:r>
        <w:rPr>
          <w:color w:val="2D3648"/>
          <w:spacing w:val="-2"/>
          <w:sz w:val="22"/>
        </w:rPr>
        <w:t>.</w:t>
      </w:r>
    </w:p>
    <w:p w14:paraId="2DCC0261">
      <w:pPr>
        <w:pStyle w:val="8"/>
      </w:pPr>
    </w:p>
    <w:p w14:paraId="5C86CF85">
      <w:pPr>
        <w:pStyle w:val="8"/>
        <w:spacing w:before="34"/>
      </w:pPr>
    </w:p>
    <w:p w14:paraId="41D7A5C1">
      <w:pPr>
        <w:pStyle w:val="3"/>
        <w:numPr>
          <w:ilvl w:val="0"/>
          <w:numId w:val="1"/>
        </w:numPr>
        <w:tabs>
          <w:tab w:val="left" w:pos="496"/>
        </w:tabs>
        <w:spacing w:before="0" w:after="0" w:line="240" w:lineRule="auto"/>
        <w:ind w:left="496" w:right="0" w:hanging="355"/>
        <w:jc w:val="left"/>
      </w:pPr>
      <w:bookmarkStart w:id="10" w:name="5. Plano de Testes e Correções de Engenh"/>
      <w:bookmarkEnd w:id="10"/>
      <w:r>
        <w:rPr>
          <w:color w:val="1A365D"/>
        </w:rPr>
        <w:t>Plano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Testes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e</w:t>
      </w:r>
      <w:r>
        <w:rPr>
          <w:color w:val="1A365D"/>
          <w:spacing w:val="-7"/>
        </w:rPr>
        <w:t xml:space="preserve"> </w:t>
      </w:r>
      <w:r>
        <w:rPr>
          <w:color w:val="1A365D"/>
        </w:rPr>
        <w:t>Correções</w:t>
      </w:r>
      <w:r>
        <w:rPr>
          <w:color w:val="1A365D"/>
          <w:spacing w:val="-6"/>
        </w:rPr>
        <w:t xml:space="preserve"> </w:t>
      </w:r>
      <w:r>
        <w:rPr>
          <w:color w:val="1A365D"/>
        </w:rPr>
        <w:t>de</w:t>
      </w:r>
      <w:r>
        <w:rPr>
          <w:color w:val="1A365D"/>
          <w:spacing w:val="-6"/>
        </w:rPr>
        <w:t xml:space="preserve"> </w:t>
      </w:r>
      <w:r>
        <w:rPr>
          <w:color w:val="1A365D"/>
          <w:spacing w:val="-2"/>
        </w:rPr>
        <w:t>Engenharia</w:t>
      </w:r>
    </w:p>
    <w:p w14:paraId="721C29C4">
      <w:pPr>
        <w:pStyle w:val="8"/>
        <w:spacing w:before="1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56.65pt;margin-top:7.6pt;height:0.75pt;width:481.9pt;mso-position-horizontal-relative:page;mso-wrap-distance-bottom:0pt;mso-wrap-distance-top:0pt;z-index:-251653120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xKKXm1wAAAAoB&#10;AAAPAAAAAAAAAAEAIAAAACIAAABkcnMvZG93bnJldi54bWxQSwECFAAUAAAACACHTuJA4TIJLBwC&#10;AADfBAAADgAAAAAAAAABACAAAAAmAQAAZHJzL2Uyb0RvYy54bWxQSwUGAAAAAAYABgBZAQAAtAUA&#10;AAAA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E8508C">
      <w:pPr>
        <w:pStyle w:val="8"/>
        <w:spacing w:before="271" w:line="333" w:lineRule="auto"/>
        <w:ind w:left="141" w:right="131"/>
        <w:jc w:val="both"/>
      </w:pPr>
      <w:r>
        <w:rPr>
          <w:color w:val="2D3648"/>
        </w:rPr>
        <w:t>A fase de garantia de qualidade (QA) envolveu testes unitários direcionados. Durante a validação das fichas técnicas, identificou-se uma incompatibilidade de codificação textual no mapeamento</w:t>
      </w:r>
      <w:r>
        <w:rPr>
          <w:color w:val="2D3648"/>
          <w:spacing w:val="40"/>
        </w:rPr>
        <w:t xml:space="preserve"> </w:t>
      </w:r>
      <w:r>
        <w:rPr>
          <w:color w:val="2D3648"/>
        </w:rPr>
        <w:t>de coleções na interface:</w:t>
      </w:r>
    </w:p>
    <w:p w14:paraId="4E5B5F85">
      <w:pPr>
        <w:pStyle w:val="8"/>
        <w:spacing w:before="1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161925</wp:posOffset>
                </wp:positionV>
                <wp:extent cx="6120130" cy="2101850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130" cy="2101850"/>
                          <a:chOff x="0" y="0"/>
                          <a:chExt cx="6120130" cy="2101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101850">
                                <a:moveTo>
                                  <a:pt x="6119999" y="2101850"/>
                                </a:moveTo>
                                <a:lnTo>
                                  <a:pt x="0" y="2101850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210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8100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01850">
                                <a:moveTo>
                                  <a:pt x="38100" y="2101850"/>
                                </a:moveTo>
                                <a:lnTo>
                                  <a:pt x="0" y="210185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01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3D3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8100" y="0"/>
                            <a:ext cx="6082030" cy="2101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A8D74">
                              <w:pPr>
                                <w:spacing w:before="36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02BD2829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Anomalia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Identificada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(KeyError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Incompatibilidade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42F2F"/>
                                  <w:spacing w:val="-2"/>
                                  <w:sz w:val="20"/>
                                </w:rPr>
                                <w:t>String):</w:t>
                              </w:r>
                            </w:p>
                            <w:p w14:paraId="6AFFD8D7">
                              <w:pPr>
                                <w:spacing w:before="195" w:line="338" w:lineRule="auto"/>
                                <w:ind w:left="224" w:right="1372" w:firstLine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camada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interface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procurava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chave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acentuação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gráfica: if not jogo['detalhes']['cartões']:</w:t>
                              </w:r>
                            </w:p>
                            <w:p w14:paraId="4102C68F">
                              <w:pPr>
                                <w:spacing w:before="215" w:line="240" w:lineRule="auto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4ED0AD9">
                              <w:pPr>
                                <w:spacing w:before="0"/>
                                <w:ind w:left="224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Resolução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z w:val="20"/>
                                </w:rPr>
                                <w:t>Engenharia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2A6BAF"/>
                                  <w:spacing w:val="-2"/>
                                  <w:sz w:val="20"/>
                                </w:rPr>
                                <w:t>Aplicada:</w:t>
                              </w:r>
                            </w:p>
                            <w:p w14:paraId="7D8770E9">
                              <w:pPr>
                                <w:spacing w:before="194" w:line="338" w:lineRule="auto"/>
                                <w:ind w:left="224" w:right="0" w:firstLine="0"/>
                                <w:jc w:val="left"/>
                                <w:rPr>
                                  <w:rFonts w:ascii="Courier New" w:hAns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Normalização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efetuada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na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UI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compatibilidade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z w:val="20"/>
                                </w:rPr>
                                <w:t xml:space="preserve">dicionário </w:t>
                              </w:r>
                              <w:r>
                                <w:rPr>
                                  <w:rFonts w:ascii="Courier New" w:hAnsi="Courier New"/>
                                  <w:color w:val="2D3648"/>
                                  <w:spacing w:val="-2"/>
                                  <w:sz w:val="20"/>
                                </w:rPr>
                                <w:t>nativo:</w:t>
                              </w:r>
                            </w:p>
                            <w:p w14:paraId="21A73ADC">
                              <w:pPr>
                                <w:spacing w:before="1"/>
                                <w:ind w:left="224" w:right="0" w:firstLine="0"/>
                                <w:jc w:val="left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20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20"/>
                                </w:rPr>
                                <w:t>jogo['detalhes']['cartoes']: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o:spt="203" style="position:absolute;left:0pt;margin-left:56.65pt;margin-top:12.75pt;height:165.5pt;width:481.9pt;mso-position-horizontal-relative:page;mso-wrap-distance-bottom:0pt;mso-wrap-distance-top:0pt;z-index:-251653120;mso-width-relative:page;mso-height-relative:page;" coordsize="6120130,2101850" o:gfxdata="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">
                <o:lock v:ext="edit" aspectratio="f"/>
                <v:shape id="Graphic 11" o:spid="_x0000_s1026" o:spt="100" style="position:absolute;left:0;top:0;height:2101850;width:6120130;" fillcolor="#F6F9FB" filled="t" stroked="f" coordsize="6120130,2101850" o:gfxdata="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0On2q5AAAA2wAA&#10;AA8AAAAAAAAAAQAgAAAAIgAAAGRycy9kb3ducmV2LnhtbFBLAQIUABQAAAAIAIdO4kAzLwWeOwAA&#10;ADkAAAAQAAAAAAAAAAEAIAAAAAgBAABkcnMvc2hhcGV4bWwueG1sUEsFBgAAAAAGAAYAWwEAALID&#10;AAAAAA==&#10;" path="m6119999,2101850l0,2101850,0,0,6119999,0,6119999,2101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0;top:0;height:2101850;width:38100;" fillcolor="#E43D3D" filled="t" stroked="f" coordsize="38100,2101850" o:gfxdata="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sY7h25AAAA2wAA&#10;AA8AAAAAAAAAAQAgAAAAIgAAAGRycy9kb3ducmV2LnhtbFBLAQIUABQAAAAIAIdO4kAzLwWeOwAA&#10;ADkAAAAQAAAAAAAAAAEAIAAAAAgBAABkcnMvc2hhcGV4bWwueG1sUEsFBgAAAAAGAAYAWwEAALID&#10;AAAAAA==&#10;" path="m38100,2101850l0,2101850,0,0,38100,0,38100,21018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3" o:spid="_x0000_s1026" o:spt="202" type="#_x0000_t202" style="position:absolute;left:38100;top:0;height:2101850;width:6082030;" filled="f" stroked="f" coordsize="21600,21600" o:gfxdata="UEsDBAoAAAAAAIdO4kAAAAAAAAAAAAAAAAAEAAAAZHJzL1BLAwQUAAAACACHTuJA+thvz7wAAADb&#10;AAAADwAAAGRycy9kb3ducmV2LnhtbEVP32vCMBB+F/Y/hBv4pokT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Yb8+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CCA8D74">
                        <w:pPr>
                          <w:spacing w:before="36" w:line="240" w:lineRule="auto"/>
                          <w:rPr>
                            <w:sz w:val="20"/>
                          </w:rPr>
                        </w:pPr>
                      </w:p>
                      <w:p w14:paraId="02BD2829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Anomalia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Identificada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(KeyError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Incompatibilidade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z w:val="20"/>
                          </w:rPr>
                          <w:t>de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42F2F"/>
                            <w:spacing w:val="-2"/>
                            <w:sz w:val="20"/>
                          </w:rPr>
                          <w:t>String):</w:t>
                        </w:r>
                      </w:p>
                      <w:p w14:paraId="6AFFD8D7">
                        <w:pPr>
                          <w:spacing w:before="195" w:line="338" w:lineRule="auto"/>
                          <w:ind w:left="224" w:right="1372" w:firstLine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camada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de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interface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procurava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chave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com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acentuação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gráfica: if not jogo['detalhes']['cartões']:</w:t>
                        </w:r>
                      </w:p>
                      <w:p w14:paraId="4102C68F">
                        <w:pPr>
                          <w:spacing w:before="215" w:line="240" w:lineRule="auto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4ED0AD9">
                        <w:pPr>
                          <w:spacing w:before="0"/>
                          <w:ind w:left="224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Resolução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de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z w:val="20"/>
                          </w:rPr>
                          <w:t>Engenharia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2A6BAF"/>
                            <w:spacing w:val="-2"/>
                            <w:sz w:val="20"/>
                          </w:rPr>
                          <w:t>Aplicada:</w:t>
                        </w:r>
                      </w:p>
                      <w:p w14:paraId="7D8770E9">
                        <w:pPr>
                          <w:spacing w:before="194" w:line="338" w:lineRule="auto"/>
                          <w:ind w:left="224" w:right="0" w:firstLine="0"/>
                          <w:jc w:val="left"/>
                          <w:rPr>
                            <w:rFonts w:ascii="Courier New" w:hAnsi="Courier New"/>
                            <w:sz w:val="20"/>
                          </w:rPr>
                        </w:pP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Normalização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efetuada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na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UI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para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compatibilidade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total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com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>o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2D3648"/>
                            <w:sz w:val="20"/>
                          </w:rPr>
                          <w:t xml:space="preserve">dicionário </w:t>
                        </w:r>
                        <w:r>
                          <w:rPr>
                            <w:rFonts w:ascii="Courier New" w:hAnsi="Courier New"/>
                            <w:color w:val="2D3648"/>
                            <w:spacing w:val="-2"/>
                            <w:sz w:val="20"/>
                          </w:rPr>
                          <w:t>nativo:</w:t>
                        </w:r>
                      </w:p>
                      <w:p w14:paraId="21A73ADC">
                        <w:pPr>
                          <w:spacing w:before="1"/>
                          <w:ind w:left="224" w:right="0" w:firstLine="0"/>
                          <w:jc w:val="left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20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z w:val="20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20"/>
                          </w:rPr>
                          <w:t>jogo['detalhes']['cartoes']: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1236882">
      <w:pPr>
        <w:pStyle w:val="8"/>
        <w:spacing w:after="0"/>
        <w:rPr>
          <w:sz w:val="20"/>
        </w:rPr>
        <w:sectPr>
          <w:pgSz w:w="11910" w:h="16840"/>
          <w:pgMar w:top="1920" w:right="992" w:bottom="820" w:left="992" w:header="0" w:footer="620" w:gutter="0"/>
          <w:cols w:space="720" w:num="1"/>
        </w:sectPr>
      </w:pPr>
    </w:p>
    <w:p w14:paraId="6659E225">
      <w:pPr>
        <w:pStyle w:val="8"/>
        <w:spacing w:before="65" w:line="333" w:lineRule="auto"/>
        <w:ind w:left="141" w:right="118"/>
        <w:jc w:val="both"/>
      </w:pPr>
      <w:r>
        <w:rPr>
          <w:color w:val="2D3648"/>
        </w:rPr>
        <w:t>Adicionalmente, os testes de stress em formato de ecrã demonstraram que o espaçamento inicial de 20 carateres causava o truncamento ou desalinhamento da tabela de classificação caso clubes possuíssem designações longas. A largura geométrica foi recalibrada para 22 carateres na interface principal, assegurando uma apresentação tabular milimetricamente perfeita em qualquer terminal de comandos.</w:t>
      </w:r>
    </w:p>
    <w:p w14:paraId="5468F81A">
      <w:pPr>
        <w:pStyle w:val="8"/>
      </w:pPr>
    </w:p>
    <w:p w14:paraId="192D42C8">
      <w:pPr>
        <w:pStyle w:val="8"/>
        <w:spacing w:before="42"/>
      </w:pPr>
    </w:p>
    <w:p w14:paraId="7D6B12F0">
      <w:pPr>
        <w:pStyle w:val="3"/>
        <w:numPr>
          <w:ilvl w:val="0"/>
          <w:numId w:val="1"/>
        </w:numPr>
        <w:tabs>
          <w:tab w:val="left" w:pos="496"/>
        </w:tabs>
        <w:spacing w:before="0" w:after="0" w:line="240" w:lineRule="auto"/>
        <w:ind w:left="496" w:right="0" w:hanging="355"/>
        <w:jc w:val="left"/>
      </w:pPr>
      <w:bookmarkStart w:id="11" w:name="6. Conclusão"/>
      <w:bookmarkEnd w:id="11"/>
      <w:r>
        <w:rPr>
          <w:color w:val="1A365D"/>
          <w:spacing w:val="-2"/>
        </w:rPr>
        <w:t>Conclusão</w:t>
      </w:r>
    </w:p>
    <w:p w14:paraId="72D9966C">
      <w:pPr>
        <w:pStyle w:val="8"/>
        <w:spacing w:before="1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96520</wp:posOffset>
                </wp:positionV>
                <wp:extent cx="6120130" cy="952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9525">
                              <a:moveTo>
                                <a:pt x="61200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20000" y="0"/>
                              </a:lnTo>
                              <a:lnTo>
                                <a:pt x="61200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56.65pt;margin-top:7.6pt;height:0.75pt;width:481.9pt;mso-position-horizontal-relative:page;mso-wrap-distance-bottom:0pt;mso-wrap-distance-top:0pt;z-index:-251652096;mso-width-relative:page;mso-height-relative:page;" fillcolor="#2A6BAF" filled="t" stroked="f" coordsize="6120130,9525" o:gfxdata="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HEopebXAAAA&#10;CgEAAA8AAAAAAAAAAQAgAAAAIgAAAGRycy9kb3ducmV2LnhtbFBLAQIUABQAAAAIAIdO4kCRf0HZ&#10;HgIAAOEEAAAOAAAAAAAAAAEAIAAAACYBAABkcnMvZTJvRG9jLnhtbFBLBQYAAAAABgAGAFkBAAC2&#10;BQAAAAA=&#10;" path="m6120000,9525l0,9525,0,0,6120000,0,6120000,9525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30ACE5A">
      <w:pPr>
        <w:pStyle w:val="8"/>
        <w:spacing w:before="271" w:line="333" w:lineRule="auto"/>
        <w:ind w:left="141" w:right="141"/>
        <w:jc w:val="both"/>
      </w:pPr>
      <w:r>
        <w:rPr>
          <w:color w:val="2D3648"/>
        </w:rPr>
        <w:t xml:space="preserve">O desenvolvimento do </w:t>
      </w:r>
      <w:r>
        <w:rPr>
          <w:rFonts w:ascii="Arial" w:hAnsi="Arial"/>
          <w:b/>
          <w:color w:val="2D3648"/>
        </w:rPr>
        <w:t xml:space="preserve">TugaScore </w:t>
      </w:r>
      <w:r>
        <w:rPr>
          <w:color w:val="2D3648"/>
        </w:rPr>
        <w:t>concluiu com absoluto sucesso todas as etapas planeadas ao longo do cronograma</w:t>
      </w:r>
      <w:bookmarkStart w:id="12" w:name="_GoBack"/>
      <w:bookmarkEnd w:id="12"/>
      <w:r>
        <w:rPr>
          <w:color w:val="2D3648"/>
        </w:rPr>
        <w:t xml:space="preserve"> de 25 horas. O software provou ser rápido, seguro contra erros de digitação e modular, servindo como uma excelente demonstração prática da aplicação de estruturas de dados multidimensionais e lógica modular em Python.</w:t>
      </w:r>
    </w:p>
    <w:sectPr>
      <w:pgSz w:w="11910" w:h="16840"/>
      <w:pgMar w:top="1380" w:right="992" w:bottom="820" w:left="992" w:header="0" w:footer="6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6AA3C">
    <w:pPr>
      <w:pStyle w:val="8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706755</wp:posOffset>
              </wp:positionH>
              <wp:positionV relativeFrom="page">
                <wp:posOffset>10158095</wp:posOffset>
              </wp:positionV>
              <wp:extent cx="3058160" cy="16764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5816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FDFD19"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95467"/>
                              <w:sz w:val="20"/>
                            </w:rPr>
                            <w:t>UFCD</w:t>
                          </w:r>
                          <w:r>
                            <w:rPr>
                              <w:color w:val="495467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10790</w:t>
                          </w:r>
                          <w:r>
                            <w:rPr>
                              <w:color w:val="495467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—</w:t>
                          </w:r>
                          <w:r>
                            <w:rPr>
                              <w:color w:val="495467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Projeto</w:t>
                          </w:r>
                          <w:r>
                            <w:rPr>
                              <w:color w:val="495467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de</w:t>
                          </w:r>
                          <w:r>
                            <w:rPr>
                              <w:color w:val="495467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Programação</w:t>
                          </w:r>
                          <w:r>
                            <w:rPr>
                              <w:color w:val="495467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z w:val="20"/>
                            </w:rPr>
                            <w:t>|</w:t>
                          </w:r>
                          <w:r>
                            <w:rPr>
                              <w:color w:val="495467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495467"/>
                              <w:spacing w:val="-2"/>
                              <w:sz w:val="20"/>
                            </w:rPr>
                            <w:t>TugaScore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5.65pt;margin-top:799.85pt;height:13.2pt;width:240.8pt;mso-position-horizontal-relative:page;mso-position-vertical-relative:page;z-index:-251657216;mso-width-relative:page;mso-height-relative:page;" filled="f" stroked="f" coordsize="21600,21600" o:gfxdata="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GZMgHvaAAAADQEAAA8AAAAAAAAAAQAgAAAAIgAAAGRycy9kb3ducmV2LnhtbFBLAQIUABQAAAAI&#10;AIdO4kARrTB6sgEAAHQDAAAOAAAAAAAAAAEAIAAAACk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EFDFD19"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95467"/>
                        <w:sz w:val="20"/>
                      </w:rPr>
                      <w:t>UFCD</w:t>
                    </w:r>
                    <w:r>
                      <w:rPr>
                        <w:color w:val="495467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10790</w:t>
                    </w:r>
                    <w:r>
                      <w:rPr>
                        <w:color w:val="495467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—</w:t>
                    </w:r>
                    <w:r>
                      <w:rPr>
                        <w:color w:val="495467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Projeto</w:t>
                    </w:r>
                    <w:r>
                      <w:rPr>
                        <w:color w:val="495467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de</w:t>
                    </w:r>
                    <w:r>
                      <w:rPr>
                        <w:color w:val="495467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Programação</w:t>
                    </w:r>
                    <w:r>
                      <w:rPr>
                        <w:color w:val="495467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z w:val="20"/>
                      </w:rPr>
                      <w:t>|</w:t>
                    </w:r>
                    <w:r>
                      <w:rPr>
                        <w:color w:val="495467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495467"/>
                        <w:spacing w:val="-2"/>
                        <w:sz w:val="20"/>
                      </w:rPr>
                      <w:t>TugaScore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6731000</wp:posOffset>
              </wp:positionH>
              <wp:positionV relativeFrom="page">
                <wp:posOffset>10158095</wp:posOffset>
              </wp:positionV>
              <wp:extent cx="160020" cy="16764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D17702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495467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495467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495467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495467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495467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0pt;margin-top:799.85pt;height:13.2pt;width:12.6pt;mso-position-horizontal-relative:page;mso-position-vertical-relative:page;z-index:-251657216;mso-width-relative:page;mso-height-relative:page;" filled="f" stroked="f" coordsize="21600,21600" o:gfxdata="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YF2XtsAAAAPAQAADwAAAAAAAAABACAAAAAiAAAAZHJzL2Rvd25yZXYueG1sUEsBAhQAFAAAAAgA&#10;h07iQIUyjLuwAQAAcwMAAA4AAAAAAAAAAQAgAAAAK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D17702">
                    <w:pPr>
                      <w:spacing w:before="1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495467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495467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495467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495467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495467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471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100"/>
        <w:position w:val="1"/>
        <w:sz w:val="22"/>
        <w:szCs w:val="22"/>
        <w:lang w:val="pt-PT" w:eastAsia="en-US" w:bidi="ar-SA"/>
      </w:rPr>
    </w:lvl>
    <w:lvl w:ilvl="1" w:tentative="0">
      <w:start w:val="0"/>
      <w:numFmt w:val="bullet"/>
      <w:lvlText w:val="•"/>
      <w:lvlJc w:val="left"/>
      <w:pPr>
        <w:ind w:left="1424" w:hanging="139"/>
      </w:pPr>
      <w:rPr>
        <w:rFonts w:hint="default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139"/>
      </w:pPr>
      <w:rPr>
        <w:rFonts w:hint="default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39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4256" w:hanging="139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139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6144" w:hanging="139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7089" w:hanging="139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8033" w:hanging="139"/>
      </w:pPr>
      <w:rPr>
        <w:rFonts w:hint="default"/>
        <w:lang w:val="pt-PT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97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100"/>
        <w:sz w:val="32"/>
        <w:szCs w:val="32"/>
        <w:lang w:val="pt-PT" w:eastAsia="en-US" w:bidi="ar-SA"/>
      </w:rPr>
    </w:lvl>
    <w:lvl w:ilvl="1" w:tentative="0">
      <w:start w:val="1"/>
      <w:numFmt w:val="decimal"/>
      <w:lvlText w:val="%1.%2"/>
      <w:lvlJc w:val="left"/>
      <w:pPr>
        <w:ind w:left="542" w:hanging="401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-1"/>
        <w:w w:val="100"/>
        <w:sz w:val="24"/>
        <w:szCs w:val="24"/>
        <w:lang w:val="pt-PT" w:eastAsia="en-US" w:bidi="ar-SA"/>
      </w:rPr>
    </w:lvl>
    <w:lvl w:ilvl="2" w:tentative="0">
      <w:start w:val="0"/>
      <w:numFmt w:val="bullet"/>
      <w:lvlText w:val="•"/>
      <w:lvlJc w:val="left"/>
      <w:pPr>
        <w:ind w:left="471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2D3648"/>
        <w:spacing w:val="0"/>
        <w:w w:val="100"/>
        <w:sz w:val="22"/>
        <w:szCs w:val="22"/>
        <w:lang w:val="pt-PT" w:eastAsia="en-US" w:bidi="ar-SA"/>
      </w:rPr>
    </w:lvl>
    <w:lvl w:ilvl="3" w:tentative="0">
      <w:start w:val="0"/>
      <w:numFmt w:val="bullet"/>
      <w:lvlText w:val="•"/>
      <w:lvlJc w:val="left"/>
      <w:pPr>
        <w:ind w:left="1712" w:hanging="139"/>
      </w:pPr>
      <w:rPr>
        <w:rFonts w:hint="default"/>
        <w:lang w:val="pt-PT" w:eastAsia="en-US" w:bidi="ar-SA"/>
      </w:rPr>
    </w:lvl>
    <w:lvl w:ilvl="4" w:tentative="0">
      <w:start w:val="0"/>
      <w:numFmt w:val="bullet"/>
      <w:lvlText w:val="•"/>
      <w:lvlJc w:val="left"/>
      <w:pPr>
        <w:ind w:left="2885" w:hanging="139"/>
      </w:pPr>
      <w:rPr>
        <w:rFonts w:hint="default"/>
        <w:lang w:val="pt-PT" w:eastAsia="en-US" w:bidi="ar-SA"/>
      </w:rPr>
    </w:lvl>
    <w:lvl w:ilvl="5" w:tentative="0">
      <w:start w:val="0"/>
      <w:numFmt w:val="bullet"/>
      <w:lvlText w:val="•"/>
      <w:lvlJc w:val="left"/>
      <w:pPr>
        <w:ind w:left="4058" w:hanging="139"/>
      </w:pPr>
      <w:rPr>
        <w:rFonts w:hint="default"/>
        <w:lang w:val="pt-PT" w:eastAsia="en-US" w:bidi="ar-SA"/>
      </w:rPr>
    </w:lvl>
    <w:lvl w:ilvl="6" w:tentative="0">
      <w:start w:val="0"/>
      <w:numFmt w:val="bullet"/>
      <w:lvlText w:val="•"/>
      <w:lvlJc w:val="left"/>
      <w:pPr>
        <w:ind w:left="5230" w:hanging="139"/>
      </w:pPr>
      <w:rPr>
        <w:rFonts w:hint="default"/>
        <w:lang w:val="pt-PT" w:eastAsia="en-US" w:bidi="ar-SA"/>
      </w:rPr>
    </w:lvl>
    <w:lvl w:ilvl="7" w:tentative="0">
      <w:start w:val="0"/>
      <w:numFmt w:val="bullet"/>
      <w:lvlText w:val="•"/>
      <w:lvlJc w:val="left"/>
      <w:pPr>
        <w:ind w:left="6403" w:hanging="139"/>
      </w:pPr>
      <w:rPr>
        <w:rFonts w:hint="default"/>
        <w:lang w:val="pt-PT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139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08A1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pt-PT" w:eastAsia="en-US" w:bidi="ar-SA"/>
    </w:rPr>
  </w:style>
  <w:style w:type="paragraph" w:styleId="2">
    <w:name w:val="heading 1"/>
    <w:basedOn w:val="1"/>
    <w:qFormat/>
    <w:uiPriority w:val="1"/>
    <w:pPr>
      <w:ind w:left="141" w:right="139"/>
      <w:jc w:val="center"/>
      <w:outlineLvl w:val="1"/>
    </w:pPr>
    <w:rPr>
      <w:rFonts w:ascii="Arial" w:hAnsi="Arial" w:eastAsia="Arial" w:cs="Arial"/>
      <w:b/>
      <w:bCs/>
      <w:sz w:val="52"/>
      <w:szCs w:val="52"/>
      <w:lang w:val="pt-PT" w:eastAsia="en-US" w:bidi="ar-SA"/>
    </w:rPr>
  </w:style>
  <w:style w:type="paragraph" w:styleId="3">
    <w:name w:val="heading 2"/>
    <w:basedOn w:val="1"/>
    <w:qFormat/>
    <w:uiPriority w:val="1"/>
    <w:pPr>
      <w:ind w:left="496" w:hanging="355"/>
      <w:outlineLvl w:val="2"/>
    </w:pPr>
    <w:rPr>
      <w:rFonts w:ascii="Arial" w:hAnsi="Arial" w:eastAsia="Arial" w:cs="Arial"/>
      <w:b/>
      <w:bCs/>
      <w:sz w:val="32"/>
      <w:szCs w:val="32"/>
      <w:lang w:val="pt-PT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-1" w:right="30"/>
      <w:jc w:val="center"/>
      <w:outlineLvl w:val="3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type="paragraph" w:styleId="5">
    <w:name w:val="heading 4"/>
    <w:basedOn w:val="1"/>
    <w:qFormat/>
    <w:uiPriority w:val="1"/>
    <w:pPr>
      <w:ind w:left="539" w:hanging="398"/>
      <w:outlineLvl w:val="4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pt-PT" w:eastAsia="en-US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ind w:left="471" w:hanging="355"/>
    </w:pPr>
    <w:rPr>
      <w:rFonts w:ascii="Arial MT" w:hAnsi="Arial MT" w:eastAsia="Arial MT" w:cs="Arial MT"/>
      <w:lang w:val="pt-PT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91"/>
      <w:ind w:left="158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932</Words>
  <Characters>5491</Characters>
  <TotalTime>6</TotalTime>
  <ScaleCrop>false</ScaleCrop>
  <LinksUpToDate>false</LinksUpToDate>
  <CharactersWithSpaces>6356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2026-06-18T13:42:00Z</dcterms:created>
  <dc:creator>lfbc0</dc:creator>
  <cp:lastModifiedBy>Luis Filipe candeias</cp:lastModifiedBy>
  <dcterms:modified xsi:type="dcterms:W3CDTF">2026-06-18T13:49:28Z</dcterms:modified>
  <dc:title>Relatório de Elaboração do Projeto - TugaScore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2026-06-18T00:00:00Z</vt:filetime>
  </property>
  <property fmtid="{D5CDD505-2E9C-101B-9397-08002B2CF9AE}" pid="6" name="KSOTemplateDocerSaveRecord">
    <vt:lpwstr>eyJoZGlkIjoiYTRkZTBlZjY0NjdkYmNjN2I4MjU3NTAyOWM4OTcyNGMiLCJ1c2VySWQiOiI2NzUxOTA4NTAyNzIxIn0=</vt:lpwstr>
  </property>
  <property fmtid="{D5CDD505-2E9C-101B-9397-08002B2CF9AE}" pid="7" name="KSOProductBuildVer">
    <vt:lpwstr>2070-12.1.0.26880</vt:lpwstr>
  </property>
  <property fmtid="{D5CDD505-2E9C-101B-9397-08002B2CF9AE}" pid="8" name="ICV">
    <vt:lpwstr>43E8D0788DED43B591E27C58C8B29802_12</vt:lpwstr>
  </property>
</Properties>
</file>