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UFCD 5425 — PROJETO final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jc w:val="both"/>
        <w:rPr>
          <w:b w:val="1"/>
          <w:bCs w:val="1"/>
          <w:color w:val="55555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180" w:right="180" w:firstLine="0"/>
        <w:rPr>
          <w:b w:val="1"/>
          <w:bCs w:val="1"/>
          <w:color w:val="5555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180" w:right="180" w:firstLine="0"/>
        <w:jc w:val="both"/>
        <w:rPr>
          <w:b w:val="1"/>
          <w:bCs w:val="1"/>
          <w:sz w:val="20"/>
          <w:szCs w:val="20"/>
          <w:shd w:fill="eaf2d8" w:val="clear"/>
        </w:rPr>
      </w:pPr>
      <w:r w:rsidDel="00000000" w:rsidR="00000000" w:rsidRPr="00000000">
        <w:rPr>
          <w:b w:val="1"/>
          <w:bCs w:val="1"/>
          <w:sz w:val="20"/>
          <w:szCs w:val="20"/>
          <w:shd w:fill="eaf2d8" w:val="clear"/>
          <w:rtl w:val="0"/>
        </w:rPr>
        <w:t xml:space="preserve">RELATÓRIO DE ELABORAÇÃO DO PROJETO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180" w:right="180" w:firstLine="0"/>
        <w:jc w:val="both"/>
        <w:rPr>
          <w:sz w:val="20"/>
          <w:szCs w:val="20"/>
          <w:shd w:fill="eaf2d8" w:val="clear"/>
        </w:rPr>
      </w:pPr>
      <w:r w:rsidDel="00000000" w:rsidR="00000000" w:rsidRPr="00000000">
        <w:rPr>
          <w:b w:val="1"/>
          <w:bCs w:val="1"/>
          <w:sz w:val="20"/>
          <w:szCs w:val="20"/>
          <w:shd w:fill="eaf2d8" w:val="clear"/>
          <w:rtl w:val="0"/>
        </w:rPr>
        <w:t xml:space="preserve">Sistema Dinâmico:</w:t>
      </w:r>
      <w:r w:rsidDel="00000000" w:rsidR="00000000" w:rsidRPr="00000000">
        <w:rPr>
          <w:sz w:val="20"/>
          <w:szCs w:val="20"/>
          <w:shd w:fill="eaf2d8" w:val="clear"/>
          <w:rtl w:val="0"/>
        </w:rPr>
        <w:t xml:space="preserve"> "Gestor de Finanças Pessoais Express"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180" w:right="180" w:firstLine="0"/>
        <w:jc w:val="both"/>
        <w:rPr>
          <w:sz w:val="20"/>
          <w:szCs w:val="20"/>
          <w:shd w:fill="eaf2d8" w:val="clear"/>
        </w:rPr>
      </w:pPr>
      <w:r w:rsidDel="00000000" w:rsidR="00000000" w:rsidRPr="00000000">
        <w:rPr>
          <w:b w:val="1"/>
          <w:bCs w:val="1"/>
          <w:sz w:val="20"/>
          <w:szCs w:val="20"/>
          <w:shd w:fill="eaf2d8" w:val="clear"/>
          <w:rtl w:val="0"/>
        </w:rPr>
        <w:t xml:space="preserve">Projeto:</w:t>
      </w:r>
      <w:r w:rsidDel="00000000" w:rsidR="00000000" w:rsidRPr="00000000">
        <w:rPr>
          <w:sz w:val="20"/>
          <w:szCs w:val="20"/>
          <w:shd w:fill="eaf2d8" w:val="clear"/>
          <w:rtl w:val="0"/>
        </w:rPr>
        <w:t xml:space="preserve"> Gestor de Finanças Pessoais Express — Aplicação Web Interativa para Controlo Orçamental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180" w:right="180" w:firstLine="0"/>
        <w:jc w:val="both"/>
        <w:rPr>
          <w:sz w:val="20"/>
          <w:szCs w:val="20"/>
          <w:shd w:fill="eaf2d8" w:val="clear"/>
        </w:rPr>
      </w:pPr>
      <w:r w:rsidDel="00000000" w:rsidR="00000000" w:rsidRPr="00000000">
        <w:rPr>
          <w:b w:val="1"/>
          <w:bCs w:val="1"/>
          <w:sz w:val="20"/>
          <w:szCs w:val="20"/>
          <w:shd w:fill="eaf2d8" w:val="clear"/>
          <w:rtl w:val="0"/>
        </w:rPr>
        <w:t xml:space="preserve">Formando:</w:t>
      </w:r>
      <w:r w:rsidDel="00000000" w:rsidR="00000000" w:rsidRPr="00000000">
        <w:rPr>
          <w:sz w:val="20"/>
          <w:szCs w:val="20"/>
          <w:shd w:fill="eaf2d8" w:val="clear"/>
          <w:rtl w:val="0"/>
        </w:rPr>
        <w:t xml:space="preserve"> Luis Candeias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180" w:right="180" w:firstLine="0"/>
        <w:jc w:val="both"/>
        <w:rPr>
          <w:sz w:val="20"/>
          <w:szCs w:val="20"/>
          <w:shd w:fill="eaf2d8" w:val="clear"/>
        </w:rPr>
      </w:pPr>
      <w:r w:rsidDel="00000000" w:rsidR="00000000" w:rsidRPr="00000000">
        <w:rPr>
          <w:b w:val="1"/>
          <w:bCs w:val="1"/>
          <w:sz w:val="20"/>
          <w:szCs w:val="20"/>
          <w:shd w:fill="eaf2d8" w:val="clear"/>
          <w:rtl w:val="0"/>
        </w:rPr>
        <w:t xml:space="preserve">Formador:</w:t>
      </w:r>
      <w:r w:rsidDel="00000000" w:rsidR="00000000" w:rsidRPr="00000000">
        <w:rPr>
          <w:sz w:val="20"/>
          <w:szCs w:val="20"/>
          <w:shd w:fill="eaf2d8" w:val="clear"/>
          <w:rtl w:val="0"/>
        </w:rPr>
        <w:t xml:space="preserve"> Carlos Barata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180" w:right="180" w:firstLine="0"/>
        <w:jc w:val="both"/>
        <w:rPr>
          <w:sz w:val="20"/>
          <w:szCs w:val="20"/>
          <w:shd w:fill="eaf2d8" w:val="clear"/>
        </w:rPr>
      </w:pPr>
      <w:r w:rsidDel="00000000" w:rsidR="00000000" w:rsidRPr="00000000">
        <w:rPr>
          <w:b w:val="1"/>
          <w:bCs w:val="1"/>
          <w:sz w:val="20"/>
          <w:szCs w:val="20"/>
          <w:shd w:fill="eaf2d8" w:val="clear"/>
          <w:rtl w:val="0"/>
        </w:rPr>
        <w:t xml:space="preserve">Data:</w:t>
      </w:r>
      <w:r w:rsidDel="00000000" w:rsidR="00000000" w:rsidRPr="00000000">
        <w:rPr>
          <w:sz w:val="20"/>
          <w:szCs w:val="20"/>
          <w:shd w:fill="eaf2d8" w:val="clear"/>
          <w:rtl w:val="0"/>
        </w:rPr>
        <w:t xml:space="preserve"> 2 Setembro de 2026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Introdução e Contextualização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presente Relatório de Elaboração de Projeto foi desenvolvido no âmbito da unidade formativa UFCD </w:t>
      </w:r>
      <w:r w:rsidDel="00000000" w:rsidR="00000000" w:rsidRPr="00000000">
        <w:rPr>
          <w:rtl w:val="0"/>
        </w:rPr>
        <w:t xml:space="preserve">5425</w:t>
      </w:r>
      <w:r w:rsidDel="00000000" w:rsidR="00000000" w:rsidRPr="00000000">
        <w:rPr>
          <w:sz w:val="22"/>
          <w:szCs w:val="22"/>
          <w:rtl w:val="0"/>
        </w:rPr>
        <w:t xml:space="preserve">. Tem como finalidade detalhar de forma clara e estruturada todo o percurso de engenharia de software associado à criação de uma aplicação desenvolvida na linguagem de programação Python, acompanhada por uma interface web moderna e interativa.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gestão de finanças pessoais é um pilar fundamental no quotidiano moderno, mas muitas das soluções existentes pecam por excesso de complexidade ou pela obrigatoriedade de ligação a serviços na nuvem que comprometem a privacidade do utilizador. O projeto aqui documentado, intitulado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Gestor de Finanças Pessoais Express</w:t>
      </w:r>
      <w:r w:rsidDel="00000000" w:rsidR="00000000" w:rsidRPr="00000000">
        <w:rPr>
          <w:sz w:val="22"/>
          <w:szCs w:val="22"/>
          <w:rtl w:val="0"/>
        </w:rPr>
        <w:t xml:space="preserve">, surge para responder diretamente a este desafio, oferecendo uma ferramenta leve, totalmente local e intuitiva para o registo, consulta e análise de receitas e despesas.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  <w:t xml:space="preserve">Descrição Geral do Sistema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Visão Geral e Conceito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Gestor de Finanças Pessoais Express é um sistema interativo de gestão e análise financeira que opera através de uma interface web desenvolvida na framework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Streamlit</w:t>
      </w:r>
      <w:r w:rsidDel="00000000" w:rsidR="00000000" w:rsidRPr="00000000">
        <w:rPr>
          <w:sz w:val="22"/>
          <w:szCs w:val="22"/>
          <w:rtl w:val="0"/>
        </w:rPr>
        <w:t xml:space="preserve">. A aplicação foi concebida para proporcionar um fluxo de trabalho rápido, limpo e visualmente apelativo. O utilizador pode registar novas transações (definindo descrição, categoria, tipo e valor), visualizar o histórico completo num painel organizado, acompanhar gráficos dinâmicos de gastos por categoria e gerir a persistência local dos seus dados em ficheiros CSV.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Definição de Escopo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Elementos Incluídos:</w:t>
      </w:r>
      <w:r w:rsidDel="00000000" w:rsidR="00000000" w:rsidRPr="00000000">
        <w:rPr>
          <w:sz w:val="22"/>
          <w:szCs w:val="22"/>
          <w:rtl w:val="0"/>
        </w:rPr>
        <w:t xml:space="preserve"> Criação de interface web interativa em Streamlit; módulo de formulário para introdução de receitas e despesas; mecanismo de cálculo dinâmico de balanço (Total de Receitas, Total de Despesas e Saldo Atual); gráfico interativo de distribuição de gastos por categoria; visualização e eliminação de registos; rotina autónoma de verificação, leitura e persistência em ficheiro local no formato CSV (financas.csv).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Elementos Excluídos:</w:t>
      </w:r>
      <w:r w:rsidDel="00000000" w:rsidR="00000000" w:rsidRPr="00000000">
        <w:rPr>
          <w:sz w:val="22"/>
          <w:szCs w:val="22"/>
          <w:rtl w:val="0"/>
        </w:rPr>
        <w:t xml:space="preserve"> Conexões e sincronização com contas bancárias reais via APIs de terceiros; autenticação multiutilizador ou bases de dados relacionais complexas em servidores externos (priorizando a privacidade e a autonomia local).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Levantamento de Requisitos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Seguindo rigorosamente o Guia Pedagógico e o plano da UFCD 10790, a especificação técnica do software foi estruturada mediante o mapeamento detalhado de Requisitos Funcionais e Requisitos Não Funcionais.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Requisitos Funcionais (RF)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Os Requisitos Funcionais estabelecem as ações e comportamentos tangíveis que o software executa em resposta às interações do utilizador na interface.</w:t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"/>
        <w:gridCol w:w="2340"/>
        <w:gridCol w:w="4680"/>
        <w:gridCol w:w="1404"/>
        <w:tblGridChange w:id="0">
          <w:tblGrid>
            <w:gridCol w:w="936"/>
            <w:gridCol w:w="2340"/>
            <w:gridCol w:w="4680"/>
            <w:gridCol w:w="14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e462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e462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Requisito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e462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Descrição Detalhada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e462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Prioridade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RF01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Registo de Transações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 sistema deve permitir introduzir novas transações financeiras com Descrição, Categoria, Tipo (Receita/Despesa) e Valor.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RF02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Persistência em CSV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 sistema deve armazenar e carregar todas as transações de/para um ficheiro local em formato CSV (financas.csv).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RF03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Resumo Financeiro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 sistema deve calcular e exibir automaticamente os indicadores de Receitas Totais, Despesas Totais e Saldo Líquido.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RF04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Análise por Categoria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 sistema deve disponibilizar uma representação gráfica das despesas agrupadas por categoria.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RF05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Eliminação de Registo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Permitir a seleção e remoção de qualquer transação individual do histórico armazenado.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rPr/>
      </w:pPr>
      <w:r w:rsidDel="00000000" w:rsidR="00000000" w:rsidRPr="00000000">
        <w:rPr>
          <w:rtl w:val="0"/>
        </w:rPr>
        <w:t xml:space="preserve">Requisitos Não Funcionais (RNF)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Os Requisitos Não Funcionais definem os atributos de qualidade, desempenho e restrições arquiteturais da aplicação.</w:t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"/>
        <w:gridCol w:w="2340"/>
        <w:gridCol w:w="4680"/>
        <w:gridCol w:w="1404"/>
        <w:tblGridChange w:id="0">
          <w:tblGrid>
            <w:gridCol w:w="936"/>
            <w:gridCol w:w="2340"/>
            <w:gridCol w:w="4680"/>
            <w:gridCol w:w="14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e462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e462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Requisito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e462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Descrição Detalhada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e462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Prioridade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RNF01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Linguagem e Tecnologias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 núcleo da aplicação deve ser integralmente desenvolvido em Python (versão 3.x) com suporte às bibliotecas Pandas e Streamlit.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RNF02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Interface do Utilizador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 interação deve ser realizada através de uma interface web interativa, intuitiva e acessível num navegador standard.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RNF03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Tolerância a Falhas e I/O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 sistema deve tratar exceções de ficheiros inexistentes ou corrompidos, recriando a estrutura necessária automaticamente sem quebrar a execução.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Arquitetura e Engenharia de Código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arquitetura da aplicação foi concebida seguindo o princípio da separação de responsabilidades (SoC), garantindo um código modular, de fácil manutenção e legibilidade. A estrutura divide-se nas seguintes camadas funcionais: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Camada de Persistência de Dados (DAL / Storage):</w:t>
      </w:r>
      <w:r w:rsidDel="00000000" w:rsidR="00000000" w:rsidRPr="00000000">
        <w:rPr>
          <w:sz w:val="22"/>
          <w:szCs w:val="22"/>
          <w:rtl w:val="0"/>
        </w:rPr>
        <w:t xml:space="preserve"> Ficheiro local financas.csv que armazena os dados tabulares. É gerido por rotinas específicas baseadas na biblioteca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Pandas</w:t>
      </w:r>
      <w:r w:rsidDel="00000000" w:rsidR="00000000" w:rsidRPr="00000000">
        <w:rPr>
          <w:sz w:val="22"/>
          <w:szCs w:val="22"/>
          <w:rtl w:val="0"/>
        </w:rPr>
        <w:t xml:space="preserve">, que asseguram que todos os updates (inserções e remoções) mantêm a integridade do esquema de colunas.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Camada de Lógica e Processamento (BLL):</w:t>
      </w:r>
      <w:r w:rsidDel="00000000" w:rsidR="00000000" w:rsidRPr="00000000">
        <w:rPr>
          <w:sz w:val="22"/>
          <w:szCs w:val="22"/>
          <w:rtl w:val="0"/>
        </w:rPr>
        <w:t xml:space="preserve"> Módulo responsável pelas transformações de dados em memória. Realiza operações de filtragem por tipo (Receitas vs. Despesas), agrupamento (groupby) por Categoria e computação em tempo real do saldo resultante.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Camada de Apresentação e UI (Streamlit Frontend):</w:t>
      </w:r>
      <w:r w:rsidDel="00000000" w:rsidR="00000000" w:rsidRPr="00000000">
        <w:rPr>
          <w:sz w:val="22"/>
          <w:szCs w:val="22"/>
          <w:rtl w:val="0"/>
        </w:rPr>
        <w:t xml:space="preserve"> Desenvolvida para rodar diretamente no browser. Contém componentes reativos como formulários de entrada (st.form), cartões de métricas (st.metric), gráficos de barras (st.bar_chart) e tabelas interativas (st.dataframe).</w:t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Plano de Testes e Correções de Engenharia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Durante a fase de validação e garantia de qualidade (QA), o software foi submetido a testes unitários e de integração, tendo sido detetadas e corrigidas duas anomalias técnicas críticas: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Anomalia em Ficheiro CSV Vazio ou Inexistente (EmptyDataError)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Ao arrancar o programa pela primeira vez sem que o ficheiro financas.csv estivesse presente na diretoria, o leitor do Pandas lançava uma exceção pd.errors.EmptyDataError ou FileNotFoundError, interrompendo o renderizador do Streamlit.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50" w:lineRule="auto"/>
        <w:ind w:left="150" w:right="150" w:firstLine="0"/>
        <w:rPr>
          <w:rFonts w:ascii="Arial" w:cs="Arial" w:eastAsia="Arial" w:hAnsi="Arial"/>
          <w:sz w:val="18"/>
          <w:szCs w:val="18"/>
          <w:shd w:fill="f4f6f4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4f6f4" w:val="clear"/>
          <w:rtl w:val="0"/>
        </w:rPr>
        <w:t xml:space="preserve"># Resolução de Engenharia Aplicada:</w:t>
        <w:br w:type="textWrapping"/>
        <w:t xml:space="preserve">def carregar_dados():</w:t>
        <w:br w:type="textWrapping"/>
        <w:t xml:space="preserve">    try:</w:t>
        <w:br w:type="textWrapping"/>
        <w:t xml:space="preserve">        df = pd.read_csv("financas.csv")</w:t>
        <w:br w:type="textWrapping"/>
        <w:t xml:space="preserve">        if df.empty:</w:t>
        <w:br w:type="textWrapping"/>
        <w:t xml:space="preserve">            df = pd.DataFrame(columns=["Data", "Descrição", "Categoria", "Tipo", "Valor"])</w:t>
        <w:br w:type="textWrapping"/>
        <w:t xml:space="preserve">    except (FileNotFoundError, pd.errors.EmptyDataError):</w:t>
        <w:br w:type="textWrapping"/>
        <w:t xml:space="preserve">        df = pd.DataFrame(columns=["Data", "Descrição", "Categoria", "Tipo", "Valor"])</w:t>
        <w:br w:type="textWrapping"/>
        <w:t xml:space="preserve">        df.to_csv("financas.csv", index=False)</w:t>
        <w:br w:type="textWrapping"/>
        <w:t xml:space="preserve">    return df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Incompatibilidade na Eliminação de Índices Reordenados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Quando o utilizador tentava apagar um registo específico a partir de uma visão filtrada ou reordenada na interface, o índice capturado no elemento visual não correspondia ao índice real do DataFrame original, originando a remoção do registo incorreto.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50" w:lineRule="auto"/>
        <w:ind w:left="150" w:right="150" w:firstLine="0"/>
        <w:rPr>
          <w:rFonts w:ascii="Arial" w:cs="Arial" w:eastAsia="Arial" w:hAnsi="Arial"/>
          <w:sz w:val="18"/>
          <w:szCs w:val="18"/>
          <w:shd w:fill="f4f6f4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4f6f4" w:val="clear"/>
          <w:rtl w:val="0"/>
        </w:rPr>
        <w:t xml:space="preserve"># Resolução de Engenharia Aplicada:</w:t>
        <w:br w:type="textWrapping"/>
        <w:t xml:space="preserve"># Reindexação explícita e reset de índices no salvamento:</w:t>
        <w:br w:type="textWrapping"/>
        <w:t xml:space="preserve">df = df.drop(index=indice_selecionado).reset_index(drop=True)</w:t>
        <w:br w:type="textWrapping"/>
        <w:t xml:space="preserve">df.to_csv("financas.csv", index=False)</w:t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desenvolvimento do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Gestor de Finanças Pessoais Express</w:t>
      </w:r>
      <w:r w:rsidDel="00000000" w:rsidR="00000000" w:rsidRPr="00000000">
        <w:rPr>
          <w:sz w:val="22"/>
          <w:szCs w:val="22"/>
          <w:rtl w:val="0"/>
        </w:rPr>
        <w:t xml:space="preserve"> concluiu com absoluto sucesso todas as metas traçadas no plano formativo da UFCD </w:t>
      </w:r>
      <w:r w:rsidDel="00000000" w:rsidR="00000000" w:rsidRPr="00000000">
        <w:rPr>
          <w:rtl w:val="0"/>
        </w:rPr>
        <w:t xml:space="preserve">5425</w:t>
      </w:r>
      <w:r w:rsidDel="00000000" w:rsidR="00000000" w:rsidRPr="00000000">
        <w:rPr>
          <w:sz w:val="22"/>
          <w:szCs w:val="22"/>
          <w:rtl w:val="0"/>
        </w:rPr>
        <w:t xml:space="preserve">. A aplicação demonstrou excelente robustez técnica, tempos de resposta imediatos nas operações de leitura e escrita, e uma experiência de utilização bastante fluida graças à integração entre Python, Pandas e Streamlit.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15" w:before="300" w:lineRule="auto"/>
    </w:pPr>
    <w:rPr>
      <w:b w:val="1"/>
      <w:bCs w:val="1"/>
      <w:i w:val="0"/>
      <w:iCs w:val="0"/>
      <w:color w:val="1e4620"/>
      <w:sz w:val="40"/>
      <w:szCs w:val="4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70" w:lineRule="auto"/>
    </w:pPr>
    <w:rPr>
      <w:b w:val="1"/>
      <w:bCs w:val="1"/>
      <w:i w:val="0"/>
      <w:iCs w:val="0"/>
      <w:color w:val="1e4620"/>
      <w:sz w:val="30"/>
      <w:szCs w:val="30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90" w:before="210" w:lineRule="auto"/>
    </w:pPr>
    <w:rPr>
      <w:b w:val="1"/>
      <w:bCs w:val="1"/>
      <w:i w:val="0"/>
      <w:iCs w:val="0"/>
      <w:color w:val="2e6b32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