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451CA" w14:textId="77777777" w:rsidR="00F912A8" w:rsidRPr="00F912A8" w:rsidRDefault="00F912A8" w:rsidP="00F912A8">
      <w:pPr>
        <w:rPr>
          <w:b/>
          <w:bCs/>
        </w:rPr>
      </w:pPr>
      <w:proofErr w:type="spellStart"/>
      <w:r w:rsidRPr="00F912A8">
        <w:rPr>
          <w:b/>
          <w:bCs/>
        </w:rPr>
        <w:t>Profilex</w:t>
      </w:r>
      <w:proofErr w:type="spellEnd"/>
      <w:r w:rsidRPr="00F912A8">
        <w:rPr>
          <w:b/>
          <w:bCs/>
        </w:rPr>
        <w:t xml:space="preserve"> APIs</w:t>
      </w:r>
    </w:p>
    <w:p w14:paraId="2192760C" w14:textId="77777777" w:rsidR="00F912A8" w:rsidRPr="00F912A8" w:rsidRDefault="00F912A8" w:rsidP="00F912A8">
      <w:pPr>
        <w:rPr>
          <w:b/>
          <w:bCs/>
        </w:rPr>
      </w:pPr>
      <w:proofErr w:type="spellStart"/>
      <w:r w:rsidRPr="00F912A8">
        <w:rPr>
          <w:b/>
          <w:bCs/>
        </w:rPr>
        <w:t>Profilex</w:t>
      </w:r>
      <w:proofErr w:type="spellEnd"/>
      <w:r w:rsidRPr="00F912A8">
        <w:rPr>
          <w:b/>
          <w:bCs/>
        </w:rPr>
        <w:t xml:space="preserve"> provides two types of APIs: Individual APIs and Bundle APIs.</w:t>
      </w:r>
    </w:p>
    <w:p w14:paraId="0AC75EAA" w14:textId="77777777" w:rsidR="00F912A8" w:rsidRPr="00F912A8" w:rsidRDefault="00F912A8" w:rsidP="00F912A8">
      <w:pPr>
        <w:rPr>
          <w:b/>
          <w:bCs/>
        </w:rPr>
      </w:pPr>
      <w:r w:rsidRPr="00F912A8">
        <w:rPr>
          <w:b/>
          <w:bCs/>
        </w:rPr>
        <w:t>1. Individual APIs</w:t>
      </w:r>
    </w:p>
    <w:p w14:paraId="1D874AFE" w14:textId="77777777" w:rsidR="00F912A8" w:rsidRPr="00F912A8" w:rsidRDefault="00F912A8" w:rsidP="00F912A8">
      <w:pPr>
        <w:rPr>
          <w:b/>
          <w:bCs/>
        </w:rPr>
      </w:pPr>
      <w:r w:rsidRPr="00F912A8">
        <w:rPr>
          <w:b/>
          <w:bCs/>
        </w:rPr>
        <w:t>Each Individual API serves a specific function. When a user makes a request, it is first processed by the Core-svc layer, which then forwards the request to the Integration Layer. In the Integration Layer, relevant Service Provider APIs are invoked to retrieve the necessary data, which is then returned to the customer.</w:t>
      </w:r>
    </w:p>
    <w:p w14:paraId="6A54C4B1" w14:textId="77777777" w:rsidR="00F912A8" w:rsidRPr="00F912A8" w:rsidRDefault="00F912A8" w:rsidP="00F912A8">
      <w:pPr>
        <w:rPr>
          <w:b/>
          <w:bCs/>
        </w:rPr>
      </w:pPr>
      <w:r w:rsidRPr="00F912A8">
        <w:rPr>
          <w:b/>
          <w:bCs/>
        </w:rPr>
        <w:t>2. Bundle APIs</w:t>
      </w:r>
    </w:p>
    <w:p w14:paraId="510AB302" w14:textId="77777777" w:rsidR="00F912A8" w:rsidRPr="00F912A8" w:rsidRDefault="00F912A8" w:rsidP="00F912A8">
      <w:pPr>
        <w:rPr>
          <w:b/>
          <w:bCs/>
        </w:rPr>
      </w:pPr>
      <w:r w:rsidRPr="00F912A8">
        <w:rPr>
          <w:b/>
          <w:bCs/>
        </w:rPr>
        <w:t>Bundle APIs are combinations of multiple APIs bundled together to address specific customer needs. When a customer calls a Bundle API, the request is directed to the Core-svc layer, and from there, it is forwarded to the Integration Layer, where the necessary Service Provider APIs are called to fetch the requested data and deliver it to the customer.</w:t>
      </w:r>
    </w:p>
    <w:p w14:paraId="22824578" w14:textId="77777777" w:rsidR="00F912A8" w:rsidRPr="00F912A8" w:rsidRDefault="00F912A8" w:rsidP="00F912A8">
      <w:pPr>
        <w:rPr>
          <w:b/>
          <w:bCs/>
        </w:rPr>
      </w:pPr>
      <w:r w:rsidRPr="00F912A8">
        <w:rPr>
          <w:b/>
          <w:bCs/>
        </w:rPr>
        <w:t>Example: If a client requires more detailed information using a Mobile Number, a specific API bundle is created and provided to the client.</w:t>
      </w:r>
    </w:p>
    <w:p w14:paraId="7AAFDC17" w14:textId="77777777" w:rsidR="00F912A8" w:rsidRPr="00F912A8" w:rsidRDefault="00F912A8" w:rsidP="00F912A8">
      <w:pPr>
        <w:rPr>
          <w:b/>
          <w:bCs/>
        </w:rPr>
      </w:pPr>
      <w:r w:rsidRPr="00F912A8">
        <w:rPr>
          <w:b/>
          <w:bCs/>
        </w:rPr>
        <w:t>Advantages</w:t>
      </w:r>
    </w:p>
    <w:p w14:paraId="479B53D8" w14:textId="77777777" w:rsidR="00F912A8" w:rsidRPr="00F912A8" w:rsidRDefault="00F912A8" w:rsidP="00F912A8">
      <w:pPr>
        <w:numPr>
          <w:ilvl w:val="0"/>
          <w:numId w:val="2"/>
        </w:numPr>
        <w:rPr>
          <w:b/>
          <w:bCs/>
        </w:rPr>
      </w:pPr>
      <w:r w:rsidRPr="00F912A8">
        <w:rPr>
          <w:b/>
          <w:bCs/>
        </w:rPr>
        <w:t>Enhances Market Competitiveness:</w:t>
      </w:r>
      <w:r w:rsidRPr="00F912A8">
        <w:rPr>
          <w:b/>
          <w:bCs/>
        </w:rPr>
        <w:br/>
        <w:t>This approach ensures that the product remains relevant and competitive in the market.</w:t>
      </w:r>
    </w:p>
    <w:p w14:paraId="2CEC581E" w14:textId="77777777" w:rsidR="00F912A8" w:rsidRPr="00F912A8" w:rsidRDefault="00F912A8" w:rsidP="00F912A8">
      <w:pPr>
        <w:numPr>
          <w:ilvl w:val="0"/>
          <w:numId w:val="2"/>
        </w:numPr>
        <w:rPr>
          <w:b/>
          <w:bCs/>
        </w:rPr>
      </w:pPr>
      <w:r w:rsidRPr="00F912A8">
        <w:rPr>
          <w:b/>
          <w:bCs/>
        </w:rPr>
        <w:t>Reduces Customer Effort:</w:t>
      </w:r>
      <w:r w:rsidRPr="00F912A8">
        <w:rPr>
          <w:b/>
          <w:bCs/>
        </w:rPr>
        <w:br/>
        <w:t>By consolidating multiple APIs into a single bundle, the process becomes simpler for customers, reducing the number of individual API calls they need to make.</w:t>
      </w:r>
    </w:p>
    <w:p w14:paraId="291A0C6B" w14:textId="402B96C1" w:rsidR="00004D7A" w:rsidRPr="00732EA4" w:rsidRDefault="00004D7A" w:rsidP="00732EA4"/>
    <w:sectPr w:rsidR="00004D7A" w:rsidRPr="00732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6289D"/>
    <w:multiLevelType w:val="multilevel"/>
    <w:tmpl w:val="742E9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185009"/>
    <w:multiLevelType w:val="multilevel"/>
    <w:tmpl w:val="47D04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5685164">
    <w:abstractNumId w:val="0"/>
  </w:num>
  <w:num w:numId="2" w16cid:durableId="743263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BA9"/>
    <w:rsid w:val="00004D7A"/>
    <w:rsid w:val="00051F14"/>
    <w:rsid w:val="00092CBE"/>
    <w:rsid w:val="001244D7"/>
    <w:rsid w:val="0012545B"/>
    <w:rsid w:val="001D3C02"/>
    <w:rsid w:val="0021538D"/>
    <w:rsid w:val="00222EAA"/>
    <w:rsid w:val="002448FB"/>
    <w:rsid w:val="0027433E"/>
    <w:rsid w:val="002A2845"/>
    <w:rsid w:val="00387B85"/>
    <w:rsid w:val="00434DBD"/>
    <w:rsid w:val="00491ADB"/>
    <w:rsid w:val="004C7C73"/>
    <w:rsid w:val="00551560"/>
    <w:rsid w:val="00596FF4"/>
    <w:rsid w:val="00657E3B"/>
    <w:rsid w:val="006A61B0"/>
    <w:rsid w:val="00732EA4"/>
    <w:rsid w:val="007E7CEA"/>
    <w:rsid w:val="00837DD6"/>
    <w:rsid w:val="00846268"/>
    <w:rsid w:val="008C1227"/>
    <w:rsid w:val="009039E7"/>
    <w:rsid w:val="009E2552"/>
    <w:rsid w:val="00A357F8"/>
    <w:rsid w:val="00AD5BBB"/>
    <w:rsid w:val="00B144DD"/>
    <w:rsid w:val="00B27A1E"/>
    <w:rsid w:val="00B34BC7"/>
    <w:rsid w:val="00BD099C"/>
    <w:rsid w:val="00BF0310"/>
    <w:rsid w:val="00C27740"/>
    <w:rsid w:val="00C71BA9"/>
    <w:rsid w:val="00CB4BC0"/>
    <w:rsid w:val="00D3750B"/>
    <w:rsid w:val="00D605BD"/>
    <w:rsid w:val="00F5441B"/>
    <w:rsid w:val="00F912A8"/>
    <w:rsid w:val="00FA0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B4600"/>
  <w15:chartTrackingRefBased/>
  <w15:docId w15:val="{C5BEDFA8-033A-41B5-8C3E-C5373D1C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EAA"/>
  </w:style>
  <w:style w:type="paragraph" w:styleId="Heading1">
    <w:name w:val="heading 1"/>
    <w:basedOn w:val="Normal"/>
    <w:next w:val="Normal"/>
    <w:link w:val="Heading1Char"/>
    <w:uiPriority w:val="9"/>
    <w:qFormat/>
    <w:rsid w:val="00C71B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1B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1B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1B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1B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1B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B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B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B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B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1B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1B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1B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1B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1B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B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B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BA9"/>
    <w:rPr>
      <w:rFonts w:eastAsiaTheme="majorEastAsia" w:cstheme="majorBidi"/>
      <w:color w:val="272727" w:themeColor="text1" w:themeTint="D8"/>
    </w:rPr>
  </w:style>
  <w:style w:type="paragraph" w:styleId="Title">
    <w:name w:val="Title"/>
    <w:basedOn w:val="Normal"/>
    <w:next w:val="Normal"/>
    <w:link w:val="TitleChar"/>
    <w:uiPriority w:val="10"/>
    <w:qFormat/>
    <w:rsid w:val="00C71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B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B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BA9"/>
    <w:pPr>
      <w:spacing w:before="160"/>
      <w:jc w:val="center"/>
    </w:pPr>
    <w:rPr>
      <w:i/>
      <w:iCs/>
      <w:color w:val="404040" w:themeColor="text1" w:themeTint="BF"/>
    </w:rPr>
  </w:style>
  <w:style w:type="character" w:customStyle="1" w:styleId="QuoteChar">
    <w:name w:val="Quote Char"/>
    <w:basedOn w:val="DefaultParagraphFont"/>
    <w:link w:val="Quote"/>
    <w:uiPriority w:val="29"/>
    <w:rsid w:val="00C71BA9"/>
    <w:rPr>
      <w:i/>
      <w:iCs/>
      <w:color w:val="404040" w:themeColor="text1" w:themeTint="BF"/>
    </w:rPr>
  </w:style>
  <w:style w:type="paragraph" w:styleId="ListParagraph">
    <w:name w:val="List Paragraph"/>
    <w:basedOn w:val="Normal"/>
    <w:uiPriority w:val="34"/>
    <w:qFormat/>
    <w:rsid w:val="00C71BA9"/>
    <w:pPr>
      <w:ind w:left="720"/>
      <w:contextualSpacing/>
    </w:pPr>
  </w:style>
  <w:style w:type="character" w:styleId="IntenseEmphasis">
    <w:name w:val="Intense Emphasis"/>
    <w:basedOn w:val="DefaultParagraphFont"/>
    <w:uiPriority w:val="21"/>
    <w:qFormat/>
    <w:rsid w:val="00C71BA9"/>
    <w:rPr>
      <w:i/>
      <w:iCs/>
      <w:color w:val="0F4761" w:themeColor="accent1" w:themeShade="BF"/>
    </w:rPr>
  </w:style>
  <w:style w:type="paragraph" w:styleId="IntenseQuote">
    <w:name w:val="Intense Quote"/>
    <w:basedOn w:val="Normal"/>
    <w:next w:val="Normal"/>
    <w:link w:val="IntenseQuoteChar"/>
    <w:uiPriority w:val="30"/>
    <w:qFormat/>
    <w:rsid w:val="00C71B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1BA9"/>
    <w:rPr>
      <w:i/>
      <w:iCs/>
      <w:color w:val="0F4761" w:themeColor="accent1" w:themeShade="BF"/>
    </w:rPr>
  </w:style>
  <w:style w:type="character" w:styleId="IntenseReference">
    <w:name w:val="Intense Reference"/>
    <w:basedOn w:val="DefaultParagraphFont"/>
    <w:uiPriority w:val="32"/>
    <w:qFormat/>
    <w:rsid w:val="00C71B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54452">
      <w:bodyDiv w:val="1"/>
      <w:marLeft w:val="0"/>
      <w:marRight w:val="0"/>
      <w:marTop w:val="0"/>
      <w:marBottom w:val="0"/>
      <w:divBdr>
        <w:top w:val="none" w:sz="0" w:space="0" w:color="auto"/>
        <w:left w:val="none" w:sz="0" w:space="0" w:color="auto"/>
        <w:bottom w:val="none" w:sz="0" w:space="0" w:color="auto"/>
        <w:right w:val="none" w:sz="0" w:space="0" w:color="auto"/>
      </w:divBdr>
    </w:div>
    <w:div w:id="251549796">
      <w:bodyDiv w:val="1"/>
      <w:marLeft w:val="0"/>
      <w:marRight w:val="0"/>
      <w:marTop w:val="0"/>
      <w:marBottom w:val="0"/>
      <w:divBdr>
        <w:top w:val="none" w:sz="0" w:space="0" w:color="auto"/>
        <w:left w:val="none" w:sz="0" w:space="0" w:color="auto"/>
        <w:bottom w:val="none" w:sz="0" w:space="0" w:color="auto"/>
        <w:right w:val="none" w:sz="0" w:space="0" w:color="auto"/>
      </w:divBdr>
    </w:div>
    <w:div w:id="437605246">
      <w:bodyDiv w:val="1"/>
      <w:marLeft w:val="0"/>
      <w:marRight w:val="0"/>
      <w:marTop w:val="0"/>
      <w:marBottom w:val="0"/>
      <w:divBdr>
        <w:top w:val="none" w:sz="0" w:space="0" w:color="auto"/>
        <w:left w:val="none" w:sz="0" w:space="0" w:color="auto"/>
        <w:bottom w:val="none" w:sz="0" w:space="0" w:color="auto"/>
        <w:right w:val="none" w:sz="0" w:space="0" w:color="auto"/>
      </w:divBdr>
    </w:div>
    <w:div w:id="205364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Murali</dc:creator>
  <cp:keywords/>
  <dc:description/>
  <cp:lastModifiedBy>K Murali</cp:lastModifiedBy>
  <cp:revision>37</cp:revision>
  <dcterms:created xsi:type="dcterms:W3CDTF">2024-11-07T12:36:00Z</dcterms:created>
  <dcterms:modified xsi:type="dcterms:W3CDTF">2024-11-07T13:06:00Z</dcterms:modified>
</cp:coreProperties>
</file>