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11 September 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Management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Laptop Request Management System – Solution Requirements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970"/>
        <w:gridCol w:w="3000"/>
        <w:tblGridChange w:id="0">
          <w:tblGrid>
            <w:gridCol w:w="2910"/>
            <w:gridCol w:w="2970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Laptop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 laptop request</w:t>
              <w:br w:type="textWrapping"/>
              <w:t xml:space="preserve"> Enter employee and laptop requirements</w:t>
              <w:br w:type="textWrapping"/>
              <w:t xml:space="preserve"> View request status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Approval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 reviews request</w:t>
              <w:br w:type="textWrapping"/>
              <w:t xml:space="preserve"> Approve or reject request</w:t>
              <w:br w:type="textWrapping"/>
              <w:t xml:space="preserve"> Add approval comments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Laptop Inventory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available laptops</w:t>
              <w:br w:type="textWrapping"/>
              <w:t xml:space="preserve"> Maintain laptop details</w:t>
              <w:br w:type="textWrapping"/>
              <w:t xml:space="preserve"> Assign laptop to approved request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request confirmation</w:t>
              <w:br w:type="textWrapping"/>
              <w:t xml:space="preserve"> Send approval/rejection notification</w:t>
              <w:br w:type="textWrapping"/>
              <w:t xml:space="preserve"> Send assignment notification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85"/>
        <w:gridCol w:w="2985"/>
        <w:tblGridChange w:id="0">
          <w:tblGrid>
            <w:gridCol w:w="2925"/>
            <w:gridCol w:w="2985"/>
            <w:gridCol w:w="298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should provide a simple and user-friendly interface for employees, managers, and IT administrators.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authorized users should be able to access requests, approvals, and laptop inventory information.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should accurately store and process laptop requests without data loss.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should respond quickly when submitting, approving, and tracking requests.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should be available whenever employees and IT administrators need to submit or manage requests.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should support an increasing number of employees, laptop requests, and inventory records.</w:t>
            </w:r>
          </w:p>
        </w:tc>
      </w:tr>
    </w:tbl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altukFlJardNt0ySxLBOFV/lRw==">CgMxLjA4AHIhMTBBZUJTLWV1WmNQcnA1STNOVlV0OFBlblFfZ2E1LTZh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